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E0" w:rsidRDefault="00DD66E0" w:rsidP="00E042A4">
      <w:pPr>
        <w:spacing w:after="0" w:line="360" w:lineRule="auto"/>
        <w:jc w:val="center"/>
        <w:rPr>
          <w:rFonts w:ascii="Arial" w:hAnsi="Arial" w:cs="Arial"/>
          <w:sz w:val="40"/>
          <w:szCs w:val="40"/>
        </w:rPr>
      </w:pPr>
    </w:p>
    <w:p w:rsidR="00DD66E0" w:rsidRDefault="00DD66E0" w:rsidP="00E042A4">
      <w:pPr>
        <w:spacing w:after="0" w:line="360" w:lineRule="auto"/>
        <w:jc w:val="center"/>
        <w:rPr>
          <w:rFonts w:ascii="Arial" w:hAnsi="Arial" w:cs="Arial"/>
          <w:sz w:val="40"/>
          <w:szCs w:val="40"/>
        </w:rPr>
      </w:pPr>
    </w:p>
    <w:p w:rsidR="00DD66E0" w:rsidRDefault="00DD66E0" w:rsidP="00E042A4">
      <w:pPr>
        <w:spacing w:after="0" w:line="360" w:lineRule="auto"/>
        <w:jc w:val="center"/>
        <w:rPr>
          <w:rFonts w:ascii="Arial" w:hAnsi="Arial" w:cs="Arial"/>
          <w:sz w:val="40"/>
          <w:szCs w:val="40"/>
        </w:rPr>
      </w:pPr>
    </w:p>
    <w:p w:rsidR="00EF2417" w:rsidRDefault="00EF2417" w:rsidP="00E042A4">
      <w:pPr>
        <w:spacing w:after="0" w:line="360" w:lineRule="auto"/>
        <w:jc w:val="center"/>
        <w:rPr>
          <w:rFonts w:ascii="Arial" w:hAnsi="Arial" w:cs="Arial"/>
          <w:sz w:val="40"/>
          <w:szCs w:val="40"/>
        </w:rPr>
      </w:pPr>
    </w:p>
    <w:p w:rsidR="004A66C1" w:rsidRDefault="00EF2417" w:rsidP="00EF2417">
      <w:pPr>
        <w:spacing w:after="0" w:line="360" w:lineRule="auto"/>
        <w:jc w:val="center"/>
        <w:rPr>
          <w:rFonts w:ascii="Arial" w:hAnsi="Arial" w:cs="Arial"/>
          <w:sz w:val="40"/>
          <w:szCs w:val="40"/>
        </w:rPr>
      </w:pPr>
      <w:r>
        <w:rPr>
          <w:rFonts w:ascii="Arial" w:hAnsi="Arial" w:cs="Arial"/>
          <w:sz w:val="40"/>
          <w:szCs w:val="40"/>
        </w:rPr>
        <w:t>I</w:t>
      </w:r>
      <w:r w:rsidRPr="00EF2417">
        <w:rPr>
          <w:rFonts w:ascii="Arial" w:hAnsi="Arial" w:cs="Arial"/>
          <w:sz w:val="40"/>
          <w:szCs w:val="40"/>
        </w:rPr>
        <w:t xml:space="preserve">nformación sobre operaciones vinculadas: </w:t>
      </w:r>
    </w:p>
    <w:p w:rsidR="00EF2417" w:rsidRPr="00EF2417" w:rsidRDefault="00EF2417" w:rsidP="00EF2417">
      <w:pPr>
        <w:spacing w:after="0" w:line="360" w:lineRule="auto"/>
        <w:jc w:val="center"/>
        <w:rPr>
          <w:rFonts w:ascii="Arial" w:hAnsi="Arial" w:cs="Arial"/>
          <w:sz w:val="40"/>
          <w:szCs w:val="40"/>
        </w:rPr>
      </w:pPr>
      <w:r w:rsidRPr="00EF2417">
        <w:rPr>
          <w:rFonts w:ascii="Arial" w:hAnsi="Arial" w:cs="Arial"/>
          <w:sz w:val="40"/>
          <w:szCs w:val="40"/>
        </w:rPr>
        <w:t>el nuevo modelo 232</w:t>
      </w:r>
    </w:p>
    <w:p w:rsidR="00D837AE" w:rsidRPr="00E042A4" w:rsidRDefault="00D837AE" w:rsidP="00E042A4">
      <w:pPr>
        <w:pStyle w:val="Sangradetextonormal"/>
        <w:spacing w:after="0" w:line="360" w:lineRule="auto"/>
        <w:ind w:left="0"/>
        <w:jc w:val="center"/>
        <w:rPr>
          <w:rFonts w:ascii="Arial" w:hAnsi="Arial" w:cs="Arial"/>
          <w:lang w:val="pt-PT"/>
        </w:rPr>
      </w:pPr>
    </w:p>
    <w:p w:rsidR="00D837AE" w:rsidRPr="00E042A4" w:rsidRDefault="00D837AE" w:rsidP="00E042A4">
      <w:pPr>
        <w:pStyle w:val="Sangradetextonormal"/>
        <w:spacing w:after="0" w:line="360" w:lineRule="auto"/>
        <w:ind w:left="0"/>
        <w:jc w:val="center"/>
        <w:rPr>
          <w:rFonts w:ascii="Arial" w:hAnsi="Arial" w:cs="Arial"/>
          <w:lang w:val="pt-PT"/>
        </w:rPr>
      </w:pPr>
      <w:r w:rsidRPr="00E042A4">
        <w:rPr>
          <w:rFonts w:ascii="Arial" w:hAnsi="Arial" w:cs="Arial"/>
          <w:lang w:val="pt-PT"/>
        </w:rPr>
        <w:t>por</w:t>
      </w:r>
    </w:p>
    <w:p w:rsidR="00D837AE" w:rsidRPr="00E042A4" w:rsidRDefault="00D837AE" w:rsidP="00E042A4">
      <w:pPr>
        <w:pStyle w:val="Sangradetextonormal"/>
        <w:spacing w:after="0" w:line="360" w:lineRule="auto"/>
        <w:ind w:left="0"/>
        <w:jc w:val="center"/>
        <w:rPr>
          <w:rFonts w:ascii="Arial" w:hAnsi="Arial" w:cs="Arial"/>
          <w:lang w:val="pt-PT"/>
        </w:rPr>
      </w:pPr>
    </w:p>
    <w:p w:rsidR="00D837AE" w:rsidRPr="00E042A4" w:rsidRDefault="00D837AE" w:rsidP="00E042A4">
      <w:pPr>
        <w:pStyle w:val="Sangradetextonormal"/>
        <w:spacing w:after="0" w:line="360" w:lineRule="auto"/>
        <w:ind w:left="0"/>
        <w:jc w:val="center"/>
        <w:rPr>
          <w:rFonts w:ascii="Arial" w:hAnsi="Arial" w:cs="Arial"/>
          <w:lang w:val="pt-PT"/>
        </w:rPr>
      </w:pPr>
    </w:p>
    <w:p w:rsidR="00D837AE" w:rsidRPr="00E042A4" w:rsidRDefault="00D837AE" w:rsidP="00E042A4">
      <w:pPr>
        <w:pStyle w:val="Sangradetextonormal"/>
        <w:spacing w:after="0" w:line="360" w:lineRule="auto"/>
        <w:ind w:left="0"/>
        <w:jc w:val="center"/>
        <w:rPr>
          <w:rFonts w:ascii="Arial" w:hAnsi="Arial" w:cs="Arial"/>
          <w:i/>
          <w:lang w:val="pt-PT"/>
        </w:rPr>
      </w:pPr>
    </w:p>
    <w:p w:rsidR="00D837AE" w:rsidRPr="00E042A4" w:rsidRDefault="00D837AE" w:rsidP="00E042A4">
      <w:pPr>
        <w:pStyle w:val="Sangradetextonormal"/>
        <w:spacing w:after="0" w:line="360" w:lineRule="auto"/>
        <w:ind w:left="0"/>
        <w:jc w:val="center"/>
        <w:rPr>
          <w:rFonts w:ascii="Arial" w:hAnsi="Arial" w:cs="Arial"/>
          <w:i/>
          <w:lang w:val="pt-PT"/>
        </w:rPr>
      </w:pPr>
      <w:r w:rsidRPr="00E042A4">
        <w:rPr>
          <w:rFonts w:ascii="Arial" w:hAnsi="Arial" w:cs="Arial"/>
          <w:i/>
          <w:lang w:val="pt-PT"/>
        </w:rPr>
        <w:t>José Miguel Martínez-Carrasco Pignatelli</w:t>
      </w:r>
    </w:p>
    <w:p w:rsidR="00D837AE" w:rsidRPr="00E042A4" w:rsidRDefault="00D837AE" w:rsidP="00E042A4">
      <w:pPr>
        <w:pStyle w:val="Sangradetextonormal"/>
        <w:spacing w:after="0" w:line="360" w:lineRule="auto"/>
        <w:ind w:left="0"/>
        <w:jc w:val="center"/>
        <w:rPr>
          <w:rFonts w:ascii="Arial" w:hAnsi="Arial" w:cs="Arial"/>
          <w:iCs/>
        </w:rPr>
      </w:pPr>
      <w:r w:rsidRPr="00E042A4">
        <w:rPr>
          <w:rFonts w:ascii="Arial" w:hAnsi="Arial" w:cs="Arial"/>
          <w:iCs/>
        </w:rPr>
        <w:t>Profesor Titular Universidad</w:t>
      </w:r>
    </w:p>
    <w:p w:rsidR="00D837AE" w:rsidRPr="00E042A4" w:rsidRDefault="00D837AE" w:rsidP="00E042A4">
      <w:pPr>
        <w:pStyle w:val="Sangradetextonormal"/>
        <w:spacing w:after="0" w:line="360" w:lineRule="auto"/>
        <w:ind w:left="0"/>
        <w:rPr>
          <w:rFonts w:ascii="Arial" w:hAnsi="Arial" w:cs="Arial"/>
        </w:rPr>
      </w:pPr>
      <w:r w:rsidRPr="00E042A4">
        <w:rPr>
          <w:rFonts w:ascii="Arial" w:hAnsi="Arial" w:cs="Arial"/>
        </w:rPr>
        <w:tab/>
      </w:r>
      <w:r w:rsidRPr="00E042A4">
        <w:rPr>
          <w:rFonts w:ascii="Arial" w:hAnsi="Arial" w:cs="Arial"/>
        </w:rPr>
        <w:tab/>
      </w:r>
      <w:r w:rsidRPr="00E042A4">
        <w:rPr>
          <w:rFonts w:ascii="Arial" w:hAnsi="Arial" w:cs="Arial"/>
        </w:rPr>
        <w:tab/>
      </w:r>
      <w:r w:rsidRPr="00E042A4">
        <w:rPr>
          <w:rFonts w:ascii="Arial" w:hAnsi="Arial" w:cs="Arial"/>
        </w:rPr>
        <w:tab/>
        <w:t>Derecho Financiero y Tributario</w:t>
      </w:r>
    </w:p>
    <w:p w:rsidR="00D837AE" w:rsidRPr="00E042A4" w:rsidRDefault="00D837AE" w:rsidP="00E042A4">
      <w:pPr>
        <w:pStyle w:val="Sangradetextonormal"/>
        <w:spacing w:after="0" w:line="360" w:lineRule="auto"/>
        <w:ind w:left="0"/>
        <w:jc w:val="center"/>
        <w:rPr>
          <w:rFonts w:ascii="Arial" w:hAnsi="Arial" w:cs="Arial"/>
        </w:rPr>
      </w:pPr>
      <w:r w:rsidRPr="00E042A4">
        <w:rPr>
          <w:rFonts w:ascii="Arial" w:hAnsi="Arial" w:cs="Arial"/>
        </w:rPr>
        <w:t>Universidad Autónoma de Barcelona</w:t>
      </w: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rPr>
      </w:pPr>
    </w:p>
    <w:p w:rsidR="00D837AE" w:rsidRPr="00E042A4" w:rsidRDefault="00D837AE" w:rsidP="00E042A4">
      <w:pPr>
        <w:pStyle w:val="Sangradetextonormal"/>
        <w:spacing w:after="0" w:line="360" w:lineRule="auto"/>
        <w:ind w:left="0"/>
        <w:jc w:val="center"/>
        <w:rPr>
          <w:rFonts w:ascii="Arial" w:hAnsi="Arial" w:cs="Arial"/>
          <w:b/>
        </w:rPr>
      </w:pPr>
      <w:r w:rsidRPr="00E042A4">
        <w:rPr>
          <w:rFonts w:ascii="Arial" w:hAnsi="Arial" w:cs="Arial"/>
        </w:rPr>
        <w:t xml:space="preserve">Barcelona, </w:t>
      </w:r>
      <w:r w:rsidR="00EF2417">
        <w:rPr>
          <w:rFonts w:ascii="Arial" w:hAnsi="Arial" w:cs="Arial"/>
        </w:rPr>
        <w:t>octubre 2017</w:t>
      </w:r>
      <w:r w:rsidRPr="00E042A4">
        <w:rPr>
          <w:rFonts w:ascii="Arial" w:hAnsi="Arial" w:cs="Arial"/>
        </w:rPr>
        <w:t xml:space="preserve"> </w:t>
      </w:r>
    </w:p>
    <w:p w:rsidR="00D837AE" w:rsidRPr="00E042A4" w:rsidRDefault="00D837AE" w:rsidP="00E042A4">
      <w:pPr>
        <w:tabs>
          <w:tab w:val="left" w:pos="-720"/>
        </w:tabs>
        <w:suppressAutoHyphens/>
        <w:spacing w:after="0" w:line="360" w:lineRule="auto"/>
        <w:jc w:val="both"/>
        <w:rPr>
          <w:rFonts w:ascii="Arial" w:hAnsi="Arial" w:cs="Arial"/>
          <w:spacing w:val="-3"/>
          <w:u w:val="double"/>
        </w:rPr>
      </w:pPr>
    </w:p>
    <w:p w:rsidR="00D837AE" w:rsidRPr="00E042A4" w:rsidRDefault="00D837AE" w:rsidP="00E042A4">
      <w:pPr>
        <w:tabs>
          <w:tab w:val="left" w:pos="-720"/>
        </w:tabs>
        <w:suppressAutoHyphens/>
        <w:spacing w:after="0" w:line="360" w:lineRule="auto"/>
        <w:jc w:val="both"/>
        <w:rPr>
          <w:rFonts w:ascii="Arial" w:hAnsi="Arial" w:cs="Arial"/>
          <w:spacing w:val="-3"/>
          <w:u w:val="double"/>
        </w:rPr>
      </w:pPr>
    </w:p>
    <w:p w:rsidR="00D837AE" w:rsidRPr="00E042A4" w:rsidRDefault="00D837AE" w:rsidP="00E042A4">
      <w:pPr>
        <w:tabs>
          <w:tab w:val="left" w:pos="-720"/>
        </w:tabs>
        <w:suppressAutoHyphens/>
        <w:spacing w:after="0" w:line="360" w:lineRule="auto"/>
        <w:jc w:val="both"/>
        <w:rPr>
          <w:rFonts w:ascii="Arial" w:hAnsi="Arial" w:cs="Arial"/>
          <w:spacing w:val="-3"/>
          <w:u w:val="double"/>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D837AE" w:rsidRPr="00E042A4" w:rsidRDefault="00D837AE" w:rsidP="00E042A4">
      <w:pPr>
        <w:tabs>
          <w:tab w:val="right" w:pos="8504"/>
        </w:tabs>
        <w:spacing w:after="0" w:line="360" w:lineRule="auto"/>
        <w:jc w:val="both"/>
        <w:rPr>
          <w:rFonts w:ascii="Arial" w:hAnsi="Arial" w:cs="Arial"/>
        </w:rPr>
      </w:pPr>
    </w:p>
    <w:p w:rsidR="00EF2417" w:rsidRDefault="00EF2417" w:rsidP="00EF2417">
      <w:pPr>
        <w:spacing w:after="0" w:line="360" w:lineRule="auto"/>
        <w:jc w:val="both"/>
        <w:rPr>
          <w:rFonts w:ascii="Arial" w:eastAsia="Times New Roman" w:hAnsi="Arial" w:cs="Arial"/>
          <w:lang w:eastAsia="es-ES"/>
        </w:rPr>
      </w:pPr>
      <w:r w:rsidRPr="003A4964">
        <w:rPr>
          <w:rFonts w:ascii="Arial" w:eastAsia="Times New Roman" w:hAnsi="Arial" w:cs="Arial"/>
          <w:u w:val="double"/>
          <w:lang w:eastAsia="es-ES"/>
        </w:rPr>
        <w:lastRenderedPageBreak/>
        <w:t>I</w:t>
      </w:r>
      <w:r w:rsidRPr="003A4964">
        <w:rPr>
          <w:rFonts w:ascii="Arial" w:eastAsia="Times New Roman" w:hAnsi="Arial" w:cs="Arial"/>
          <w:lang w:eastAsia="es-ES"/>
        </w:rPr>
        <w:t xml:space="preserve">. </w:t>
      </w:r>
      <w:r w:rsidRPr="003A4964">
        <w:rPr>
          <w:rFonts w:ascii="Arial" w:eastAsia="Times New Roman" w:hAnsi="Arial" w:cs="Arial"/>
          <w:u w:val="double"/>
          <w:lang w:eastAsia="es-ES"/>
        </w:rPr>
        <w:t>INTRODUCCIÓN</w:t>
      </w:r>
      <w:r w:rsidRPr="003A4964">
        <w:rPr>
          <w:rFonts w:ascii="Arial" w:eastAsia="Times New Roman" w:hAnsi="Arial" w:cs="Arial"/>
          <w:lang w:eastAsia="es-ES"/>
        </w:rPr>
        <w:t>.</w:t>
      </w:r>
    </w:p>
    <w:p w:rsidR="00EF2417" w:rsidRPr="003A4964" w:rsidRDefault="00EF2417" w:rsidP="00EF2417">
      <w:pPr>
        <w:spacing w:after="0" w:line="360" w:lineRule="auto"/>
        <w:jc w:val="both"/>
        <w:rPr>
          <w:rFonts w:ascii="Arial" w:eastAsia="Times New Roman" w:hAnsi="Arial" w:cs="Arial"/>
          <w:lang w:eastAsia="es-ES"/>
        </w:rPr>
      </w:pPr>
    </w:p>
    <w:p w:rsidR="00EF2417" w:rsidRPr="00EF2417" w:rsidRDefault="00EF2417" w:rsidP="00EF2417">
      <w:pPr>
        <w:pStyle w:val="Prrafodelista"/>
        <w:spacing w:after="0" w:line="360" w:lineRule="auto"/>
        <w:ind w:left="0"/>
        <w:jc w:val="both"/>
        <w:rPr>
          <w:rFonts w:ascii="Arial" w:hAnsi="Arial" w:cs="Arial"/>
        </w:rPr>
      </w:pPr>
      <w:r w:rsidRPr="00EF2417">
        <w:rPr>
          <w:rFonts w:ascii="Arial" w:hAnsi="Arial" w:cs="Arial"/>
        </w:rPr>
        <w:t xml:space="preserve">Mediante </w:t>
      </w:r>
      <w:hyperlink r:id="rId8" w:tooltip="Orden Ministerio Hacienda" w:history="1">
        <w:r w:rsidRPr="00EF2417">
          <w:rPr>
            <w:rStyle w:val="Hipervnculo"/>
            <w:rFonts w:ascii="Arial" w:hAnsi="Arial" w:cs="Arial"/>
            <w:b/>
            <w:color w:val="auto"/>
            <w:u w:val="none"/>
          </w:rPr>
          <w:t>Orden HFP/816/2017</w:t>
        </w:r>
        <w:r w:rsidRPr="00EF2417">
          <w:rPr>
            <w:rStyle w:val="Hipervnculo"/>
            <w:rFonts w:ascii="Arial" w:hAnsi="Arial" w:cs="Arial"/>
            <w:color w:val="auto"/>
            <w:u w:val="none"/>
          </w:rPr>
          <w:t xml:space="preserve">, de </w:t>
        </w:r>
        <w:r w:rsidRPr="00EF2417">
          <w:rPr>
            <w:rStyle w:val="Hipervnculo"/>
            <w:rFonts w:ascii="Arial" w:hAnsi="Arial" w:cs="Arial"/>
            <w:b/>
            <w:color w:val="auto"/>
            <w:u w:val="none"/>
          </w:rPr>
          <w:t>28 de agosto</w:t>
        </w:r>
        <w:r w:rsidRPr="00EF2417">
          <w:rPr>
            <w:rStyle w:val="Hipervnculo"/>
            <w:rFonts w:ascii="Arial" w:hAnsi="Arial" w:cs="Arial"/>
            <w:color w:val="auto"/>
            <w:u w:val="none"/>
          </w:rPr>
          <w:t xml:space="preserve"> </w:t>
        </w:r>
      </w:hyperlink>
      <w:r w:rsidRPr="00EF2417">
        <w:rPr>
          <w:rFonts w:ascii="Arial" w:hAnsi="Arial" w:cs="Arial"/>
        </w:rPr>
        <w:t>(BOE núm. 208, de 30 de agosto), en vigor desde el 31 de agosto de 2017, la Agencia Estatal de Administración Tributaria (AEAT) ha aprobado (</w:t>
      </w:r>
      <w:r w:rsidRPr="00EF2417">
        <w:rPr>
          <w:rFonts w:ascii="Arial" w:hAnsi="Arial" w:cs="Arial"/>
          <w:b/>
        </w:rPr>
        <w:t>art. 1 Orden Ministerial</w:t>
      </w:r>
      <w:r w:rsidRPr="00EF2417">
        <w:rPr>
          <w:rFonts w:ascii="Arial" w:hAnsi="Arial" w:cs="Arial"/>
        </w:rPr>
        <w:t xml:space="preserve">, OM) el nuevo </w:t>
      </w:r>
      <w:r w:rsidRPr="00EF2417">
        <w:rPr>
          <w:rFonts w:ascii="Arial" w:hAnsi="Arial" w:cs="Arial"/>
          <w:b/>
        </w:rPr>
        <w:t>modelo 232</w:t>
      </w:r>
      <w:r w:rsidRPr="00EF2417">
        <w:rPr>
          <w:rFonts w:ascii="Arial" w:hAnsi="Arial" w:cs="Arial"/>
        </w:rPr>
        <w:t xml:space="preserve"> de </w:t>
      </w:r>
      <w:r w:rsidRPr="00EF2417">
        <w:rPr>
          <w:rFonts w:ascii="Arial" w:hAnsi="Arial" w:cs="Arial"/>
          <w:b/>
          <w:bCs/>
          <w:i/>
          <w:iCs/>
        </w:rPr>
        <w:t>declaración informativa de operaciones vinculadas y de operaciones y situaciones relacionadas con países o territorios considerados como paraísos fiscales</w:t>
      </w:r>
      <w:r w:rsidRPr="00EF2417">
        <w:rPr>
          <w:rFonts w:ascii="Arial" w:hAnsi="Arial" w:cs="Arial"/>
        </w:rPr>
        <w:t>.</w:t>
      </w:r>
    </w:p>
    <w:p w:rsidR="00EF2417" w:rsidRPr="00EF2417" w:rsidRDefault="00EF2417" w:rsidP="00EF2417">
      <w:pPr>
        <w:pStyle w:val="Prrafodelista"/>
        <w:spacing w:after="0" w:line="360" w:lineRule="auto"/>
        <w:ind w:left="0"/>
        <w:jc w:val="both"/>
        <w:rPr>
          <w:rFonts w:ascii="Arial" w:hAnsi="Arial" w:cs="Arial"/>
          <w:lang w:eastAsia="es-ES"/>
        </w:rPr>
      </w:pPr>
    </w:p>
    <w:p w:rsid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Es sólito que, en general, los sujetos pasivos del Impuesto sobre Sociedades (IS) deben autoliquidar dicho tributo mediante la presentación del modelo 200 y es en la autoliquidación correspondiente donde han de proporcionar al sujeto activo de la relación jurídico-tributaria toda la información fiscal relevante. </w:t>
      </w:r>
    </w:p>
    <w:p w:rsidR="00B25A4A" w:rsidRDefault="00B25A4A" w:rsidP="00EF2417">
      <w:pPr>
        <w:pStyle w:val="NormalWeb"/>
        <w:spacing w:before="0" w:beforeAutospacing="0" w:after="0" w:afterAutospacing="0" w:line="360" w:lineRule="auto"/>
        <w:jc w:val="both"/>
        <w:rPr>
          <w:rFonts w:ascii="Arial" w:hAnsi="Arial" w:cs="Arial"/>
          <w:sz w:val="22"/>
          <w:szCs w:val="22"/>
        </w:rPr>
      </w:pPr>
    </w:p>
    <w:p w:rsidR="00D56823" w:rsidRPr="00EF2417" w:rsidRDefault="00D56823" w:rsidP="00D56823">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Así sucedía hasta la entrada en vigor de la OM referida, dado que la mayor parte de la información sobre operaciones vinculadas y operaciones con paraísos fiscales que antes </w:t>
      </w:r>
      <w:r w:rsidR="00730B92">
        <w:rPr>
          <w:rFonts w:ascii="Arial" w:hAnsi="Arial" w:cs="Arial"/>
          <w:sz w:val="22"/>
          <w:szCs w:val="22"/>
        </w:rPr>
        <w:t>(</w:t>
      </w:r>
      <w:r w:rsidR="00CB1A9D">
        <w:rPr>
          <w:rFonts w:ascii="Arial" w:hAnsi="Arial" w:cs="Arial"/>
          <w:sz w:val="22"/>
          <w:szCs w:val="22"/>
        </w:rPr>
        <w:t xml:space="preserve">fue la declaración-liquidación del IS correspondiente al ejercicio 2015 </w:t>
      </w:r>
      <w:r w:rsidR="00326076">
        <w:rPr>
          <w:rFonts w:ascii="Arial" w:hAnsi="Arial" w:cs="Arial"/>
          <w:sz w:val="22"/>
          <w:szCs w:val="22"/>
        </w:rPr>
        <w:t xml:space="preserve">la última en la que </w:t>
      </w:r>
      <w:r w:rsidR="00CB1A9D">
        <w:rPr>
          <w:rFonts w:ascii="Arial" w:hAnsi="Arial" w:cs="Arial"/>
          <w:sz w:val="22"/>
          <w:szCs w:val="22"/>
        </w:rPr>
        <w:t xml:space="preserve">aparecía el deber </w:t>
      </w:r>
      <w:r w:rsidR="00326076">
        <w:rPr>
          <w:rFonts w:ascii="Arial" w:hAnsi="Arial" w:cs="Arial"/>
          <w:sz w:val="22"/>
          <w:szCs w:val="22"/>
        </w:rPr>
        <w:t>de información</w:t>
      </w:r>
      <w:r w:rsidR="004A66C1">
        <w:rPr>
          <w:rFonts w:ascii="Arial" w:hAnsi="Arial" w:cs="Arial"/>
          <w:sz w:val="22"/>
          <w:szCs w:val="22"/>
        </w:rPr>
        <w:t xml:space="preserve"> en cuestión</w:t>
      </w:r>
      <w:r w:rsidR="00730B92">
        <w:rPr>
          <w:rFonts w:ascii="Arial" w:hAnsi="Arial" w:cs="Arial"/>
          <w:sz w:val="22"/>
          <w:szCs w:val="22"/>
        </w:rPr>
        <w:t xml:space="preserve">) </w:t>
      </w:r>
      <w:r w:rsidRPr="00EF2417">
        <w:rPr>
          <w:rFonts w:ascii="Arial" w:hAnsi="Arial" w:cs="Arial"/>
          <w:sz w:val="22"/>
          <w:szCs w:val="22"/>
        </w:rPr>
        <w:t>había que incluir en la propia autoliquidación del impuesto (modelo 200, declaración-liquidación IS) y modelo 220 (autoliquidación IS-Régimen de tributación de grupos de sociedades), se traslada ahora al neonato modelo 232.</w:t>
      </w:r>
    </w:p>
    <w:p w:rsidR="00D56823" w:rsidRDefault="00D56823" w:rsidP="00EF2417">
      <w:pPr>
        <w:pStyle w:val="NormalWeb"/>
        <w:spacing w:before="0" w:beforeAutospacing="0" w:after="0" w:afterAutospacing="0" w:line="360" w:lineRule="auto"/>
        <w:jc w:val="both"/>
        <w:rPr>
          <w:rFonts w:ascii="Arial" w:hAnsi="Arial" w:cs="Arial"/>
          <w:sz w:val="22"/>
          <w:szCs w:val="22"/>
        </w:rPr>
      </w:pPr>
    </w:p>
    <w:p w:rsidR="00B25A4A" w:rsidRPr="00EF2417" w:rsidRDefault="00D56823"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En efecto. L</w:t>
      </w:r>
      <w:r w:rsidR="00FE2808">
        <w:rPr>
          <w:rFonts w:ascii="Arial" w:hAnsi="Arial" w:cs="Arial"/>
          <w:sz w:val="22"/>
          <w:szCs w:val="22"/>
        </w:rPr>
        <w:t>as actuaciones e</w:t>
      </w:r>
      <w:r>
        <w:rPr>
          <w:rFonts w:ascii="Arial" w:hAnsi="Arial" w:cs="Arial"/>
          <w:sz w:val="22"/>
          <w:szCs w:val="22"/>
        </w:rPr>
        <w:t>fectu</w:t>
      </w:r>
      <w:r w:rsidR="00FE2808">
        <w:rPr>
          <w:rFonts w:ascii="Arial" w:hAnsi="Arial" w:cs="Arial"/>
          <w:sz w:val="22"/>
          <w:szCs w:val="22"/>
        </w:rPr>
        <w:t>a</w:t>
      </w:r>
      <w:r w:rsidR="00B25A4A">
        <w:rPr>
          <w:rFonts w:ascii="Arial" w:hAnsi="Arial" w:cs="Arial"/>
          <w:sz w:val="22"/>
          <w:szCs w:val="22"/>
        </w:rPr>
        <w:t xml:space="preserve">das por la </w:t>
      </w:r>
      <w:r w:rsidR="00B25A4A" w:rsidRPr="00B25A4A">
        <w:rPr>
          <w:rFonts w:ascii="Arial" w:hAnsi="Arial" w:cs="Arial"/>
          <w:b/>
          <w:sz w:val="22"/>
          <w:szCs w:val="22"/>
        </w:rPr>
        <w:t xml:space="preserve">Organización para la Cooperación y el Desarrollo Económico </w:t>
      </w:r>
      <w:r w:rsidR="00B25A4A">
        <w:rPr>
          <w:rFonts w:ascii="Arial" w:hAnsi="Arial" w:cs="Arial"/>
          <w:sz w:val="22"/>
          <w:szCs w:val="22"/>
        </w:rPr>
        <w:t xml:space="preserve">(OCDE) tendentes a </w:t>
      </w:r>
      <w:r>
        <w:rPr>
          <w:rFonts w:ascii="Arial" w:hAnsi="Arial" w:cs="Arial"/>
          <w:sz w:val="22"/>
          <w:szCs w:val="22"/>
        </w:rPr>
        <w:t xml:space="preserve">lograr </w:t>
      </w:r>
      <w:r w:rsidR="00B25A4A">
        <w:rPr>
          <w:rFonts w:ascii="Arial" w:hAnsi="Arial" w:cs="Arial"/>
          <w:sz w:val="22"/>
          <w:szCs w:val="22"/>
        </w:rPr>
        <w:t xml:space="preserve">una mayor eficacia en la lucha contra el fraude fiscal, obstaculizando el trasvase de beneficios entre entidades de un mismo grupo societario, provocaron que en España, la </w:t>
      </w:r>
      <w:r w:rsidR="00B25A4A" w:rsidRPr="00B25A4A">
        <w:rPr>
          <w:rFonts w:ascii="Arial" w:hAnsi="Arial" w:cs="Arial"/>
          <w:b/>
          <w:sz w:val="22"/>
          <w:szCs w:val="22"/>
        </w:rPr>
        <w:t>Ley 27/2014</w:t>
      </w:r>
      <w:r w:rsidR="00B25A4A" w:rsidRPr="00B25A4A">
        <w:rPr>
          <w:rFonts w:ascii="Arial" w:hAnsi="Arial" w:cs="Arial"/>
          <w:sz w:val="22"/>
          <w:szCs w:val="22"/>
        </w:rPr>
        <w:t>,</w:t>
      </w:r>
      <w:r w:rsidR="00B25A4A" w:rsidRPr="00B25A4A">
        <w:rPr>
          <w:rFonts w:ascii="Arial" w:hAnsi="Arial" w:cs="Arial"/>
          <w:b/>
          <w:sz w:val="22"/>
          <w:szCs w:val="22"/>
        </w:rPr>
        <w:t xml:space="preserve"> IS</w:t>
      </w:r>
      <w:r w:rsidR="00B25A4A">
        <w:rPr>
          <w:rFonts w:ascii="Arial" w:hAnsi="Arial" w:cs="Arial"/>
          <w:sz w:val="22"/>
          <w:szCs w:val="22"/>
        </w:rPr>
        <w:t xml:space="preserve"> simplificara las obligaciones de información y de documentación de las operaciones vinculadas.</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Por consiguiente, las entidades que hagan transacciones con partes vinculadas ya no deberán incluirlas en su declaración del IS, habida cuenta que han desaparecido, a partir de la declaración del IS de 2016, los cuadros informativos de operaciones vinculadas contenidos en los modelos 200 (autoliquidación IS) y 220 (autoliquidación IS-Régimen de tributación de los grupos de sociedades), que hasta ahora se exigían sobre operaciones vinculadas o efectuadas con paraísos fiscales.</w:t>
      </w:r>
    </w:p>
    <w:p w:rsidR="00EF2417" w:rsidRPr="00EF2417" w:rsidRDefault="00EF2417" w:rsidP="00EF2417">
      <w:pPr>
        <w:spacing w:after="0" w:line="360" w:lineRule="auto"/>
        <w:jc w:val="both"/>
        <w:rPr>
          <w:rFonts w:ascii="Arial" w:eastAsia="Times New Roman" w:hAnsi="Arial" w:cs="Arial"/>
          <w:lang w:eastAsia="es-ES"/>
        </w:rPr>
      </w:pPr>
    </w:p>
    <w:p w:rsidR="00EF2417" w:rsidRPr="00EF2417" w:rsidRDefault="00EF2417" w:rsidP="00EF2417">
      <w:pPr>
        <w:spacing w:after="0" w:line="360" w:lineRule="auto"/>
        <w:jc w:val="both"/>
        <w:rPr>
          <w:rFonts w:ascii="Arial" w:eastAsia="Times New Roman" w:hAnsi="Arial" w:cs="Arial"/>
          <w:lang w:eastAsia="es-ES"/>
        </w:rPr>
      </w:pPr>
      <w:r w:rsidRPr="00EF2417">
        <w:rPr>
          <w:rFonts w:ascii="Arial" w:eastAsia="Times New Roman" w:hAnsi="Arial" w:cs="Arial"/>
          <w:lang w:eastAsia="es-ES"/>
        </w:rPr>
        <w:t xml:space="preserve">El motivo de la supresión del deber de incluir los datos sobre tales operaciones vinculadas en los citados modelos (y su traslado a un nuevo modelo </w:t>
      </w:r>
      <w:r w:rsidRPr="00EF2417">
        <w:rPr>
          <w:rFonts w:ascii="Arial" w:eastAsia="Times New Roman" w:hAnsi="Arial" w:cs="Arial"/>
          <w:i/>
          <w:lang w:eastAsia="es-ES"/>
        </w:rPr>
        <w:t>ad hoc</w:t>
      </w:r>
      <w:r w:rsidRPr="00EF2417">
        <w:rPr>
          <w:rFonts w:ascii="Arial" w:eastAsia="Times New Roman" w:hAnsi="Arial" w:cs="Arial"/>
          <w:lang w:eastAsia="es-ES"/>
        </w:rPr>
        <w:t xml:space="preserve">) radica en que tal obligación tiene un carácter informativo, no liquidativo o de cuantificación. </w:t>
      </w:r>
      <w:bookmarkStart w:id="0" w:name="_GoBack"/>
      <w:bookmarkEnd w:id="0"/>
      <w:r w:rsidR="00C334F0" w:rsidRPr="00EF2417">
        <w:rPr>
          <w:rFonts w:ascii="Arial" w:eastAsia="Times New Roman" w:hAnsi="Arial" w:cs="Arial"/>
          <w:lang w:eastAsia="es-ES"/>
        </w:rPr>
        <w:t xml:space="preserve">Para </w:t>
      </w:r>
      <w:r w:rsidR="00C334F0" w:rsidRPr="00EF2417">
        <w:rPr>
          <w:rFonts w:ascii="Arial" w:eastAsia="Times New Roman" w:hAnsi="Arial" w:cs="Arial"/>
          <w:lang w:eastAsia="es-ES"/>
        </w:rPr>
        <w:lastRenderedPageBreak/>
        <w:t>el</w:t>
      </w:r>
      <w:r w:rsidRPr="00EF2417">
        <w:rPr>
          <w:rFonts w:ascii="Arial" w:eastAsia="Times New Roman" w:hAnsi="Arial" w:cs="Arial"/>
          <w:lang w:eastAsia="es-ES"/>
        </w:rPr>
        <w:t xml:space="preserve"> Ministerio de H</w:t>
      </w:r>
      <w:r w:rsidRPr="00EF2417">
        <w:rPr>
          <w:rFonts w:ascii="Arial" w:hAnsi="Arial" w:cs="Arial"/>
        </w:rPr>
        <w:t>acienda y Función Pública, se entiende "más acertado" el hecho de recoger la información en una declaración que únicamente tendrán que cumplimentar las entidades que estén obligadas a informar de las operaciones realizadas con personas o entidades vinculadas.</w:t>
      </w:r>
    </w:p>
    <w:p w:rsidR="00EF2417" w:rsidRPr="00EF2417" w:rsidRDefault="00EF2417" w:rsidP="00276CE2">
      <w:pPr>
        <w:tabs>
          <w:tab w:val="left" w:pos="7644"/>
        </w:tabs>
        <w:spacing w:after="0" w:line="360" w:lineRule="auto"/>
        <w:jc w:val="both"/>
        <w:rPr>
          <w:rFonts w:ascii="Arial" w:eastAsia="Times New Roman" w:hAnsi="Arial" w:cs="Arial"/>
          <w:lang w:eastAsia="es-ES"/>
        </w:rPr>
      </w:pPr>
    </w:p>
    <w:p w:rsidR="00EF2417" w:rsidRPr="00EF2417" w:rsidRDefault="00EF2417" w:rsidP="00EF2417">
      <w:pPr>
        <w:spacing w:after="0" w:line="360" w:lineRule="auto"/>
        <w:jc w:val="both"/>
        <w:rPr>
          <w:rFonts w:ascii="Arial" w:eastAsia="Times New Roman" w:hAnsi="Arial" w:cs="Arial"/>
          <w:lang w:eastAsia="es-ES"/>
        </w:rPr>
      </w:pPr>
      <w:r w:rsidRPr="00EF2417">
        <w:rPr>
          <w:rFonts w:ascii="Arial" w:eastAsia="Times New Roman" w:hAnsi="Arial" w:cs="Arial"/>
          <w:lang w:eastAsia="es-ES"/>
        </w:rPr>
        <w:t xml:space="preserve">De ahí que se haya aprobado y publicado oficialmente este modelo </w:t>
      </w:r>
      <w:r w:rsidR="00276CE2">
        <w:rPr>
          <w:rFonts w:ascii="Arial" w:eastAsia="Times New Roman" w:hAnsi="Arial" w:cs="Arial"/>
          <w:lang w:eastAsia="es-ES"/>
        </w:rPr>
        <w:t xml:space="preserve">normalizado </w:t>
      </w:r>
      <w:r w:rsidRPr="00EF2417">
        <w:rPr>
          <w:rFonts w:ascii="Arial" w:eastAsia="Times New Roman" w:hAnsi="Arial" w:cs="Arial"/>
          <w:lang w:eastAsia="es-ES"/>
        </w:rPr>
        <w:t xml:space="preserve">específico para la declaración de las operaciones efectuadas por sociedades con partes vinculadas. </w:t>
      </w:r>
    </w:p>
    <w:p w:rsidR="00EF2417" w:rsidRDefault="00EF2417" w:rsidP="00EF2417">
      <w:pPr>
        <w:pStyle w:val="NormalWeb"/>
        <w:spacing w:before="0" w:beforeAutospacing="0" w:after="0" w:afterAutospacing="0" w:line="360" w:lineRule="auto"/>
        <w:jc w:val="both"/>
        <w:rPr>
          <w:rFonts w:ascii="Arial" w:hAnsi="Arial" w:cs="Arial"/>
          <w:sz w:val="22"/>
          <w:szCs w:val="22"/>
        </w:rPr>
      </w:pPr>
    </w:p>
    <w:p w:rsidR="00276CE2" w:rsidRDefault="00276CE2"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El objeto del modelo 232 es informar de las operaciones vinculadas (al margen de las obligaciones de documentación, las cuales no han experimentado ninguna alteración</w:t>
      </w:r>
      <w:r w:rsidR="00F871A7" w:rsidRPr="00FB1CDD">
        <w:rPr>
          <w:rStyle w:val="Refdenotaalpie"/>
          <w:rFonts w:ascii="Arial" w:hAnsi="Arial" w:cs="Arial"/>
          <w:sz w:val="22"/>
          <w:szCs w:val="22"/>
        </w:rPr>
        <w:footnoteReference w:id="1"/>
      </w:r>
      <w:r>
        <w:rPr>
          <w:rFonts w:ascii="Arial" w:hAnsi="Arial" w:cs="Arial"/>
          <w:sz w:val="22"/>
          <w:szCs w:val="22"/>
        </w:rPr>
        <w:t>) y de las operaciones y situaciones efectuadas con paraísos fiscales.</w:t>
      </w:r>
    </w:p>
    <w:p w:rsidR="00276CE2" w:rsidRPr="00EF2417" w:rsidRDefault="00276CE2" w:rsidP="00EF2417">
      <w:pPr>
        <w:pStyle w:val="NormalWeb"/>
        <w:spacing w:before="0" w:beforeAutospacing="0" w:after="0" w:afterAutospacing="0" w:line="360" w:lineRule="auto"/>
        <w:jc w:val="both"/>
        <w:rPr>
          <w:rFonts w:ascii="Arial" w:hAnsi="Arial" w:cs="Arial"/>
          <w:sz w:val="22"/>
          <w:szCs w:val="22"/>
        </w:rPr>
      </w:pPr>
    </w:p>
    <w:p w:rsidR="00EF2417" w:rsidRDefault="00276CE2"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Y</w:t>
      </w:r>
      <w:r w:rsidR="00EF2417" w:rsidRPr="00EF2417">
        <w:rPr>
          <w:rFonts w:ascii="Arial" w:hAnsi="Arial" w:cs="Arial"/>
          <w:sz w:val="22"/>
          <w:szCs w:val="22"/>
        </w:rPr>
        <w:t xml:space="preserve"> el </w:t>
      </w:r>
      <w:r>
        <w:rPr>
          <w:rFonts w:ascii="Arial" w:hAnsi="Arial" w:cs="Arial"/>
          <w:sz w:val="22"/>
          <w:szCs w:val="22"/>
        </w:rPr>
        <w:t>f</w:t>
      </w:r>
      <w:r w:rsidR="00EF2417" w:rsidRPr="00EF2417">
        <w:rPr>
          <w:rFonts w:ascii="Arial" w:hAnsi="Arial" w:cs="Arial"/>
          <w:sz w:val="22"/>
          <w:szCs w:val="22"/>
        </w:rPr>
        <w:t>i</w:t>
      </w:r>
      <w:r>
        <w:rPr>
          <w:rFonts w:ascii="Arial" w:hAnsi="Arial" w:cs="Arial"/>
          <w:sz w:val="22"/>
          <w:szCs w:val="22"/>
        </w:rPr>
        <w:t>n</w:t>
      </w:r>
      <w:r w:rsidR="00EF2417" w:rsidRPr="00EF2417">
        <w:rPr>
          <w:rFonts w:ascii="Arial" w:hAnsi="Arial" w:cs="Arial"/>
          <w:sz w:val="22"/>
          <w:szCs w:val="22"/>
        </w:rPr>
        <w:t xml:space="preserve"> perseguido –confesado por el propio legislador como “esencial”- con la creación de este nuevo deber formal es el de lograr una mayor eficacia en la lucha contra el </w:t>
      </w:r>
      <w:r w:rsidR="00EF2417" w:rsidRPr="00EF2417">
        <w:rPr>
          <w:rFonts w:ascii="Arial" w:hAnsi="Arial" w:cs="Arial"/>
          <w:bCs/>
          <w:sz w:val="22"/>
          <w:szCs w:val="22"/>
        </w:rPr>
        <w:t>fraude fiscal</w:t>
      </w:r>
      <w:r w:rsidR="00EF2417" w:rsidRPr="00EF2417">
        <w:rPr>
          <w:rFonts w:ascii="Arial" w:hAnsi="Arial" w:cs="Arial"/>
          <w:sz w:val="22"/>
          <w:szCs w:val="22"/>
        </w:rPr>
        <w:t>.</w:t>
      </w:r>
    </w:p>
    <w:p w:rsidR="005F366B" w:rsidRPr="00EF2417" w:rsidRDefault="005F366B" w:rsidP="00EF2417">
      <w:pPr>
        <w:pStyle w:val="NormalWeb"/>
        <w:spacing w:before="0" w:beforeAutospacing="0" w:after="0" w:afterAutospacing="0" w:line="360" w:lineRule="auto"/>
        <w:jc w:val="both"/>
        <w:rPr>
          <w:rFonts w:ascii="Arial" w:hAnsi="Arial" w:cs="Arial"/>
          <w:sz w:val="22"/>
          <w:szCs w:val="22"/>
        </w:rPr>
      </w:pPr>
    </w:p>
    <w:p w:rsidR="0061007C" w:rsidRDefault="0061007C" w:rsidP="0061007C">
      <w:pPr>
        <w:spacing w:after="0" w:line="360" w:lineRule="auto"/>
        <w:jc w:val="both"/>
        <w:rPr>
          <w:rFonts w:ascii="Arial" w:eastAsia="Times New Roman" w:hAnsi="Arial" w:cs="Arial"/>
          <w:lang w:eastAsia="es-ES"/>
        </w:rPr>
      </w:pPr>
      <w:r w:rsidRPr="003A4964">
        <w:rPr>
          <w:rFonts w:ascii="Arial" w:eastAsia="Times New Roman" w:hAnsi="Arial" w:cs="Arial"/>
          <w:u w:val="double"/>
          <w:lang w:eastAsia="es-ES"/>
        </w:rPr>
        <w:t>I</w:t>
      </w:r>
      <w:r>
        <w:rPr>
          <w:rFonts w:ascii="Arial" w:eastAsia="Times New Roman" w:hAnsi="Arial" w:cs="Arial"/>
          <w:u w:val="double"/>
          <w:lang w:eastAsia="es-ES"/>
        </w:rPr>
        <w:t>I</w:t>
      </w:r>
      <w:r w:rsidRPr="003A4964">
        <w:rPr>
          <w:rFonts w:ascii="Arial" w:eastAsia="Times New Roman" w:hAnsi="Arial" w:cs="Arial"/>
          <w:lang w:eastAsia="es-ES"/>
        </w:rPr>
        <w:t xml:space="preserve">. </w:t>
      </w:r>
      <w:r w:rsidR="00022A64">
        <w:rPr>
          <w:rFonts w:ascii="Arial" w:eastAsia="Times New Roman" w:hAnsi="Arial" w:cs="Arial"/>
          <w:u w:val="double"/>
          <w:lang w:eastAsia="es-ES"/>
        </w:rPr>
        <w:t xml:space="preserve">CONTRIBUYENTES </w:t>
      </w:r>
      <w:r w:rsidR="005F366B">
        <w:rPr>
          <w:rFonts w:ascii="Arial" w:eastAsia="Times New Roman" w:hAnsi="Arial" w:cs="Arial"/>
          <w:u w:val="double"/>
          <w:lang w:eastAsia="es-ES"/>
        </w:rPr>
        <w:t>OBLIGADOS A PRESENTAR EL MODELO 232</w:t>
      </w:r>
      <w:r w:rsidRPr="00EF2417">
        <w:rPr>
          <w:rFonts w:ascii="Arial" w:eastAsia="Times New Roman" w:hAnsi="Arial" w:cs="Arial"/>
          <w:lang w:eastAsia="es-ES"/>
        </w:rPr>
        <w:t>.</w:t>
      </w:r>
    </w:p>
    <w:p w:rsidR="005F366B" w:rsidRPr="005F366B" w:rsidRDefault="005F366B" w:rsidP="005F366B">
      <w:pPr>
        <w:spacing w:after="0" w:line="360" w:lineRule="auto"/>
        <w:rPr>
          <w:rFonts w:ascii="Arial" w:eastAsia="Times New Roman" w:hAnsi="Arial" w:cs="Arial"/>
          <w:lang w:eastAsia="es-ES"/>
        </w:rPr>
      </w:pPr>
    </w:p>
    <w:p w:rsidR="005F366B" w:rsidRPr="005F366B" w:rsidRDefault="009A043E" w:rsidP="00DE52EB">
      <w:pPr>
        <w:spacing w:after="0" w:line="360" w:lineRule="auto"/>
        <w:jc w:val="both"/>
        <w:rPr>
          <w:rFonts w:ascii="Arial" w:eastAsia="Times New Roman" w:hAnsi="Arial" w:cs="Arial"/>
          <w:lang w:eastAsia="es-ES"/>
        </w:rPr>
      </w:pPr>
      <w:r>
        <w:rPr>
          <w:rFonts w:ascii="Arial" w:eastAsia="Times New Roman" w:hAnsi="Arial" w:cs="Arial"/>
          <w:lang w:eastAsia="es-ES"/>
        </w:rPr>
        <w:t xml:space="preserve">Deben </w:t>
      </w:r>
      <w:r w:rsidR="005F366B" w:rsidRPr="005F366B">
        <w:rPr>
          <w:rFonts w:ascii="Arial" w:eastAsia="Times New Roman" w:hAnsi="Arial" w:cs="Arial"/>
          <w:lang w:eastAsia="es-ES"/>
        </w:rPr>
        <w:t xml:space="preserve">presentar el modelo 232 </w:t>
      </w:r>
      <w:r w:rsidR="001039E2">
        <w:rPr>
          <w:rFonts w:ascii="Arial" w:hAnsi="Arial" w:cs="Arial"/>
        </w:rPr>
        <w:t>y cumplimentar la i</w:t>
      </w:r>
      <w:r w:rsidR="001039E2" w:rsidRPr="001039E2">
        <w:rPr>
          <w:rFonts w:ascii="Arial" w:hAnsi="Arial" w:cs="Arial"/>
        </w:rPr>
        <w:t>nformación de operaciones con personas o entidades vinculadas (</w:t>
      </w:r>
      <w:r w:rsidR="001039E2">
        <w:rPr>
          <w:rFonts w:ascii="Arial" w:hAnsi="Arial" w:cs="Arial"/>
        </w:rPr>
        <w:t xml:space="preserve">en los términos del </w:t>
      </w:r>
      <w:r w:rsidR="001039E2" w:rsidRPr="001039E2">
        <w:rPr>
          <w:rFonts w:ascii="Arial" w:hAnsi="Arial" w:cs="Arial"/>
          <w:b/>
        </w:rPr>
        <w:t>art. 13.4 RIS</w:t>
      </w:r>
      <w:r w:rsidR="001039E2" w:rsidRPr="001039E2">
        <w:rPr>
          <w:rFonts w:ascii="Arial" w:hAnsi="Arial" w:cs="Arial"/>
        </w:rPr>
        <w:t>)</w:t>
      </w:r>
      <w:r w:rsidR="001039E2" w:rsidRPr="005F366B">
        <w:rPr>
          <w:rFonts w:ascii="Arial" w:eastAsia="Times New Roman" w:hAnsi="Arial" w:cs="Arial"/>
          <w:lang w:eastAsia="es-ES"/>
        </w:rPr>
        <w:t xml:space="preserve"> </w:t>
      </w:r>
      <w:r w:rsidR="005F366B" w:rsidRPr="005F366B">
        <w:rPr>
          <w:rFonts w:ascii="Arial" w:eastAsia="Times New Roman" w:hAnsi="Arial" w:cs="Arial"/>
          <w:lang w:eastAsia="es-ES"/>
        </w:rPr>
        <w:t>los contribuyentes</w:t>
      </w:r>
      <w:r w:rsidR="00DE52EB">
        <w:rPr>
          <w:rFonts w:ascii="Arial" w:eastAsia="Times New Roman" w:hAnsi="Arial" w:cs="Arial"/>
          <w:lang w:eastAsia="es-ES"/>
        </w:rPr>
        <w:t xml:space="preserve"> </w:t>
      </w:r>
      <w:r w:rsidR="001039E2">
        <w:rPr>
          <w:rFonts w:ascii="Arial" w:eastAsia="Times New Roman" w:hAnsi="Arial" w:cs="Arial"/>
          <w:lang w:eastAsia="es-ES"/>
        </w:rPr>
        <w:t xml:space="preserve">que realicen las </w:t>
      </w:r>
      <w:r w:rsidR="005F366B" w:rsidRPr="005F366B">
        <w:rPr>
          <w:rFonts w:ascii="Arial" w:eastAsia="Times New Roman" w:hAnsi="Arial" w:cs="Arial"/>
          <w:lang w:eastAsia="es-ES"/>
        </w:rPr>
        <w:t>operaciones</w:t>
      </w:r>
      <w:r w:rsidR="00DE52EB">
        <w:rPr>
          <w:rFonts w:ascii="Arial" w:eastAsia="Times New Roman" w:hAnsi="Arial" w:cs="Arial"/>
          <w:lang w:eastAsia="es-ES"/>
        </w:rPr>
        <w:t xml:space="preserve"> (</w:t>
      </w:r>
      <w:r w:rsidR="00DE52EB" w:rsidRPr="00DE52EB">
        <w:rPr>
          <w:rFonts w:ascii="Arial" w:eastAsia="Times New Roman" w:hAnsi="Arial" w:cs="Arial"/>
          <w:b/>
          <w:lang w:eastAsia="es-ES"/>
        </w:rPr>
        <w:t>art. 2 OM</w:t>
      </w:r>
      <w:r w:rsidR="00DE52EB">
        <w:rPr>
          <w:rFonts w:ascii="Arial" w:eastAsia="Times New Roman" w:hAnsi="Arial" w:cs="Arial"/>
          <w:lang w:eastAsia="es-ES"/>
        </w:rPr>
        <w:t>)</w:t>
      </w:r>
      <w:r w:rsidR="001039E2">
        <w:rPr>
          <w:rFonts w:ascii="Arial" w:eastAsia="Times New Roman" w:hAnsi="Arial" w:cs="Arial"/>
          <w:lang w:eastAsia="es-ES"/>
        </w:rPr>
        <w:t xml:space="preserve"> siguientes</w:t>
      </w:r>
      <w:r w:rsidR="005F366B" w:rsidRPr="005F366B">
        <w:rPr>
          <w:rFonts w:ascii="Arial" w:eastAsia="Times New Roman" w:hAnsi="Arial" w:cs="Arial"/>
          <w:lang w:eastAsia="es-ES"/>
        </w:rPr>
        <w:t>:</w:t>
      </w:r>
    </w:p>
    <w:p w:rsidR="009A043E" w:rsidRDefault="009A043E" w:rsidP="00DE52EB">
      <w:pPr>
        <w:spacing w:after="0" w:line="360" w:lineRule="auto"/>
        <w:jc w:val="both"/>
        <w:rPr>
          <w:rFonts w:ascii="Arial" w:eastAsia="Times New Roman" w:hAnsi="Arial" w:cs="Arial"/>
          <w:lang w:eastAsia="es-ES"/>
        </w:rPr>
      </w:pPr>
    </w:p>
    <w:p w:rsidR="005F366B" w:rsidRPr="005F366B" w:rsidRDefault="005F366B" w:rsidP="00DE52EB">
      <w:pPr>
        <w:spacing w:after="0" w:line="360" w:lineRule="auto"/>
        <w:jc w:val="both"/>
        <w:rPr>
          <w:rFonts w:ascii="Arial" w:eastAsia="Times New Roman" w:hAnsi="Arial" w:cs="Arial"/>
          <w:lang w:eastAsia="es-ES"/>
        </w:rPr>
      </w:pPr>
      <w:r w:rsidRPr="005F366B">
        <w:rPr>
          <w:rFonts w:ascii="Arial" w:eastAsia="Times New Roman" w:hAnsi="Arial" w:cs="Arial"/>
          <w:lang w:eastAsia="es-ES"/>
        </w:rPr>
        <w:t>1</w:t>
      </w:r>
      <w:r w:rsidR="009A043E">
        <w:rPr>
          <w:rFonts w:ascii="Arial" w:eastAsia="Times New Roman" w:hAnsi="Arial" w:cs="Arial"/>
          <w:lang w:eastAsia="es-ES"/>
        </w:rPr>
        <w:t>º Los c</w:t>
      </w:r>
      <w:r w:rsidRPr="005F366B">
        <w:rPr>
          <w:rFonts w:ascii="Arial" w:eastAsia="Times New Roman" w:hAnsi="Arial" w:cs="Arial"/>
          <w:lang w:eastAsia="es-ES"/>
        </w:rPr>
        <w:t>ontribuyentes del Impuesto sobre Sociedades (IS).</w:t>
      </w:r>
    </w:p>
    <w:p w:rsidR="005F366B" w:rsidRPr="005F366B" w:rsidRDefault="009A043E" w:rsidP="00DE52EB">
      <w:pPr>
        <w:spacing w:after="0" w:line="360" w:lineRule="auto"/>
        <w:jc w:val="both"/>
        <w:rPr>
          <w:rFonts w:ascii="Arial" w:eastAsia="Times New Roman" w:hAnsi="Arial" w:cs="Arial"/>
          <w:lang w:eastAsia="es-ES"/>
        </w:rPr>
      </w:pPr>
      <w:r>
        <w:rPr>
          <w:rFonts w:ascii="Arial" w:eastAsia="Times New Roman" w:hAnsi="Arial" w:cs="Arial"/>
          <w:lang w:eastAsia="es-ES"/>
        </w:rPr>
        <w:lastRenderedPageBreak/>
        <w:t xml:space="preserve">2º </w:t>
      </w:r>
      <w:r w:rsidR="005F366B" w:rsidRPr="005F366B">
        <w:rPr>
          <w:rFonts w:ascii="Arial" w:eastAsia="Times New Roman" w:hAnsi="Arial" w:cs="Arial"/>
          <w:lang w:eastAsia="es-ES"/>
        </w:rPr>
        <w:t>Los contribuyentes del Impuesto sobre la Renta de No Residentes (IRNR)</w:t>
      </w:r>
      <w:r w:rsidR="00DE52EB">
        <w:rPr>
          <w:rFonts w:ascii="Arial" w:eastAsia="Times New Roman" w:hAnsi="Arial" w:cs="Arial"/>
          <w:lang w:eastAsia="es-ES"/>
        </w:rPr>
        <w:t xml:space="preserve"> </w:t>
      </w:r>
      <w:r w:rsidR="005F366B" w:rsidRPr="005F366B">
        <w:rPr>
          <w:rFonts w:ascii="Arial" w:eastAsia="Times New Roman" w:hAnsi="Arial" w:cs="Arial"/>
          <w:lang w:eastAsia="es-ES"/>
        </w:rPr>
        <w:t xml:space="preserve">que </w:t>
      </w:r>
      <w:r>
        <w:rPr>
          <w:rFonts w:ascii="Arial" w:eastAsia="Times New Roman" w:hAnsi="Arial" w:cs="Arial"/>
          <w:lang w:eastAsia="es-ES"/>
        </w:rPr>
        <w:t>operen en España me</w:t>
      </w:r>
      <w:r w:rsidR="005F366B" w:rsidRPr="005F366B">
        <w:rPr>
          <w:rFonts w:ascii="Arial" w:eastAsia="Times New Roman" w:hAnsi="Arial" w:cs="Arial"/>
          <w:lang w:eastAsia="es-ES"/>
        </w:rPr>
        <w:t xml:space="preserve">diante </w:t>
      </w:r>
      <w:r>
        <w:rPr>
          <w:rFonts w:ascii="Arial" w:eastAsia="Times New Roman" w:hAnsi="Arial" w:cs="Arial"/>
          <w:lang w:eastAsia="es-ES"/>
        </w:rPr>
        <w:t>establecimiento p</w:t>
      </w:r>
      <w:r w:rsidR="005F366B" w:rsidRPr="005F366B">
        <w:rPr>
          <w:rFonts w:ascii="Arial" w:eastAsia="Times New Roman" w:hAnsi="Arial" w:cs="Arial"/>
          <w:lang w:eastAsia="es-ES"/>
        </w:rPr>
        <w:t>ermanente</w:t>
      </w:r>
      <w:r>
        <w:rPr>
          <w:rFonts w:ascii="Arial" w:eastAsia="Times New Roman" w:hAnsi="Arial" w:cs="Arial"/>
          <w:lang w:eastAsia="es-ES"/>
        </w:rPr>
        <w:t>.</w:t>
      </w:r>
    </w:p>
    <w:p w:rsidR="005F366B" w:rsidRPr="005F366B" w:rsidRDefault="005F366B" w:rsidP="00DE52EB">
      <w:pPr>
        <w:spacing w:after="0" w:line="360" w:lineRule="auto"/>
        <w:jc w:val="both"/>
        <w:rPr>
          <w:rFonts w:ascii="Arial" w:eastAsia="Times New Roman" w:hAnsi="Arial" w:cs="Arial"/>
          <w:lang w:eastAsia="es-ES"/>
        </w:rPr>
      </w:pPr>
    </w:p>
    <w:p w:rsidR="005F366B" w:rsidRPr="005F366B" w:rsidRDefault="009A043E" w:rsidP="00DE52EB">
      <w:pPr>
        <w:spacing w:after="0" w:line="360" w:lineRule="auto"/>
        <w:jc w:val="both"/>
        <w:rPr>
          <w:rFonts w:ascii="Arial" w:eastAsia="Times New Roman" w:hAnsi="Arial" w:cs="Arial"/>
          <w:lang w:eastAsia="es-ES"/>
        </w:rPr>
      </w:pPr>
      <w:r>
        <w:rPr>
          <w:rFonts w:ascii="Arial" w:eastAsia="Times New Roman" w:hAnsi="Arial" w:cs="Arial"/>
          <w:lang w:eastAsia="es-ES"/>
        </w:rPr>
        <w:t xml:space="preserve">3º </w:t>
      </w:r>
      <w:r w:rsidR="005F366B" w:rsidRPr="005F366B">
        <w:rPr>
          <w:rFonts w:ascii="Arial" w:eastAsia="Times New Roman" w:hAnsi="Arial" w:cs="Arial"/>
          <w:lang w:eastAsia="es-ES"/>
        </w:rPr>
        <w:t>Las entidades en régimen de atribución de rentas constituidas en el extranjero con</w:t>
      </w:r>
    </w:p>
    <w:p w:rsidR="005F366B" w:rsidRPr="005F366B" w:rsidRDefault="005F366B" w:rsidP="00DE52EB">
      <w:pPr>
        <w:spacing w:after="0" w:line="360" w:lineRule="auto"/>
        <w:jc w:val="both"/>
        <w:rPr>
          <w:rFonts w:ascii="Arial" w:eastAsia="Times New Roman" w:hAnsi="Arial" w:cs="Arial"/>
          <w:lang w:eastAsia="es-ES"/>
        </w:rPr>
      </w:pPr>
      <w:r w:rsidRPr="005F366B">
        <w:rPr>
          <w:rFonts w:ascii="Arial" w:eastAsia="Times New Roman" w:hAnsi="Arial" w:cs="Arial"/>
          <w:lang w:eastAsia="es-ES"/>
        </w:rPr>
        <w:t>presencia en territorio español</w:t>
      </w:r>
      <w:r w:rsidR="00DE52EB">
        <w:rPr>
          <w:rFonts w:ascii="Arial" w:eastAsia="Times New Roman" w:hAnsi="Arial" w:cs="Arial"/>
          <w:lang w:eastAsia="es-ES"/>
        </w:rPr>
        <w:t>.</w:t>
      </w:r>
    </w:p>
    <w:p w:rsidR="00EF2417" w:rsidRPr="005F366B" w:rsidRDefault="00EF2417" w:rsidP="00DE52EB">
      <w:pPr>
        <w:pStyle w:val="NormalWeb"/>
        <w:spacing w:before="0" w:beforeAutospacing="0" w:after="0" w:afterAutospacing="0" w:line="360" w:lineRule="auto"/>
        <w:jc w:val="both"/>
        <w:rPr>
          <w:rFonts w:ascii="Arial" w:hAnsi="Arial" w:cs="Arial"/>
          <w:sz w:val="22"/>
          <w:szCs w:val="22"/>
        </w:rPr>
      </w:pPr>
    </w:p>
    <w:p w:rsidR="00EF2417" w:rsidRDefault="00EF2417" w:rsidP="00EF2417">
      <w:pPr>
        <w:spacing w:after="0" w:line="360" w:lineRule="auto"/>
        <w:jc w:val="both"/>
        <w:rPr>
          <w:rFonts w:ascii="Arial" w:eastAsia="Times New Roman" w:hAnsi="Arial" w:cs="Arial"/>
          <w:lang w:eastAsia="es-ES"/>
        </w:rPr>
      </w:pPr>
      <w:r w:rsidRPr="003A4964">
        <w:rPr>
          <w:rFonts w:ascii="Arial" w:eastAsia="Times New Roman" w:hAnsi="Arial" w:cs="Arial"/>
          <w:u w:val="double"/>
          <w:lang w:eastAsia="es-ES"/>
        </w:rPr>
        <w:t>I</w:t>
      </w:r>
      <w:r w:rsidR="0061007C">
        <w:rPr>
          <w:rFonts w:ascii="Arial" w:eastAsia="Times New Roman" w:hAnsi="Arial" w:cs="Arial"/>
          <w:u w:val="double"/>
          <w:lang w:eastAsia="es-ES"/>
        </w:rPr>
        <w:t>I</w:t>
      </w:r>
      <w:r>
        <w:rPr>
          <w:rFonts w:ascii="Arial" w:eastAsia="Times New Roman" w:hAnsi="Arial" w:cs="Arial"/>
          <w:u w:val="double"/>
          <w:lang w:eastAsia="es-ES"/>
        </w:rPr>
        <w:t>I</w:t>
      </w:r>
      <w:r w:rsidRPr="003A4964">
        <w:rPr>
          <w:rFonts w:ascii="Arial" w:eastAsia="Times New Roman" w:hAnsi="Arial" w:cs="Arial"/>
          <w:lang w:eastAsia="es-ES"/>
        </w:rPr>
        <w:t xml:space="preserve">. </w:t>
      </w:r>
      <w:r w:rsidRPr="00EF2417">
        <w:rPr>
          <w:rFonts w:ascii="Arial" w:eastAsia="Times New Roman" w:hAnsi="Arial" w:cs="Arial"/>
          <w:u w:val="double"/>
          <w:lang w:eastAsia="es-ES"/>
        </w:rPr>
        <w:t>OPERACIONES VINCULADAS QUE DEBEN DECLARARSE EN EL MODELO 232</w:t>
      </w:r>
      <w:r w:rsidRPr="00EF2417">
        <w:rPr>
          <w:rFonts w:ascii="Arial" w:eastAsia="Times New Roman" w:hAnsi="Arial" w:cs="Arial"/>
          <w:lang w:eastAsia="es-ES"/>
        </w:rPr>
        <w:t>.</w:t>
      </w:r>
    </w:p>
    <w:p w:rsidR="00EF2417" w:rsidRPr="00EF2417" w:rsidRDefault="00EF2417" w:rsidP="00EF2417">
      <w:pPr>
        <w:tabs>
          <w:tab w:val="right" w:pos="8504"/>
        </w:tabs>
        <w:spacing w:after="0" w:line="360" w:lineRule="auto"/>
        <w:jc w:val="both"/>
        <w:rPr>
          <w:rFonts w:ascii="Arial" w:eastAsia="Times New Roman" w:hAnsi="Arial" w:cs="Arial"/>
          <w:lang w:eastAsia="es-ES"/>
        </w:rPr>
      </w:pPr>
      <w:r w:rsidRPr="00EF2417">
        <w:rPr>
          <w:rFonts w:ascii="Arial" w:eastAsia="Times New Roman" w:hAnsi="Arial" w:cs="Arial"/>
          <w:lang w:eastAsia="es-ES"/>
        </w:rPr>
        <w:tab/>
      </w:r>
    </w:p>
    <w:p w:rsid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A la vista del régimen sancionador previsto en caso de que el sujeto pasivo del IS no cumpla con la obligación de informar (al margen del deber de documentación sobre operaciones vinculadas y su propio régimen sancionador, lo que es una cuestión distinta</w:t>
      </w:r>
      <w:r w:rsidR="00276CE2">
        <w:rPr>
          <w:rFonts w:ascii="Arial" w:hAnsi="Arial" w:cs="Arial"/>
          <w:sz w:val="22"/>
          <w:szCs w:val="22"/>
        </w:rPr>
        <w:t xml:space="preserve"> y ajena al presente trabajo</w:t>
      </w:r>
      <w:r w:rsidRPr="00EF2417">
        <w:rPr>
          <w:rFonts w:ascii="Arial" w:hAnsi="Arial" w:cs="Arial"/>
          <w:sz w:val="22"/>
          <w:szCs w:val="22"/>
        </w:rPr>
        <w:t xml:space="preserve">), las entidades habrán de determinar, primero, qué operaciones vinculadas han realizado, y, segundo, cuáles son los porcentajes y límites de la vinculación. </w:t>
      </w:r>
    </w:p>
    <w:p w:rsidR="008E014E" w:rsidRPr="00EF2417" w:rsidRDefault="008E014E"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Style w:val="Textoennegrita"/>
          <w:rFonts w:ascii="Arial" w:hAnsi="Arial" w:cs="Arial"/>
          <w:sz w:val="22"/>
          <w:szCs w:val="22"/>
        </w:rPr>
      </w:pPr>
      <w:r w:rsidRPr="00EF2417">
        <w:rPr>
          <w:rFonts w:ascii="Arial" w:hAnsi="Arial" w:cs="Arial"/>
          <w:sz w:val="22"/>
          <w:szCs w:val="22"/>
        </w:rPr>
        <w:t>Una vez hecha esta labor previa, el contribuyente tendrá ya conocimiento acerca de si le alcanza o no el deber de declarar, cumpliendo –en su caso- con la obligación de presentar el </w:t>
      </w:r>
      <w:r w:rsidRPr="00EF2417">
        <w:rPr>
          <w:rStyle w:val="Textoennegrita"/>
          <w:rFonts w:ascii="Arial" w:hAnsi="Arial" w:cs="Arial"/>
          <w:b w:val="0"/>
          <w:sz w:val="22"/>
          <w:szCs w:val="22"/>
        </w:rPr>
        <w:t>modelo 232, que se analiza.</w:t>
      </w:r>
      <w:r w:rsidRPr="00EF2417">
        <w:rPr>
          <w:rStyle w:val="Textoennegrita"/>
          <w:rFonts w:ascii="Arial" w:hAnsi="Arial" w:cs="Arial"/>
          <w:sz w:val="22"/>
          <w:szCs w:val="22"/>
        </w:rPr>
        <w:t xml:space="preserve"> </w:t>
      </w:r>
    </w:p>
    <w:p w:rsidR="00EF2417" w:rsidRPr="00EF2417" w:rsidRDefault="00EF2417" w:rsidP="00EF2417">
      <w:pPr>
        <w:pStyle w:val="NormalWeb"/>
        <w:spacing w:before="0" w:beforeAutospacing="0" w:after="0" w:afterAutospacing="0" w:line="360" w:lineRule="auto"/>
        <w:jc w:val="both"/>
        <w:rPr>
          <w:rStyle w:val="Textoennegrita"/>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Pues bien. En el modelo 232 implantado, el sujeto pasivo del impuesto deberá informar del resumen de operaciones vinculadas que hasta ahora aparecía en la autoliquidación del IS (el último modelo 200 de autoliquidación del IS donde se contenía fue el co</w:t>
      </w:r>
      <w:r w:rsidR="009B1D63">
        <w:rPr>
          <w:rFonts w:ascii="Arial" w:hAnsi="Arial" w:cs="Arial"/>
          <w:sz w:val="22"/>
          <w:szCs w:val="22"/>
        </w:rPr>
        <w:t>rrespondiente al ejercicio 2015</w:t>
      </w:r>
      <w:r w:rsidRPr="00EF2417">
        <w:rPr>
          <w:rFonts w:ascii="Arial" w:hAnsi="Arial" w:cs="Arial"/>
          <w:sz w:val="22"/>
          <w:szCs w:val="22"/>
        </w:rPr>
        <w:t xml:space="preserve">). </w:t>
      </w:r>
    </w:p>
    <w:p w:rsid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El documento normalizado que aparecía en el Anexo V a la autoliquidación del ejercicio de 2015 es la única información que desaparece de la autoliquidación del IS, sin ser trasladada al modelo 232.</w:t>
      </w:r>
      <w:r w:rsidRPr="00EF2417">
        <w:rPr>
          <w:rStyle w:val="Textoennegrita"/>
          <w:rFonts w:ascii="Arial" w:hAnsi="Arial" w:cs="Arial"/>
          <w:sz w:val="22"/>
          <w:szCs w:val="22"/>
        </w:rPr>
        <w:t> </w:t>
      </w:r>
      <w:r w:rsidRPr="00EF2417">
        <w:rPr>
          <w:rStyle w:val="Textoennegrita"/>
          <w:rFonts w:ascii="Arial" w:hAnsi="Arial" w:cs="Arial"/>
          <w:b w:val="0"/>
          <w:sz w:val="22"/>
          <w:szCs w:val="22"/>
        </w:rPr>
        <w:t>Tal</w:t>
      </w:r>
      <w:r w:rsidR="00D51C19">
        <w:rPr>
          <w:rStyle w:val="Textoennegrita"/>
          <w:rFonts w:ascii="Arial" w:hAnsi="Arial" w:cs="Arial"/>
          <w:b w:val="0"/>
          <w:sz w:val="22"/>
          <w:szCs w:val="22"/>
        </w:rPr>
        <w:t xml:space="preserve"> </w:t>
      </w:r>
      <w:r w:rsidRPr="00EF2417">
        <w:rPr>
          <w:rFonts w:ascii="Arial" w:hAnsi="Arial" w:cs="Arial"/>
          <w:sz w:val="22"/>
          <w:szCs w:val="22"/>
        </w:rPr>
        <w:t>documento podía ser empleado por las empresas de reducida dimensión para cumplir con su obligación de documentar sus operaciones vinculadas, si su empresa es de reducida dimensión podrá seguir documentando las operaciones vinculadas realizadas a partir de 2016 según el documento normalizado de 2015.</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Las operaciones a declarar y los límites del deber de información a la Admón. tributaria son las siguientes (</w:t>
      </w:r>
      <w:r w:rsidRPr="00EF2417">
        <w:rPr>
          <w:rFonts w:ascii="Arial" w:hAnsi="Arial" w:cs="Arial"/>
          <w:b/>
          <w:sz w:val="22"/>
          <w:szCs w:val="22"/>
        </w:rPr>
        <w:t>art. 2.1 OM</w:t>
      </w:r>
      <w:r w:rsidRPr="00EF2417">
        <w:rPr>
          <w:rFonts w:ascii="Arial" w:hAnsi="Arial" w:cs="Arial"/>
          <w:sz w:val="22"/>
          <w:szCs w:val="22"/>
        </w:rPr>
        <w:t xml:space="preserve">):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1º Información sobre operaciones con la misma persona o entidad vinculada, siempre que el </w:t>
      </w:r>
      <w:r w:rsidRPr="00EF2417">
        <w:rPr>
          <w:rFonts w:ascii="Arial" w:hAnsi="Arial" w:cs="Arial"/>
          <w:bCs/>
          <w:sz w:val="22"/>
          <w:szCs w:val="22"/>
        </w:rPr>
        <w:t>importe de la contraprestación del conjunto de operaciones</w:t>
      </w:r>
      <w:r w:rsidRPr="00EF2417">
        <w:rPr>
          <w:rFonts w:ascii="Arial" w:hAnsi="Arial" w:cs="Arial"/>
          <w:sz w:val="22"/>
          <w:szCs w:val="22"/>
        </w:rPr>
        <w:t xml:space="preserve"> en el período impositivo de que se trate exceda, según el valor de mercado, el importe de</w:t>
      </w:r>
      <w:r w:rsidRPr="00EF2417">
        <w:rPr>
          <w:rFonts w:ascii="Arial" w:hAnsi="Arial" w:cs="Arial"/>
          <w:b/>
          <w:bCs/>
          <w:sz w:val="22"/>
          <w:szCs w:val="22"/>
        </w:rPr>
        <w:t xml:space="preserve"> </w:t>
      </w:r>
      <w:r w:rsidRPr="00EF2417">
        <w:rPr>
          <w:rFonts w:ascii="Arial" w:hAnsi="Arial" w:cs="Arial"/>
          <w:bCs/>
          <w:sz w:val="22"/>
          <w:szCs w:val="22"/>
        </w:rPr>
        <w:t>250.000 €.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lastRenderedPageBreak/>
        <w:t>2º Información sobre determinadas operaciones (“específicas”</w:t>
      </w:r>
      <w:r w:rsidR="00022A64">
        <w:rPr>
          <w:rStyle w:val="Refdenotaalpie"/>
          <w:rFonts w:ascii="Arial" w:hAnsi="Arial" w:cs="Arial"/>
          <w:sz w:val="22"/>
          <w:szCs w:val="22"/>
        </w:rPr>
        <w:footnoteReference w:id="2"/>
      </w:r>
      <w:r w:rsidRPr="00EF2417">
        <w:rPr>
          <w:rFonts w:ascii="Arial" w:hAnsi="Arial" w:cs="Arial"/>
          <w:sz w:val="22"/>
          <w:szCs w:val="22"/>
        </w:rPr>
        <w:t xml:space="preserve">, les denomina el legislador, siendo operaciones excluidas del contenido simplificado de la documentación a que se refiere el </w:t>
      </w:r>
      <w:r w:rsidRPr="00EF2417">
        <w:rPr>
          <w:rFonts w:ascii="Arial" w:hAnsi="Arial" w:cs="Arial"/>
          <w:b/>
          <w:sz w:val="22"/>
          <w:szCs w:val="22"/>
        </w:rPr>
        <w:t>art. 18.3 LIS</w:t>
      </w:r>
      <w:r w:rsidRPr="00EF2417">
        <w:rPr>
          <w:rFonts w:ascii="Arial" w:hAnsi="Arial" w:cs="Arial"/>
          <w:sz w:val="22"/>
          <w:szCs w:val="22"/>
        </w:rPr>
        <w:t xml:space="preserve"> y el </w:t>
      </w:r>
      <w:r w:rsidRPr="00EF2417">
        <w:rPr>
          <w:rFonts w:ascii="Arial" w:hAnsi="Arial" w:cs="Arial"/>
          <w:b/>
          <w:sz w:val="22"/>
          <w:szCs w:val="22"/>
        </w:rPr>
        <w:t>art. 16.5 RIS</w:t>
      </w:r>
      <w:r w:rsidRPr="00EF2417">
        <w:rPr>
          <w:rFonts w:ascii="Arial" w:hAnsi="Arial" w:cs="Arial"/>
          <w:sz w:val="22"/>
          <w:szCs w:val="22"/>
        </w:rPr>
        <w:t xml:space="preserve">) cuando el </w:t>
      </w:r>
      <w:r w:rsidRPr="00EF2417">
        <w:rPr>
          <w:rFonts w:ascii="Arial" w:hAnsi="Arial" w:cs="Arial"/>
          <w:bCs/>
          <w:sz w:val="22"/>
          <w:szCs w:val="22"/>
        </w:rPr>
        <w:t>importe conjunto de cada tipo de operación</w:t>
      </w:r>
      <w:r w:rsidRPr="00EF2417">
        <w:rPr>
          <w:rFonts w:ascii="Arial" w:hAnsi="Arial" w:cs="Arial"/>
          <w:sz w:val="22"/>
          <w:szCs w:val="22"/>
        </w:rPr>
        <w:t xml:space="preserve"> en el período impositivo exceda la cifra de </w:t>
      </w:r>
      <w:r>
        <w:rPr>
          <w:rFonts w:ascii="Arial" w:hAnsi="Arial" w:cs="Arial"/>
          <w:sz w:val="22"/>
          <w:szCs w:val="22"/>
        </w:rPr>
        <w:t xml:space="preserve">    </w:t>
      </w:r>
      <w:r w:rsidRPr="00EF2417">
        <w:rPr>
          <w:rFonts w:ascii="Arial" w:hAnsi="Arial" w:cs="Arial"/>
          <w:bCs/>
          <w:sz w:val="22"/>
          <w:szCs w:val="22"/>
        </w:rPr>
        <w:t xml:space="preserve">100.000 €. </w:t>
      </w:r>
      <w:r w:rsidRPr="00EF2417">
        <w:rPr>
          <w:rFonts w:ascii="Arial" w:hAnsi="Arial" w:cs="Arial"/>
          <w:sz w:val="22"/>
          <w:szCs w:val="22"/>
        </w:rPr>
        <w:t>(ventas de inmuebles, participaciones, etc.), cualquiera que sea el método de valoración empleado, debiendo informar sobre cada una de las operaciones que superen el límite conjunto.</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3º Deber de información respecto a aquellas operaciones que sean del mismo tipo y valoración, en las que se haya empleado el mismo método, pese a que no se superen los importes conjuntos anteriormente mencionados (esto es, sea cual fuere su cuantía), siempre que </w:t>
      </w:r>
      <w:r w:rsidRPr="00EF2417">
        <w:rPr>
          <w:rFonts w:ascii="Arial" w:hAnsi="Arial" w:cs="Arial"/>
          <w:bCs/>
          <w:sz w:val="22"/>
          <w:szCs w:val="22"/>
        </w:rPr>
        <w:t>el importe</w:t>
      </w:r>
      <w:r w:rsidRPr="00EF2417">
        <w:rPr>
          <w:rFonts w:ascii="Arial" w:hAnsi="Arial" w:cs="Arial"/>
          <w:sz w:val="22"/>
          <w:szCs w:val="22"/>
        </w:rPr>
        <w:t xml:space="preserve"> de todas ellas en el período impositivo correspondiente sea </w:t>
      </w:r>
      <w:r w:rsidRPr="00EF2417">
        <w:rPr>
          <w:rFonts w:ascii="Arial" w:hAnsi="Arial" w:cs="Arial"/>
          <w:bCs/>
          <w:sz w:val="22"/>
          <w:szCs w:val="22"/>
        </w:rPr>
        <w:t>superior al 50%</w:t>
      </w:r>
      <w:r w:rsidRPr="00EF2417">
        <w:rPr>
          <w:rFonts w:ascii="Arial" w:hAnsi="Arial" w:cs="Arial"/>
          <w:sz w:val="22"/>
          <w:szCs w:val="22"/>
        </w:rPr>
        <w:t xml:space="preserve"> del importe neto de la </w:t>
      </w:r>
      <w:r w:rsidRPr="00EF2417">
        <w:rPr>
          <w:rFonts w:ascii="Arial" w:hAnsi="Arial" w:cs="Arial"/>
          <w:bCs/>
          <w:sz w:val="22"/>
          <w:szCs w:val="22"/>
        </w:rPr>
        <w:t>cifra de negocios de la entidad</w:t>
      </w:r>
      <w:r w:rsidRPr="00EF2417">
        <w:rPr>
          <w:rFonts w:ascii="Arial" w:hAnsi="Arial" w:cs="Arial"/>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Ello significa que, al margen del importe de la contraprestación del conjunto de operaciones realizadas con la misma persona o entidad vinculada, ha de presentarse el</w:t>
      </w:r>
      <w:r w:rsidRPr="00EF2417">
        <w:rPr>
          <w:rStyle w:val="Textoennegrita"/>
          <w:rFonts w:ascii="Arial" w:hAnsi="Arial" w:cs="Arial"/>
          <w:sz w:val="22"/>
          <w:szCs w:val="22"/>
        </w:rPr>
        <w:t xml:space="preserve"> modelo 232</w:t>
      </w:r>
      <w:r w:rsidRPr="00EF2417">
        <w:rPr>
          <w:rFonts w:ascii="Arial" w:hAnsi="Arial" w:cs="Arial"/>
          <w:sz w:val="22"/>
          <w:szCs w:val="22"/>
        </w:rPr>
        <w:t xml:space="preserve"> e informar respecto de aquellas operaciones de la misma naturaleza que a su vez utilicen el mismo método de valoración cuando el importe del conjunto de las mismas en el período impositivo supere 50% de la cifra de negocios de la entidad.</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Esta información constituye una novedad a partir de la autoliquidación 2016. Implica para el sujeto pasivo la revisión de aquellas</w:t>
      </w:r>
      <w:r w:rsidRPr="00EF2417">
        <w:rPr>
          <w:rStyle w:val="Textoennegrita"/>
          <w:rFonts w:ascii="Arial" w:hAnsi="Arial" w:cs="Arial"/>
          <w:sz w:val="22"/>
          <w:szCs w:val="22"/>
        </w:rPr>
        <w:t xml:space="preserve"> </w:t>
      </w:r>
      <w:r w:rsidRPr="00EF2417">
        <w:rPr>
          <w:rStyle w:val="Textoennegrita"/>
          <w:rFonts w:ascii="Arial" w:hAnsi="Arial" w:cs="Arial"/>
          <w:b w:val="0"/>
          <w:sz w:val="22"/>
          <w:szCs w:val="22"/>
        </w:rPr>
        <w:t>sociedades que realizan una sola actividad y cuyos clientes están vinculados</w:t>
      </w:r>
      <w:r w:rsidRPr="00EF2417">
        <w:rPr>
          <w:rFonts w:ascii="Arial" w:hAnsi="Arial" w:cs="Arial"/>
          <w:sz w:val="22"/>
          <w:szCs w:val="22"/>
        </w:rPr>
        <w:t>. Verbigracia: sociedades de alquileres, sociedades patrimoniales con préstamos concedidos, sociedades de un grupo donde cada entidad realiza una actividad para la entidad matriz, etc.</w:t>
      </w:r>
    </w:p>
    <w:p w:rsidR="00A404A1" w:rsidRDefault="00A404A1" w:rsidP="00EF2417">
      <w:pPr>
        <w:pStyle w:val="NormalWeb"/>
        <w:spacing w:before="0" w:beforeAutospacing="0" w:after="0" w:afterAutospacing="0" w:line="360" w:lineRule="auto"/>
        <w:jc w:val="both"/>
        <w:rPr>
          <w:rFonts w:ascii="Arial" w:hAnsi="Arial" w:cs="Arial"/>
          <w:sz w:val="22"/>
          <w:szCs w:val="22"/>
        </w:rPr>
      </w:pPr>
    </w:p>
    <w:p w:rsidR="00A404A1" w:rsidRPr="00EF2417" w:rsidRDefault="00A404A1"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Según confiesa el propio legislador en la OM, la finalidad es impedir que se produzca el fraccionamiento de las operaciones vinculadas.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502088"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lastRenderedPageBreak/>
        <w:t xml:space="preserve">4º También deberán declararse en el modelo informativo, cualquiera que fuese su importe, las operaciones con personas o entidades vinculadas en caso de aplicación de la reducción </w:t>
      </w:r>
      <w:r w:rsidR="00502088">
        <w:rPr>
          <w:rFonts w:ascii="Arial" w:hAnsi="Arial" w:cs="Arial"/>
          <w:sz w:val="22"/>
          <w:szCs w:val="22"/>
        </w:rPr>
        <w:t xml:space="preserve">del 60% </w:t>
      </w:r>
      <w:r w:rsidRPr="00EF2417">
        <w:rPr>
          <w:rFonts w:ascii="Arial" w:hAnsi="Arial" w:cs="Arial"/>
          <w:sz w:val="22"/>
          <w:szCs w:val="22"/>
        </w:rPr>
        <w:t>de las rentas procedentes de determinados activos intangibles</w:t>
      </w:r>
      <w:r w:rsidR="00502088">
        <w:rPr>
          <w:rFonts w:ascii="Arial" w:hAnsi="Arial" w:cs="Arial"/>
          <w:sz w:val="22"/>
          <w:szCs w:val="22"/>
        </w:rPr>
        <w:t xml:space="preserve"> prevista en el </w:t>
      </w:r>
      <w:r w:rsidR="00502088" w:rsidRPr="00502088">
        <w:rPr>
          <w:rFonts w:ascii="Arial" w:hAnsi="Arial" w:cs="Arial"/>
          <w:b/>
          <w:sz w:val="22"/>
          <w:szCs w:val="22"/>
        </w:rPr>
        <w:t>art. 23 LIS</w:t>
      </w:r>
      <w:r w:rsidR="00502088">
        <w:rPr>
          <w:rFonts w:ascii="Arial" w:hAnsi="Arial" w:cs="Arial"/>
          <w:sz w:val="22"/>
          <w:szCs w:val="22"/>
        </w:rPr>
        <w:t>.</w:t>
      </w:r>
    </w:p>
    <w:p w:rsidR="00502088" w:rsidRDefault="00502088" w:rsidP="00EF2417">
      <w:pPr>
        <w:pStyle w:val="NormalWeb"/>
        <w:spacing w:before="0" w:beforeAutospacing="0" w:after="0" w:afterAutospacing="0" w:line="360" w:lineRule="auto"/>
        <w:jc w:val="both"/>
        <w:rPr>
          <w:rFonts w:ascii="Arial" w:hAnsi="Arial" w:cs="Arial"/>
          <w:sz w:val="22"/>
          <w:szCs w:val="22"/>
        </w:rPr>
      </w:pPr>
    </w:p>
    <w:p w:rsidR="00EF2417" w:rsidRDefault="00502088"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5º O</w:t>
      </w:r>
      <w:r w:rsidR="00EF2417" w:rsidRPr="00EF2417">
        <w:rPr>
          <w:rFonts w:ascii="Arial" w:hAnsi="Arial" w:cs="Arial"/>
          <w:sz w:val="22"/>
          <w:szCs w:val="22"/>
        </w:rPr>
        <w:t xml:space="preserve">peraciones </w:t>
      </w:r>
      <w:r>
        <w:rPr>
          <w:rFonts w:ascii="Arial" w:hAnsi="Arial" w:cs="Arial"/>
          <w:sz w:val="22"/>
          <w:szCs w:val="22"/>
        </w:rPr>
        <w:t xml:space="preserve">efectuadas </w:t>
      </w:r>
      <w:r w:rsidR="00EF2417" w:rsidRPr="00EF2417">
        <w:rPr>
          <w:rFonts w:ascii="Arial" w:hAnsi="Arial" w:cs="Arial"/>
          <w:sz w:val="22"/>
          <w:szCs w:val="22"/>
        </w:rPr>
        <w:t>con países o territorios cal</w:t>
      </w:r>
      <w:r>
        <w:rPr>
          <w:rFonts w:ascii="Arial" w:hAnsi="Arial" w:cs="Arial"/>
          <w:sz w:val="22"/>
          <w:szCs w:val="22"/>
        </w:rPr>
        <w:t>ificados como paraísos fiscales, y valores existentes en los mism</w:t>
      </w:r>
      <w:r w:rsidR="00FC32B0">
        <w:rPr>
          <w:rFonts w:ascii="Arial" w:hAnsi="Arial" w:cs="Arial"/>
          <w:sz w:val="22"/>
          <w:szCs w:val="22"/>
        </w:rPr>
        <w:t>os, al margen de su importe.</w:t>
      </w:r>
    </w:p>
    <w:p w:rsidR="00F1164D" w:rsidRPr="00F1164D" w:rsidRDefault="00F1164D" w:rsidP="00F1164D">
      <w:pPr>
        <w:pStyle w:val="NormalWeb"/>
        <w:spacing w:before="0" w:beforeAutospacing="0" w:after="0" w:afterAutospacing="0" w:line="360" w:lineRule="auto"/>
        <w:jc w:val="both"/>
        <w:rPr>
          <w:rFonts w:ascii="Arial" w:hAnsi="Arial" w:cs="Arial"/>
          <w:sz w:val="22"/>
          <w:szCs w:val="22"/>
        </w:rPr>
      </w:pPr>
    </w:p>
    <w:p w:rsidR="00F1164D" w:rsidRDefault="00F1164D" w:rsidP="00F1164D">
      <w:pPr>
        <w:spacing w:after="0" w:line="360" w:lineRule="auto"/>
        <w:jc w:val="both"/>
        <w:rPr>
          <w:rFonts w:ascii="Arial" w:eastAsia="Times New Roman" w:hAnsi="Arial" w:cs="Arial"/>
          <w:lang w:eastAsia="es-ES"/>
        </w:rPr>
      </w:pPr>
      <w:r>
        <w:rPr>
          <w:rFonts w:ascii="Arial" w:eastAsia="Times New Roman" w:hAnsi="Arial" w:cs="Arial"/>
          <w:lang w:eastAsia="es-ES"/>
        </w:rPr>
        <w:t>Respecto de estas últimas operaciones, la obligación formal de cumplimentar el modelo 232 se relaciona con la obligación</w:t>
      </w:r>
      <w:r w:rsidRPr="00F1164D">
        <w:rPr>
          <w:rFonts w:ascii="Arial" w:eastAsia="Times New Roman" w:hAnsi="Arial" w:cs="Arial"/>
          <w:lang w:eastAsia="es-ES"/>
        </w:rPr>
        <w:t xml:space="preserve"> de suministr</w:t>
      </w:r>
      <w:r>
        <w:rPr>
          <w:rFonts w:ascii="Arial" w:eastAsia="Times New Roman" w:hAnsi="Arial" w:cs="Arial"/>
          <w:lang w:eastAsia="es-ES"/>
        </w:rPr>
        <w:t>ar</w:t>
      </w:r>
      <w:r w:rsidRPr="00F1164D">
        <w:rPr>
          <w:rFonts w:ascii="Arial" w:eastAsia="Times New Roman" w:hAnsi="Arial" w:cs="Arial"/>
          <w:lang w:eastAsia="es-ES"/>
        </w:rPr>
        <w:t xml:space="preserve"> información de bienes en el extranjero </w:t>
      </w:r>
      <w:r>
        <w:rPr>
          <w:rFonts w:ascii="Arial" w:eastAsia="Times New Roman" w:hAnsi="Arial" w:cs="Arial"/>
          <w:lang w:eastAsia="es-ES"/>
        </w:rPr>
        <w:t>(</w:t>
      </w:r>
      <w:r w:rsidRPr="00F1164D">
        <w:rPr>
          <w:rFonts w:ascii="Arial" w:eastAsia="Times New Roman" w:hAnsi="Arial" w:cs="Arial"/>
          <w:b/>
          <w:lang w:eastAsia="es-ES"/>
        </w:rPr>
        <w:t>disposición adicional 18ª Ley 58/2003</w:t>
      </w:r>
      <w:r>
        <w:rPr>
          <w:rFonts w:ascii="Arial" w:eastAsia="Times New Roman" w:hAnsi="Arial" w:cs="Arial"/>
          <w:lang w:eastAsia="es-ES"/>
        </w:rPr>
        <w:t xml:space="preserve">, </w:t>
      </w:r>
      <w:r w:rsidRPr="00F1164D">
        <w:rPr>
          <w:rFonts w:ascii="Arial" w:eastAsia="Times New Roman" w:hAnsi="Arial" w:cs="Arial"/>
          <w:b/>
          <w:lang w:eastAsia="es-ES"/>
        </w:rPr>
        <w:t>General Tributaria</w:t>
      </w:r>
      <w:r>
        <w:rPr>
          <w:rFonts w:ascii="Arial" w:eastAsia="Times New Roman" w:hAnsi="Arial" w:cs="Arial"/>
          <w:lang w:eastAsia="es-ES"/>
        </w:rPr>
        <w:t xml:space="preserve">), mediante el deber de </w:t>
      </w:r>
      <w:r w:rsidRPr="00F1164D">
        <w:rPr>
          <w:rFonts w:ascii="Arial" w:eastAsia="Times New Roman" w:hAnsi="Arial" w:cs="Arial"/>
          <w:lang w:eastAsia="es-ES"/>
        </w:rPr>
        <w:t xml:space="preserve">presentar el </w:t>
      </w:r>
      <w:r w:rsidRPr="00F1164D">
        <w:rPr>
          <w:rFonts w:ascii="Arial" w:eastAsia="Times New Roman" w:hAnsi="Arial" w:cs="Arial"/>
          <w:b/>
          <w:lang w:eastAsia="es-ES"/>
        </w:rPr>
        <w:t>modelo 720</w:t>
      </w:r>
      <w:r w:rsidRPr="00F1164D">
        <w:rPr>
          <w:rFonts w:ascii="Arial" w:eastAsia="Times New Roman" w:hAnsi="Arial" w:cs="Arial"/>
          <w:lang w:eastAsia="es-ES"/>
        </w:rPr>
        <w:t xml:space="preserve"> (</w:t>
      </w:r>
      <w:r>
        <w:rPr>
          <w:rFonts w:ascii="Arial" w:eastAsia="Times New Roman" w:hAnsi="Arial" w:cs="Arial"/>
          <w:lang w:eastAsia="es-ES"/>
        </w:rPr>
        <w:t xml:space="preserve">en concreto, el </w:t>
      </w:r>
      <w:r w:rsidRPr="00F1164D">
        <w:rPr>
          <w:rFonts w:ascii="Arial" w:eastAsia="Times New Roman" w:hAnsi="Arial" w:cs="Arial"/>
          <w:b/>
          <w:lang w:eastAsia="es-ES"/>
        </w:rPr>
        <w:t>art. 42.ter.5 RD 1065/2007</w:t>
      </w:r>
      <w:r w:rsidRPr="00F1164D">
        <w:rPr>
          <w:rFonts w:ascii="Arial" w:eastAsia="Times New Roman" w:hAnsi="Arial" w:cs="Arial"/>
          <w:lang w:eastAsia="es-ES"/>
        </w:rPr>
        <w:t xml:space="preserve">). </w:t>
      </w:r>
    </w:p>
    <w:p w:rsidR="00F1164D" w:rsidRDefault="00F1164D" w:rsidP="00F1164D">
      <w:pPr>
        <w:spacing w:after="0" w:line="360" w:lineRule="auto"/>
        <w:jc w:val="both"/>
        <w:rPr>
          <w:rFonts w:ascii="Arial" w:eastAsia="Times New Roman" w:hAnsi="Arial" w:cs="Arial"/>
          <w:lang w:eastAsia="es-ES"/>
        </w:rPr>
      </w:pPr>
    </w:p>
    <w:p w:rsidR="00F1164D" w:rsidRPr="00F1164D" w:rsidRDefault="00F1164D" w:rsidP="00F1164D">
      <w:pPr>
        <w:spacing w:after="0" w:line="360" w:lineRule="auto"/>
        <w:jc w:val="both"/>
        <w:rPr>
          <w:rFonts w:ascii="Arial" w:eastAsia="Times New Roman" w:hAnsi="Arial" w:cs="Arial"/>
          <w:lang w:eastAsia="es-ES"/>
        </w:rPr>
      </w:pPr>
      <w:r>
        <w:rPr>
          <w:rFonts w:ascii="Arial" w:eastAsia="Times New Roman" w:hAnsi="Arial" w:cs="Arial"/>
          <w:lang w:eastAsia="es-ES"/>
        </w:rPr>
        <w:t>Así, mientras la OM que se analiza establece e</w:t>
      </w:r>
      <w:r w:rsidRPr="00F1164D">
        <w:rPr>
          <w:rFonts w:ascii="Arial" w:eastAsia="Times New Roman" w:hAnsi="Arial" w:cs="Arial"/>
          <w:lang w:eastAsia="es-ES"/>
        </w:rPr>
        <w:t>l deber</w:t>
      </w:r>
      <w:r>
        <w:rPr>
          <w:rFonts w:ascii="Arial" w:eastAsia="Times New Roman" w:hAnsi="Arial" w:cs="Arial"/>
          <w:lang w:eastAsia="es-ES"/>
        </w:rPr>
        <w:t xml:space="preserve"> </w:t>
      </w:r>
      <w:r w:rsidRPr="00F1164D">
        <w:rPr>
          <w:rFonts w:ascii="Arial" w:eastAsia="Times New Roman" w:hAnsi="Arial" w:cs="Arial"/>
          <w:lang w:eastAsia="es-ES"/>
        </w:rPr>
        <w:t>de declarar en el modelo 232 los valores en entidades residentes en países o territorios calificados como paraísos fiscales</w:t>
      </w:r>
      <w:r>
        <w:rPr>
          <w:rFonts w:ascii="Arial" w:eastAsia="Times New Roman" w:hAnsi="Arial" w:cs="Arial"/>
          <w:lang w:eastAsia="es-ES"/>
        </w:rPr>
        <w:t>, mientras tal información se</w:t>
      </w:r>
      <w:r w:rsidRPr="00F1164D">
        <w:rPr>
          <w:rFonts w:ascii="Arial" w:eastAsia="Times New Roman" w:hAnsi="Arial" w:cs="Arial"/>
          <w:lang w:eastAsia="es-ES"/>
        </w:rPr>
        <w:t xml:space="preserve"> exclu</w:t>
      </w:r>
      <w:r>
        <w:rPr>
          <w:rFonts w:ascii="Arial" w:eastAsia="Times New Roman" w:hAnsi="Arial" w:cs="Arial"/>
          <w:lang w:eastAsia="es-ES"/>
        </w:rPr>
        <w:t xml:space="preserve">ye </w:t>
      </w:r>
      <w:r w:rsidRPr="00F1164D">
        <w:rPr>
          <w:rFonts w:ascii="Arial" w:eastAsia="Times New Roman" w:hAnsi="Arial" w:cs="Arial"/>
          <w:lang w:eastAsia="es-ES"/>
        </w:rPr>
        <w:t>expresamente de la o</w:t>
      </w:r>
      <w:r>
        <w:rPr>
          <w:rFonts w:ascii="Arial" w:eastAsia="Times New Roman" w:hAnsi="Arial" w:cs="Arial"/>
          <w:lang w:eastAsia="es-ES"/>
        </w:rPr>
        <w:t>b</w:t>
      </w:r>
      <w:r w:rsidRPr="00F1164D">
        <w:rPr>
          <w:rFonts w:ascii="Arial" w:eastAsia="Times New Roman" w:hAnsi="Arial" w:cs="Arial"/>
          <w:lang w:eastAsia="es-ES"/>
        </w:rPr>
        <w:t>ligación de consignarse en el modelo 720 por una norma de rango superior.</w:t>
      </w:r>
    </w:p>
    <w:p w:rsidR="00EF2417" w:rsidRPr="00F1164D" w:rsidRDefault="00EF2417" w:rsidP="00F1164D">
      <w:pPr>
        <w:pStyle w:val="NormalWeb"/>
        <w:spacing w:before="0" w:beforeAutospacing="0" w:after="0" w:afterAutospacing="0" w:line="360" w:lineRule="auto"/>
        <w:jc w:val="both"/>
        <w:rPr>
          <w:rFonts w:ascii="Arial" w:hAnsi="Arial" w:cs="Arial"/>
          <w:sz w:val="22"/>
          <w:szCs w:val="22"/>
        </w:rPr>
      </w:pPr>
    </w:p>
    <w:p w:rsidR="00EF2417" w:rsidRDefault="00EF2417" w:rsidP="00EF2417">
      <w:pPr>
        <w:spacing w:after="0" w:line="360" w:lineRule="auto"/>
        <w:jc w:val="both"/>
        <w:rPr>
          <w:rFonts w:ascii="Arial" w:eastAsia="Times New Roman" w:hAnsi="Arial" w:cs="Arial"/>
          <w:lang w:eastAsia="es-ES"/>
        </w:rPr>
      </w:pPr>
      <w:r>
        <w:rPr>
          <w:rFonts w:ascii="Arial" w:eastAsia="Times New Roman" w:hAnsi="Arial" w:cs="Arial"/>
          <w:u w:val="double"/>
          <w:lang w:eastAsia="es-ES"/>
        </w:rPr>
        <w:t>I</w:t>
      </w:r>
      <w:r w:rsidR="00CF1EAE">
        <w:rPr>
          <w:rFonts w:ascii="Arial" w:eastAsia="Times New Roman" w:hAnsi="Arial" w:cs="Arial"/>
          <w:u w:val="double"/>
          <w:lang w:eastAsia="es-ES"/>
        </w:rPr>
        <w:t>V</w:t>
      </w:r>
      <w:r w:rsidRPr="003A4964">
        <w:rPr>
          <w:rFonts w:ascii="Arial" w:eastAsia="Times New Roman" w:hAnsi="Arial" w:cs="Arial"/>
          <w:lang w:eastAsia="es-ES"/>
        </w:rPr>
        <w:t xml:space="preserve">. </w:t>
      </w:r>
      <w:r w:rsidRPr="00EF2417">
        <w:rPr>
          <w:rFonts w:ascii="Arial" w:eastAsia="Times New Roman" w:hAnsi="Arial" w:cs="Arial"/>
          <w:u w:val="double"/>
          <w:lang w:eastAsia="es-ES"/>
        </w:rPr>
        <w:t>OPERACIONES VINCULADAS QUE NO DEBEN DECLARARSE EN EL MODELO 232</w:t>
      </w:r>
      <w:r w:rsidRPr="003A4964">
        <w:rPr>
          <w:rFonts w:ascii="Arial" w:eastAsia="Times New Roman" w:hAnsi="Arial" w:cs="Arial"/>
          <w:lang w:eastAsia="es-ES"/>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Default="00EF2417" w:rsidP="00EF2417">
      <w:pPr>
        <w:spacing w:after="0" w:line="360" w:lineRule="auto"/>
        <w:jc w:val="both"/>
        <w:rPr>
          <w:rFonts w:ascii="Arial" w:hAnsi="Arial" w:cs="Arial"/>
        </w:rPr>
      </w:pPr>
      <w:r w:rsidRPr="00EF2417">
        <w:rPr>
          <w:rFonts w:ascii="Arial" w:hAnsi="Arial" w:cs="Arial"/>
        </w:rPr>
        <w:t>El deber formal de información del modelo 232 no alcanza a las operaciones siguientes (</w:t>
      </w:r>
      <w:r w:rsidRPr="00EF2417">
        <w:rPr>
          <w:rFonts w:ascii="Arial" w:hAnsi="Arial" w:cs="Arial"/>
          <w:b/>
        </w:rPr>
        <w:t>art. 2.2 OM</w:t>
      </w:r>
      <w:r w:rsidRPr="00EF2417">
        <w:rPr>
          <w:rFonts w:ascii="Arial" w:hAnsi="Arial" w:cs="Arial"/>
        </w:rPr>
        <w:t>):</w:t>
      </w:r>
    </w:p>
    <w:p w:rsidR="005D26B6" w:rsidRPr="00EF2417" w:rsidRDefault="005D26B6" w:rsidP="00EF2417">
      <w:pPr>
        <w:spacing w:after="0" w:line="360" w:lineRule="auto"/>
        <w:jc w:val="both"/>
        <w:rPr>
          <w:rFonts w:ascii="Arial" w:hAnsi="Arial" w:cs="Arial"/>
        </w:rPr>
      </w:pPr>
    </w:p>
    <w:p w:rsidR="00EF2417" w:rsidRPr="00EF2417" w:rsidRDefault="00EF2417" w:rsidP="00EF2417">
      <w:pPr>
        <w:spacing w:after="0" w:line="360" w:lineRule="auto"/>
        <w:jc w:val="both"/>
        <w:rPr>
          <w:rFonts w:ascii="Arial" w:hAnsi="Arial" w:cs="Arial"/>
        </w:rPr>
      </w:pPr>
      <w:r w:rsidRPr="00EF2417">
        <w:rPr>
          <w:rFonts w:ascii="Arial" w:hAnsi="Arial" w:cs="Arial"/>
        </w:rPr>
        <w:t xml:space="preserve">1º Operaciones realizadas entre entidades que se integren en un mismo grupo de consolidación fiscal, sin perjuicio de lo previsto en el </w:t>
      </w:r>
      <w:r w:rsidRPr="005D26B6">
        <w:rPr>
          <w:rFonts w:ascii="Arial" w:hAnsi="Arial" w:cs="Arial"/>
          <w:b/>
        </w:rPr>
        <w:t>art</w:t>
      </w:r>
      <w:r w:rsidR="005D26B6" w:rsidRPr="005D26B6">
        <w:rPr>
          <w:rFonts w:ascii="Arial" w:hAnsi="Arial" w:cs="Arial"/>
          <w:b/>
        </w:rPr>
        <w:t>.</w:t>
      </w:r>
      <w:r w:rsidRPr="005D26B6">
        <w:rPr>
          <w:rFonts w:ascii="Arial" w:hAnsi="Arial" w:cs="Arial"/>
          <w:b/>
        </w:rPr>
        <w:t xml:space="preserve"> 65.2 LIS</w:t>
      </w:r>
      <w:r w:rsidR="00613447">
        <w:rPr>
          <w:rStyle w:val="Refdenotaalpie"/>
          <w:rFonts w:ascii="Arial" w:hAnsi="Arial" w:cs="Arial"/>
          <w:b/>
        </w:rPr>
        <w:footnoteReference w:id="3"/>
      </w:r>
      <w:r w:rsidRPr="00EF2417">
        <w:rPr>
          <w:rFonts w:ascii="Arial" w:hAnsi="Arial" w:cs="Arial"/>
        </w:rPr>
        <w:t>.</w:t>
      </w:r>
    </w:p>
    <w:p w:rsidR="00EF2417" w:rsidRPr="00EF2417" w:rsidRDefault="00EF2417" w:rsidP="00EF2417">
      <w:pPr>
        <w:spacing w:after="0" w:line="360" w:lineRule="auto"/>
        <w:jc w:val="both"/>
        <w:rPr>
          <w:rFonts w:ascii="Arial" w:hAnsi="Arial" w:cs="Arial"/>
        </w:rPr>
      </w:pPr>
    </w:p>
    <w:p w:rsidR="00EF2417" w:rsidRPr="00EF2417" w:rsidRDefault="00EF2417" w:rsidP="00EF2417">
      <w:pPr>
        <w:spacing w:after="0" w:line="360" w:lineRule="auto"/>
        <w:jc w:val="both"/>
        <w:rPr>
          <w:rFonts w:ascii="Arial" w:hAnsi="Arial" w:cs="Arial"/>
        </w:rPr>
      </w:pPr>
      <w:r w:rsidRPr="00EF2417">
        <w:rPr>
          <w:rFonts w:ascii="Arial" w:hAnsi="Arial" w:cs="Arial"/>
        </w:rPr>
        <w:t>2º Operaciones realizadas con sus miembros o con otras entidades integrantes del mismo grupo de consolidación fiscal por las Agrupaciones de Interés Económico (AIE) y las Uniones Temporales de Empresas (UTE).</w:t>
      </w:r>
    </w:p>
    <w:p w:rsidR="00EF2417" w:rsidRPr="00EF2417" w:rsidRDefault="00EF2417" w:rsidP="00EF2417">
      <w:pPr>
        <w:spacing w:after="0" w:line="360" w:lineRule="auto"/>
        <w:jc w:val="both"/>
        <w:rPr>
          <w:rFonts w:ascii="Arial" w:hAnsi="Arial" w:cs="Arial"/>
        </w:rPr>
      </w:pPr>
    </w:p>
    <w:p w:rsidR="00EF2417" w:rsidRPr="00EF2417" w:rsidRDefault="00EF2417" w:rsidP="00EF2417">
      <w:pPr>
        <w:spacing w:after="0" w:line="360" w:lineRule="auto"/>
        <w:jc w:val="both"/>
        <w:rPr>
          <w:rFonts w:ascii="Arial" w:hAnsi="Arial" w:cs="Arial"/>
        </w:rPr>
      </w:pPr>
      <w:r w:rsidRPr="00EF2417">
        <w:rPr>
          <w:rFonts w:ascii="Arial" w:hAnsi="Arial" w:cs="Arial"/>
        </w:rPr>
        <w:t xml:space="preserve">Sin embargo, sí están obligadas a presentar el </w:t>
      </w:r>
      <w:r w:rsidRPr="00EF2417">
        <w:rPr>
          <w:rStyle w:val="Textoennegrita"/>
          <w:rFonts w:ascii="Arial" w:hAnsi="Arial" w:cs="Arial"/>
        </w:rPr>
        <w:t>modelo 232</w:t>
      </w:r>
      <w:r w:rsidRPr="00EF2417">
        <w:rPr>
          <w:rFonts w:ascii="Arial" w:hAnsi="Arial" w:cs="Arial"/>
        </w:rPr>
        <w:t xml:space="preserve"> en el caso de UTE o fórmulas de colaboración análogas a las uniones temporales, que se acojan a la </w:t>
      </w:r>
      <w:r w:rsidRPr="00EF2417">
        <w:rPr>
          <w:rFonts w:ascii="Arial" w:hAnsi="Arial" w:cs="Arial"/>
        </w:rPr>
        <w:lastRenderedPageBreak/>
        <w:t xml:space="preserve">exención de las rentas percibidas en el extranjero mediante un establecimiento permanente régimen prevista en el </w:t>
      </w:r>
      <w:r w:rsidRPr="00EF2417">
        <w:rPr>
          <w:rFonts w:ascii="Arial" w:hAnsi="Arial" w:cs="Arial"/>
          <w:b/>
        </w:rPr>
        <w:t>art. 22 LIS</w:t>
      </w:r>
      <w:r w:rsidRPr="00EF2417">
        <w:rPr>
          <w:rFonts w:ascii="Arial" w:hAnsi="Arial" w:cs="Arial"/>
        </w:rPr>
        <w:t>.</w:t>
      </w:r>
    </w:p>
    <w:p w:rsidR="00EF2417" w:rsidRPr="00EF2417" w:rsidRDefault="00EF2417" w:rsidP="00EF2417">
      <w:pPr>
        <w:spacing w:after="0" w:line="360" w:lineRule="auto"/>
        <w:jc w:val="both"/>
        <w:rPr>
          <w:rFonts w:ascii="Arial" w:hAnsi="Arial" w:cs="Arial"/>
        </w:rPr>
      </w:pPr>
    </w:p>
    <w:p w:rsidR="00EF2417" w:rsidRPr="00EF2417" w:rsidRDefault="00EF2417" w:rsidP="00EF2417">
      <w:pPr>
        <w:spacing w:after="0" w:line="360" w:lineRule="auto"/>
        <w:jc w:val="both"/>
        <w:rPr>
          <w:rFonts w:ascii="Arial" w:hAnsi="Arial" w:cs="Arial"/>
        </w:rPr>
      </w:pPr>
      <w:r w:rsidRPr="00EF2417">
        <w:rPr>
          <w:rFonts w:ascii="Arial" w:hAnsi="Arial" w:cs="Arial"/>
        </w:rPr>
        <w:t>3º Operaciones realizadas en el ámbito de ofertas públicas de venta o de ofertas públicas de adquisición de valores.</w:t>
      </w:r>
    </w:p>
    <w:p w:rsidR="00EF2417" w:rsidRPr="00EF2417" w:rsidRDefault="00EF2417" w:rsidP="00EF2417">
      <w:pPr>
        <w:pStyle w:val="Ttulo2"/>
        <w:spacing w:before="0" w:after="0" w:line="360" w:lineRule="auto"/>
        <w:jc w:val="both"/>
        <w:rPr>
          <w:rFonts w:ascii="Arial" w:eastAsia="Calibri" w:hAnsi="Arial" w:cs="Arial"/>
          <w:b w:val="0"/>
          <w:bCs w:val="0"/>
          <w:i w:val="0"/>
          <w:iCs w:val="0"/>
          <w:sz w:val="22"/>
          <w:szCs w:val="22"/>
        </w:rPr>
      </w:pPr>
    </w:p>
    <w:p w:rsidR="00413768" w:rsidRPr="00413768" w:rsidRDefault="00D87DB1" w:rsidP="00D87DB1">
      <w:pPr>
        <w:pStyle w:val="Ttulo2"/>
        <w:spacing w:before="0" w:after="0" w:line="360" w:lineRule="auto"/>
        <w:jc w:val="both"/>
        <w:rPr>
          <w:rFonts w:ascii="Arial" w:hAnsi="Arial" w:cs="Arial"/>
          <w:b w:val="0"/>
          <w:i w:val="0"/>
          <w:sz w:val="22"/>
          <w:szCs w:val="22"/>
          <w:u w:val="double"/>
          <w:lang w:eastAsia="es-ES"/>
        </w:rPr>
      </w:pPr>
      <w:r w:rsidRPr="00D87DB1">
        <w:rPr>
          <w:rFonts w:ascii="Arial" w:hAnsi="Arial" w:cs="Arial"/>
          <w:b w:val="0"/>
          <w:i w:val="0"/>
          <w:sz w:val="22"/>
          <w:szCs w:val="22"/>
          <w:u w:val="double"/>
          <w:lang w:eastAsia="es-ES"/>
        </w:rPr>
        <w:t>V</w:t>
      </w:r>
      <w:r w:rsidRPr="00D87DB1">
        <w:rPr>
          <w:rFonts w:ascii="Arial" w:hAnsi="Arial" w:cs="Arial"/>
          <w:b w:val="0"/>
          <w:i w:val="0"/>
          <w:lang w:eastAsia="es-ES"/>
        </w:rPr>
        <w:t>.</w:t>
      </w:r>
      <w:r w:rsidRPr="003A4964">
        <w:rPr>
          <w:rFonts w:ascii="Arial" w:hAnsi="Arial" w:cs="Arial"/>
          <w:lang w:eastAsia="es-ES"/>
        </w:rPr>
        <w:t xml:space="preserve"> </w:t>
      </w:r>
      <w:r w:rsidR="00413768" w:rsidRPr="00413768">
        <w:rPr>
          <w:rFonts w:ascii="Arial" w:hAnsi="Arial" w:cs="Arial"/>
          <w:b w:val="0"/>
          <w:i w:val="0"/>
          <w:sz w:val="22"/>
          <w:szCs w:val="22"/>
          <w:u w:val="double"/>
          <w:lang w:eastAsia="es-ES"/>
        </w:rPr>
        <w:t>CONTENIDO DE LA DECLARACIÓN INFORMATIVA, MODELO 232</w:t>
      </w:r>
      <w:r w:rsidR="00413768" w:rsidRPr="00413768">
        <w:rPr>
          <w:rFonts w:ascii="Arial" w:hAnsi="Arial" w:cs="Arial"/>
          <w:b w:val="0"/>
          <w:i w:val="0"/>
          <w:sz w:val="22"/>
          <w:szCs w:val="22"/>
          <w:lang w:eastAsia="es-ES"/>
        </w:rPr>
        <w:t>.</w:t>
      </w:r>
    </w:p>
    <w:p w:rsidR="002C771F" w:rsidRPr="00856351" w:rsidRDefault="002C771F" w:rsidP="00D87DB1">
      <w:pPr>
        <w:pStyle w:val="Ttulo2"/>
        <w:spacing w:before="0" w:after="0" w:line="360" w:lineRule="auto"/>
        <w:jc w:val="both"/>
        <w:rPr>
          <w:rStyle w:val="Textoennegrita"/>
          <w:rFonts w:ascii="Arial" w:hAnsi="Arial" w:cs="Arial"/>
          <w:bCs/>
          <w:i w:val="0"/>
          <w:sz w:val="22"/>
          <w:szCs w:val="22"/>
        </w:rPr>
      </w:pPr>
    </w:p>
    <w:p w:rsidR="00413768" w:rsidRDefault="00413768" w:rsidP="00D87DB1">
      <w:pPr>
        <w:pStyle w:val="Ttulo2"/>
        <w:spacing w:before="0" w:after="0" w:line="360" w:lineRule="auto"/>
        <w:jc w:val="both"/>
        <w:rPr>
          <w:rStyle w:val="Textoennegrita"/>
          <w:rFonts w:ascii="Arial" w:hAnsi="Arial" w:cs="Arial"/>
          <w:bCs/>
          <w:i w:val="0"/>
          <w:sz w:val="22"/>
          <w:szCs w:val="22"/>
          <w:u w:val="single"/>
        </w:rPr>
      </w:pPr>
      <w:r w:rsidRPr="00413768">
        <w:rPr>
          <w:rStyle w:val="Textoennegrita"/>
          <w:rFonts w:ascii="Arial" w:hAnsi="Arial" w:cs="Arial"/>
          <w:bCs/>
          <w:i w:val="0"/>
          <w:sz w:val="22"/>
          <w:szCs w:val="22"/>
          <w:u w:val="single"/>
        </w:rPr>
        <w:t>V.1</w:t>
      </w:r>
      <w:r w:rsidRPr="00413768">
        <w:rPr>
          <w:rStyle w:val="Textoennegrita"/>
          <w:rFonts w:ascii="Arial" w:hAnsi="Arial" w:cs="Arial"/>
          <w:bCs/>
          <w:i w:val="0"/>
          <w:sz w:val="22"/>
          <w:szCs w:val="22"/>
        </w:rPr>
        <w:t>.</w:t>
      </w:r>
      <w:r>
        <w:rPr>
          <w:rStyle w:val="Textoennegrita"/>
          <w:rFonts w:ascii="Arial" w:hAnsi="Arial" w:cs="Arial"/>
          <w:bCs/>
          <w:i w:val="0"/>
          <w:sz w:val="22"/>
          <w:szCs w:val="22"/>
        </w:rPr>
        <w:t xml:space="preserve"> </w:t>
      </w:r>
      <w:r w:rsidRPr="00413768">
        <w:rPr>
          <w:rStyle w:val="Textoennegrita"/>
          <w:rFonts w:ascii="Arial" w:hAnsi="Arial" w:cs="Arial"/>
          <w:bCs/>
          <w:i w:val="0"/>
          <w:sz w:val="22"/>
          <w:szCs w:val="22"/>
          <w:u w:val="single"/>
        </w:rPr>
        <w:t>NORMAS DE CUMPLIMENTACIÓN</w:t>
      </w:r>
      <w:r>
        <w:rPr>
          <w:rStyle w:val="Textoennegrita"/>
          <w:rFonts w:ascii="Arial" w:hAnsi="Arial" w:cs="Arial"/>
          <w:bCs/>
          <w:i w:val="0"/>
          <w:sz w:val="22"/>
          <w:szCs w:val="22"/>
        </w:rPr>
        <w:t>.</w:t>
      </w:r>
    </w:p>
    <w:p w:rsidR="00136FF8" w:rsidRDefault="00136FF8" w:rsidP="00136FF8">
      <w:pPr>
        <w:spacing w:after="0" w:line="360" w:lineRule="auto"/>
        <w:jc w:val="both"/>
        <w:rPr>
          <w:rFonts w:ascii="Arial" w:hAnsi="Arial" w:cs="Arial"/>
        </w:rPr>
      </w:pPr>
    </w:p>
    <w:p w:rsidR="00657D56" w:rsidRDefault="00657D56" w:rsidP="00136FF8">
      <w:pPr>
        <w:spacing w:after="0" w:line="360" w:lineRule="auto"/>
        <w:jc w:val="both"/>
        <w:rPr>
          <w:rFonts w:ascii="Arial" w:hAnsi="Arial" w:cs="Arial"/>
        </w:rPr>
      </w:pPr>
      <w:r>
        <w:rPr>
          <w:rFonts w:ascii="Arial" w:hAnsi="Arial" w:cs="Arial"/>
        </w:rPr>
        <w:t>En un primer apartado</w:t>
      </w:r>
      <w:r w:rsidR="00136FF8">
        <w:rPr>
          <w:rFonts w:ascii="Arial" w:hAnsi="Arial" w:cs="Arial"/>
        </w:rPr>
        <w:t>, el contribuyente obligado</w:t>
      </w:r>
      <w:r>
        <w:rPr>
          <w:rFonts w:ascii="Arial" w:hAnsi="Arial" w:cs="Arial"/>
        </w:rPr>
        <w:t xml:space="preserve"> deber</w:t>
      </w:r>
      <w:r w:rsidR="00136FF8">
        <w:rPr>
          <w:rFonts w:ascii="Arial" w:hAnsi="Arial" w:cs="Arial"/>
        </w:rPr>
        <w:t xml:space="preserve">á declarar la información </w:t>
      </w:r>
      <w:r w:rsidR="003D5A92">
        <w:rPr>
          <w:rFonts w:ascii="Arial" w:hAnsi="Arial" w:cs="Arial"/>
        </w:rPr>
        <w:t xml:space="preserve">(siempre expresada en euros) </w:t>
      </w:r>
      <w:r w:rsidR="00136FF8">
        <w:rPr>
          <w:rFonts w:ascii="Arial" w:hAnsi="Arial" w:cs="Arial"/>
        </w:rPr>
        <w:t>de operaciones con personas o entidades vinculadas, de</w:t>
      </w:r>
      <w:r w:rsidR="007C1D34">
        <w:rPr>
          <w:rFonts w:ascii="Arial" w:hAnsi="Arial" w:cs="Arial"/>
        </w:rPr>
        <w:t>l</w:t>
      </w:r>
      <w:r w:rsidR="00136FF8">
        <w:rPr>
          <w:rFonts w:ascii="Arial" w:hAnsi="Arial" w:cs="Arial"/>
        </w:rPr>
        <w:t xml:space="preserve"> m</w:t>
      </w:r>
      <w:r w:rsidR="007C1D34">
        <w:rPr>
          <w:rFonts w:ascii="Arial" w:hAnsi="Arial" w:cs="Arial"/>
        </w:rPr>
        <w:t>odo</w:t>
      </w:r>
      <w:r w:rsidR="00136FF8">
        <w:rPr>
          <w:rFonts w:ascii="Arial" w:hAnsi="Arial" w:cs="Arial"/>
        </w:rPr>
        <w:t xml:space="preserve"> siguiente</w:t>
      </w:r>
      <w:r w:rsidR="007C1D34">
        <w:rPr>
          <w:rFonts w:ascii="Arial" w:hAnsi="Arial" w:cs="Arial"/>
        </w:rPr>
        <w:t xml:space="preserve"> (</w:t>
      </w:r>
      <w:r w:rsidR="007C1D34" w:rsidRPr="007C1D34">
        <w:rPr>
          <w:rFonts w:ascii="Arial" w:hAnsi="Arial" w:cs="Arial"/>
          <w:b/>
        </w:rPr>
        <w:t>art. 3.1 OM</w:t>
      </w:r>
      <w:r w:rsidR="007C1D34">
        <w:rPr>
          <w:rFonts w:ascii="Arial" w:hAnsi="Arial" w:cs="Arial"/>
        </w:rPr>
        <w:t>)</w:t>
      </w:r>
      <w:r w:rsidR="00136FF8">
        <w:rPr>
          <w:rFonts w:ascii="Arial" w:hAnsi="Arial" w:cs="Arial"/>
        </w:rPr>
        <w:t>:</w:t>
      </w:r>
    </w:p>
    <w:p w:rsidR="00136FF8" w:rsidRPr="00657D56" w:rsidRDefault="00136FF8" w:rsidP="00136FF8">
      <w:pPr>
        <w:spacing w:after="0" w:line="360" w:lineRule="auto"/>
        <w:jc w:val="both"/>
        <w:rPr>
          <w:rFonts w:ascii="Arial" w:hAnsi="Arial" w:cs="Arial"/>
        </w:rPr>
      </w:pPr>
    </w:p>
    <w:p w:rsidR="002C771F" w:rsidRPr="002C771F" w:rsidRDefault="00136FF8" w:rsidP="00856351">
      <w:pPr>
        <w:spacing w:after="0" w:line="360" w:lineRule="auto"/>
        <w:jc w:val="both"/>
        <w:rPr>
          <w:rFonts w:ascii="Arial" w:eastAsia="Times New Roman" w:hAnsi="Arial" w:cs="Arial"/>
          <w:lang w:eastAsia="es-ES"/>
        </w:rPr>
      </w:pPr>
      <w:r>
        <w:rPr>
          <w:rFonts w:ascii="Arial" w:eastAsia="Times New Roman" w:hAnsi="Arial" w:cs="Arial"/>
          <w:lang w:eastAsia="es-ES"/>
        </w:rPr>
        <w:t>a) L</w:t>
      </w:r>
      <w:r w:rsidR="002C771F" w:rsidRPr="002C771F">
        <w:rPr>
          <w:rFonts w:ascii="Arial" w:eastAsia="Times New Roman" w:hAnsi="Arial" w:cs="Arial"/>
          <w:lang w:eastAsia="es-ES"/>
        </w:rPr>
        <w:t>as obligaciones de ingreso y de pago</w:t>
      </w:r>
      <w:r>
        <w:rPr>
          <w:rFonts w:ascii="Arial" w:eastAsia="Times New Roman" w:hAnsi="Arial" w:cs="Arial"/>
          <w:lang w:eastAsia="es-ES"/>
        </w:rPr>
        <w:t xml:space="preserve"> d</w:t>
      </w:r>
      <w:r w:rsidRPr="002C771F">
        <w:rPr>
          <w:rFonts w:ascii="Arial" w:eastAsia="Times New Roman" w:hAnsi="Arial" w:cs="Arial"/>
          <w:lang w:eastAsia="es-ES"/>
        </w:rPr>
        <w:t>eber</w:t>
      </w:r>
      <w:r>
        <w:rPr>
          <w:rFonts w:ascii="Arial" w:eastAsia="Times New Roman" w:hAnsi="Arial" w:cs="Arial"/>
          <w:lang w:eastAsia="es-ES"/>
        </w:rPr>
        <w:t>án cumplimentarse por separado</w:t>
      </w:r>
      <w:r w:rsidR="002C771F" w:rsidRPr="002C771F">
        <w:rPr>
          <w:rFonts w:ascii="Arial" w:eastAsia="Times New Roman" w:hAnsi="Arial" w:cs="Arial"/>
          <w:lang w:eastAsia="es-ES"/>
        </w:rPr>
        <w:t xml:space="preserve">, </w:t>
      </w:r>
      <w:r>
        <w:rPr>
          <w:rFonts w:ascii="Arial" w:eastAsia="Times New Roman" w:hAnsi="Arial" w:cs="Arial"/>
          <w:lang w:eastAsia="es-ES"/>
        </w:rPr>
        <w:t xml:space="preserve">sin que puedan ser objeto </w:t>
      </w:r>
      <w:r w:rsidR="002C771F" w:rsidRPr="002C771F">
        <w:rPr>
          <w:rFonts w:ascii="Arial" w:eastAsia="Times New Roman" w:hAnsi="Arial" w:cs="Arial"/>
          <w:lang w:eastAsia="es-ES"/>
        </w:rPr>
        <w:t>de compensación</w:t>
      </w:r>
      <w:r>
        <w:rPr>
          <w:rFonts w:ascii="Arial" w:eastAsia="Times New Roman" w:hAnsi="Arial" w:cs="Arial"/>
          <w:lang w:eastAsia="es-ES"/>
        </w:rPr>
        <w:t>, aun cuando</w:t>
      </w:r>
      <w:r w:rsidR="002C771F" w:rsidRPr="002C771F">
        <w:rPr>
          <w:rFonts w:ascii="Arial" w:eastAsia="Times New Roman" w:hAnsi="Arial" w:cs="Arial"/>
          <w:lang w:eastAsia="es-ES"/>
        </w:rPr>
        <w:t xml:space="preserve"> se refieran a</w:t>
      </w:r>
      <w:r>
        <w:rPr>
          <w:rFonts w:ascii="Arial" w:eastAsia="Times New Roman" w:hAnsi="Arial" w:cs="Arial"/>
          <w:lang w:eastAsia="es-ES"/>
        </w:rPr>
        <w:t>l</w:t>
      </w:r>
      <w:r w:rsidR="002C771F" w:rsidRPr="002C771F">
        <w:rPr>
          <w:rFonts w:ascii="Arial" w:eastAsia="Times New Roman" w:hAnsi="Arial" w:cs="Arial"/>
          <w:lang w:eastAsia="es-ES"/>
        </w:rPr>
        <w:t xml:space="preserve"> mismo concepto.</w:t>
      </w:r>
    </w:p>
    <w:p w:rsidR="002C771F" w:rsidRPr="002C771F" w:rsidRDefault="002C771F" w:rsidP="00856351">
      <w:pPr>
        <w:spacing w:after="0" w:line="360" w:lineRule="auto"/>
        <w:jc w:val="both"/>
        <w:rPr>
          <w:rFonts w:ascii="Arial" w:eastAsia="Times New Roman" w:hAnsi="Arial" w:cs="Arial"/>
          <w:lang w:eastAsia="es-ES"/>
        </w:rPr>
      </w:pPr>
    </w:p>
    <w:p w:rsidR="002C771F" w:rsidRDefault="00136FF8" w:rsidP="00856351">
      <w:pPr>
        <w:spacing w:after="0" w:line="360" w:lineRule="auto"/>
        <w:jc w:val="both"/>
        <w:rPr>
          <w:rFonts w:ascii="Arial" w:eastAsia="Times New Roman" w:hAnsi="Arial" w:cs="Arial"/>
          <w:lang w:eastAsia="es-ES"/>
        </w:rPr>
      </w:pPr>
      <w:r>
        <w:rPr>
          <w:rFonts w:ascii="Arial" w:eastAsia="Times New Roman" w:hAnsi="Arial" w:cs="Arial"/>
          <w:lang w:eastAsia="es-ES"/>
        </w:rPr>
        <w:t>b) Ha</w:t>
      </w:r>
      <w:r w:rsidR="002C771F" w:rsidRPr="002C771F">
        <w:rPr>
          <w:rFonts w:ascii="Arial" w:eastAsia="Times New Roman" w:hAnsi="Arial" w:cs="Arial"/>
          <w:lang w:eastAsia="es-ES"/>
        </w:rPr>
        <w:t xml:space="preserve">n </w:t>
      </w:r>
      <w:r>
        <w:rPr>
          <w:rFonts w:ascii="Arial" w:eastAsia="Times New Roman" w:hAnsi="Arial" w:cs="Arial"/>
          <w:lang w:eastAsia="es-ES"/>
        </w:rPr>
        <w:t xml:space="preserve">de </w:t>
      </w:r>
      <w:r w:rsidR="002C771F" w:rsidRPr="002C771F">
        <w:rPr>
          <w:rFonts w:ascii="Arial" w:eastAsia="Times New Roman" w:hAnsi="Arial" w:cs="Arial"/>
          <w:lang w:eastAsia="es-ES"/>
        </w:rPr>
        <w:t>declararse las operaciones por persona o entidad vinculada que agrupen un determinado tipo de operación, siempre que se haya utilizado el mismo método de valoración</w:t>
      </w:r>
      <w:r>
        <w:rPr>
          <w:rFonts w:ascii="Arial" w:eastAsia="Times New Roman" w:hAnsi="Arial" w:cs="Arial"/>
          <w:lang w:eastAsia="es-ES"/>
        </w:rPr>
        <w:t>.</w:t>
      </w:r>
    </w:p>
    <w:p w:rsidR="00F47A21" w:rsidRDefault="00F47A21" w:rsidP="00856351">
      <w:pPr>
        <w:spacing w:after="0" w:line="360" w:lineRule="auto"/>
        <w:jc w:val="both"/>
        <w:rPr>
          <w:rFonts w:ascii="Arial" w:eastAsia="Times New Roman" w:hAnsi="Arial" w:cs="Arial"/>
          <w:lang w:eastAsia="es-ES"/>
        </w:rPr>
      </w:pPr>
    </w:p>
    <w:p w:rsidR="00F47A21" w:rsidRPr="002C771F" w:rsidRDefault="00F47A21" w:rsidP="00856351">
      <w:pPr>
        <w:spacing w:after="0" w:line="360" w:lineRule="auto"/>
        <w:jc w:val="both"/>
        <w:rPr>
          <w:rFonts w:ascii="Arial" w:eastAsia="Times New Roman" w:hAnsi="Arial" w:cs="Arial"/>
          <w:lang w:eastAsia="es-ES"/>
        </w:rPr>
      </w:pPr>
      <w:r>
        <w:rPr>
          <w:rFonts w:ascii="Arial" w:eastAsia="Times New Roman" w:hAnsi="Arial" w:cs="Arial"/>
          <w:lang w:eastAsia="es-ES"/>
        </w:rPr>
        <w:t>En consecuencia, ello significa que es posible agrupar las operaciones del mismo grupo (positivo o negativo) y que agrupen un determinado tipo de operación, en las que se haya empleado un método de valoración idéntico.</w:t>
      </w:r>
    </w:p>
    <w:p w:rsidR="00136FF8" w:rsidRDefault="00136FF8" w:rsidP="00856351">
      <w:pPr>
        <w:spacing w:after="0" w:line="360" w:lineRule="auto"/>
        <w:jc w:val="both"/>
        <w:rPr>
          <w:rFonts w:ascii="Arial" w:eastAsia="Times New Roman" w:hAnsi="Arial" w:cs="Arial"/>
          <w:lang w:eastAsia="es-ES"/>
        </w:rPr>
      </w:pPr>
    </w:p>
    <w:p w:rsidR="002C771F" w:rsidRPr="002C771F" w:rsidRDefault="00136FF8" w:rsidP="00856351">
      <w:pPr>
        <w:spacing w:after="0" w:line="360" w:lineRule="auto"/>
        <w:jc w:val="both"/>
        <w:rPr>
          <w:rFonts w:ascii="Arial" w:eastAsia="Times New Roman" w:hAnsi="Arial" w:cs="Arial"/>
          <w:lang w:eastAsia="es-ES"/>
        </w:rPr>
      </w:pPr>
      <w:r>
        <w:rPr>
          <w:rFonts w:ascii="Arial" w:eastAsia="Times New Roman" w:hAnsi="Arial" w:cs="Arial"/>
          <w:lang w:eastAsia="es-ES"/>
        </w:rPr>
        <w:t>c) L</w:t>
      </w:r>
      <w:r w:rsidR="002C771F" w:rsidRPr="002C771F">
        <w:rPr>
          <w:rFonts w:ascii="Arial" w:eastAsia="Times New Roman" w:hAnsi="Arial" w:cs="Arial"/>
          <w:lang w:eastAsia="es-ES"/>
        </w:rPr>
        <w:t>as operaciones del mismo tipo en las que se utilicen métodos de valoración di</w:t>
      </w:r>
      <w:r>
        <w:rPr>
          <w:rFonts w:ascii="Arial" w:eastAsia="Times New Roman" w:hAnsi="Arial" w:cs="Arial"/>
          <w:lang w:eastAsia="es-ES"/>
        </w:rPr>
        <w:t>s</w:t>
      </w:r>
      <w:r w:rsidR="002C771F" w:rsidRPr="002C771F">
        <w:rPr>
          <w:rFonts w:ascii="Arial" w:eastAsia="Times New Roman" w:hAnsi="Arial" w:cs="Arial"/>
          <w:lang w:eastAsia="es-ES"/>
        </w:rPr>
        <w:t>t</w:t>
      </w:r>
      <w:r>
        <w:rPr>
          <w:rFonts w:ascii="Arial" w:eastAsia="Times New Roman" w:hAnsi="Arial" w:cs="Arial"/>
          <w:lang w:eastAsia="es-ES"/>
        </w:rPr>
        <w:t>into</w:t>
      </w:r>
      <w:r w:rsidR="002C771F" w:rsidRPr="002C771F">
        <w:rPr>
          <w:rFonts w:ascii="Arial" w:eastAsia="Times New Roman" w:hAnsi="Arial" w:cs="Arial"/>
          <w:lang w:eastAsia="es-ES"/>
        </w:rPr>
        <w:t>s</w:t>
      </w:r>
      <w:r>
        <w:rPr>
          <w:rFonts w:ascii="Arial" w:eastAsia="Times New Roman" w:hAnsi="Arial" w:cs="Arial"/>
          <w:lang w:eastAsia="es-ES"/>
        </w:rPr>
        <w:t xml:space="preserve">, se incluirán </w:t>
      </w:r>
      <w:r w:rsidRPr="002C771F">
        <w:rPr>
          <w:rFonts w:ascii="Arial" w:eastAsia="Times New Roman" w:hAnsi="Arial" w:cs="Arial"/>
          <w:lang w:eastAsia="es-ES"/>
        </w:rPr>
        <w:t>en registros di</w:t>
      </w:r>
      <w:r>
        <w:rPr>
          <w:rFonts w:ascii="Arial" w:eastAsia="Times New Roman" w:hAnsi="Arial" w:cs="Arial"/>
          <w:lang w:eastAsia="es-ES"/>
        </w:rPr>
        <w:t>ferente</w:t>
      </w:r>
      <w:r w:rsidRPr="002C771F">
        <w:rPr>
          <w:rFonts w:ascii="Arial" w:eastAsia="Times New Roman" w:hAnsi="Arial" w:cs="Arial"/>
          <w:lang w:eastAsia="es-ES"/>
        </w:rPr>
        <w:t>s</w:t>
      </w:r>
      <w:r w:rsidR="002C771F" w:rsidRPr="002C771F">
        <w:rPr>
          <w:rFonts w:ascii="Arial" w:eastAsia="Times New Roman" w:hAnsi="Arial" w:cs="Arial"/>
          <w:lang w:eastAsia="es-ES"/>
        </w:rPr>
        <w:t>.</w:t>
      </w:r>
    </w:p>
    <w:p w:rsidR="00136FF8" w:rsidRDefault="00136FF8" w:rsidP="002C771F">
      <w:pPr>
        <w:pStyle w:val="Ttulo2"/>
        <w:spacing w:before="0" w:after="0" w:line="360" w:lineRule="auto"/>
        <w:jc w:val="both"/>
        <w:rPr>
          <w:rStyle w:val="Textoennegrita"/>
          <w:rFonts w:ascii="Arial" w:hAnsi="Arial" w:cs="Arial"/>
          <w:bCs/>
          <w:i w:val="0"/>
          <w:sz w:val="22"/>
          <w:szCs w:val="22"/>
        </w:rPr>
      </w:pPr>
    </w:p>
    <w:p w:rsidR="00136FF8" w:rsidRPr="002C771F" w:rsidRDefault="00136FF8" w:rsidP="007C1D34">
      <w:pPr>
        <w:spacing w:after="0" w:line="360" w:lineRule="auto"/>
        <w:jc w:val="both"/>
        <w:rPr>
          <w:rFonts w:ascii="Arial" w:hAnsi="Arial" w:cs="Arial"/>
          <w:u w:val="single"/>
        </w:rPr>
      </w:pPr>
      <w:r w:rsidRPr="002C771F">
        <w:rPr>
          <w:rFonts w:ascii="Arial" w:hAnsi="Arial" w:cs="Arial"/>
          <w:u w:val="single"/>
        </w:rPr>
        <w:t>V.2</w:t>
      </w:r>
      <w:r w:rsidRPr="006E66CA">
        <w:rPr>
          <w:rFonts w:ascii="Arial" w:hAnsi="Arial" w:cs="Arial"/>
        </w:rPr>
        <w:t xml:space="preserve"> </w:t>
      </w:r>
      <w:r w:rsidRPr="002C771F">
        <w:rPr>
          <w:rFonts w:ascii="Arial" w:hAnsi="Arial" w:cs="Arial"/>
          <w:u w:val="single"/>
        </w:rPr>
        <w:t>CONTENIDO DE LA OBLIGACIÓN DE INFORMACIÓN POR CADA OPERACIÓN DE INGRESO O PAGO</w:t>
      </w:r>
      <w:r w:rsidRPr="007C1D34">
        <w:rPr>
          <w:rFonts w:ascii="Arial" w:hAnsi="Arial" w:cs="Arial"/>
        </w:rPr>
        <w:t>.</w:t>
      </w:r>
    </w:p>
    <w:p w:rsidR="00413768" w:rsidRPr="002C771F" w:rsidRDefault="00413768" w:rsidP="006E66CA">
      <w:pPr>
        <w:pStyle w:val="Ttulo2"/>
        <w:spacing w:before="0" w:after="0" w:line="360" w:lineRule="auto"/>
        <w:jc w:val="both"/>
        <w:rPr>
          <w:rStyle w:val="Textoennegrita"/>
          <w:rFonts w:ascii="Arial" w:hAnsi="Arial" w:cs="Arial"/>
          <w:bCs/>
          <w:i w:val="0"/>
          <w:sz w:val="22"/>
          <w:szCs w:val="22"/>
        </w:rPr>
      </w:pPr>
    </w:p>
    <w:p w:rsidR="00136FF8" w:rsidRDefault="00136FF8" w:rsidP="006E66CA">
      <w:pPr>
        <w:pStyle w:val="Ttulo2"/>
        <w:spacing w:before="0" w:after="0" w:line="360" w:lineRule="auto"/>
        <w:jc w:val="both"/>
        <w:rPr>
          <w:rFonts w:ascii="Arial" w:hAnsi="Arial" w:cs="Arial"/>
          <w:b w:val="0"/>
          <w:i w:val="0"/>
          <w:sz w:val="22"/>
          <w:szCs w:val="22"/>
        </w:rPr>
      </w:pPr>
      <w:r w:rsidRPr="00657D56">
        <w:rPr>
          <w:rFonts w:ascii="Arial" w:hAnsi="Arial" w:cs="Arial"/>
          <w:b w:val="0"/>
          <w:i w:val="0"/>
          <w:sz w:val="22"/>
          <w:szCs w:val="22"/>
        </w:rPr>
        <w:t>Para cada operación de ingreso o pago se consignará la siguiente información</w:t>
      </w:r>
      <w:r w:rsidR="006E66CA">
        <w:rPr>
          <w:rFonts w:ascii="Arial" w:hAnsi="Arial" w:cs="Arial"/>
          <w:b w:val="0"/>
          <w:i w:val="0"/>
          <w:sz w:val="22"/>
          <w:szCs w:val="22"/>
        </w:rPr>
        <w:t xml:space="preserve"> </w:t>
      </w:r>
      <w:r w:rsidR="006E66CA" w:rsidRPr="006E66CA">
        <w:rPr>
          <w:rFonts w:ascii="Arial" w:hAnsi="Arial" w:cs="Arial"/>
          <w:b w:val="0"/>
          <w:i w:val="0"/>
          <w:sz w:val="22"/>
          <w:szCs w:val="22"/>
        </w:rPr>
        <w:t>(</w:t>
      </w:r>
      <w:r w:rsidR="006E66CA" w:rsidRPr="006E66CA">
        <w:rPr>
          <w:rFonts w:ascii="Arial" w:hAnsi="Arial" w:cs="Arial"/>
          <w:i w:val="0"/>
          <w:sz w:val="22"/>
          <w:szCs w:val="22"/>
        </w:rPr>
        <w:t>art. 3.1 OM</w:t>
      </w:r>
      <w:r w:rsidR="006E66CA" w:rsidRPr="006E66CA">
        <w:rPr>
          <w:rFonts w:ascii="Arial" w:hAnsi="Arial" w:cs="Arial"/>
          <w:b w:val="0"/>
          <w:i w:val="0"/>
          <w:sz w:val="22"/>
          <w:szCs w:val="22"/>
        </w:rPr>
        <w:t>)</w:t>
      </w:r>
      <w:r w:rsidRPr="006E66CA">
        <w:rPr>
          <w:rFonts w:ascii="Arial" w:hAnsi="Arial" w:cs="Arial"/>
          <w:b w:val="0"/>
          <w:i w:val="0"/>
          <w:sz w:val="22"/>
          <w:szCs w:val="22"/>
        </w:rPr>
        <w:t>:</w:t>
      </w:r>
    </w:p>
    <w:p w:rsidR="006E66CA" w:rsidRDefault="006E66CA" w:rsidP="006E66CA">
      <w:pPr>
        <w:spacing w:after="0" w:line="360" w:lineRule="auto"/>
        <w:jc w:val="both"/>
        <w:rPr>
          <w:rFonts w:ascii="Arial" w:eastAsia="Times New Roman" w:hAnsi="Arial" w:cs="Arial"/>
          <w:lang w:eastAsia="es-ES"/>
        </w:rPr>
      </w:pP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a) NIF de la persona o entidad vinculada.</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b) Si la persona o entidad vinculada es persona física, jurídica u otra.</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c) Apellidos y nombre o razón social de la persona o entidad vinculada.</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d) Tipo de vinculación (</w:t>
      </w:r>
      <w:r>
        <w:rPr>
          <w:rFonts w:ascii="Arial" w:eastAsia="Times New Roman" w:hAnsi="Arial" w:cs="Arial"/>
          <w:lang w:eastAsia="es-ES"/>
        </w:rPr>
        <w:t>segú</w:t>
      </w:r>
      <w:r w:rsidRPr="006E66CA">
        <w:rPr>
          <w:rFonts w:ascii="Arial" w:eastAsia="Times New Roman" w:hAnsi="Arial" w:cs="Arial"/>
          <w:lang w:eastAsia="es-ES"/>
        </w:rPr>
        <w:t xml:space="preserve">n al </w:t>
      </w:r>
      <w:r w:rsidRPr="006E66CA">
        <w:rPr>
          <w:rFonts w:ascii="Arial" w:eastAsia="Times New Roman" w:hAnsi="Arial" w:cs="Arial"/>
          <w:b/>
          <w:lang w:eastAsia="es-ES"/>
        </w:rPr>
        <w:t>art. 18.1</w:t>
      </w:r>
      <w:r w:rsidRPr="006E66CA">
        <w:rPr>
          <w:rFonts w:ascii="Arial" w:eastAsia="Times New Roman" w:hAnsi="Arial" w:cs="Arial"/>
          <w:lang w:eastAsia="es-ES"/>
        </w:rPr>
        <w:t xml:space="preserve"> y </w:t>
      </w:r>
      <w:r w:rsidRPr="006E66CA">
        <w:rPr>
          <w:rFonts w:ascii="Arial" w:eastAsia="Times New Roman" w:hAnsi="Arial" w:cs="Arial"/>
          <w:b/>
          <w:lang w:eastAsia="es-ES"/>
        </w:rPr>
        <w:t>2 LIS</w:t>
      </w:r>
      <w:r w:rsidRPr="006E66CA">
        <w:rPr>
          <w:rFonts w:ascii="Arial" w:eastAsia="Times New Roman" w:hAnsi="Arial" w:cs="Arial"/>
          <w:lang w:eastAsia="es-ES"/>
        </w:rPr>
        <w:t>).</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lastRenderedPageBreak/>
        <w:t xml:space="preserve">e) Código de provincia (si </w:t>
      </w:r>
      <w:r>
        <w:rPr>
          <w:rFonts w:ascii="Arial" w:eastAsia="Times New Roman" w:hAnsi="Arial" w:cs="Arial"/>
          <w:lang w:eastAsia="es-ES"/>
        </w:rPr>
        <w:t xml:space="preserve">se trata de un sujeto </w:t>
      </w:r>
      <w:r w:rsidRPr="006E66CA">
        <w:rPr>
          <w:rFonts w:ascii="Arial" w:eastAsia="Times New Roman" w:hAnsi="Arial" w:cs="Arial"/>
          <w:lang w:eastAsia="es-ES"/>
        </w:rPr>
        <w:t xml:space="preserve">vinculado residente en España) y país (si </w:t>
      </w:r>
      <w:r>
        <w:rPr>
          <w:rFonts w:ascii="Arial" w:eastAsia="Times New Roman" w:hAnsi="Arial" w:cs="Arial"/>
          <w:lang w:eastAsia="es-ES"/>
        </w:rPr>
        <w:t xml:space="preserve">es </w:t>
      </w:r>
      <w:r w:rsidRPr="006E66CA">
        <w:rPr>
          <w:rFonts w:ascii="Arial" w:eastAsia="Times New Roman" w:hAnsi="Arial" w:cs="Arial"/>
          <w:lang w:eastAsia="es-ES"/>
        </w:rPr>
        <w:t>no residente).</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f) Tipo de operación, consignando el correspondiente “dígito identificativo”.</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g) Diferencia entre “Ingreso” o “Pago”.</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 xml:space="preserve">h) Método de valoración empleado (conforme al </w:t>
      </w:r>
      <w:r w:rsidRPr="006E66CA">
        <w:rPr>
          <w:rFonts w:ascii="Arial" w:eastAsia="Times New Roman" w:hAnsi="Arial" w:cs="Arial"/>
          <w:b/>
          <w:lang w:eastAsia="es-ES"/>
        </w:rPr>
        <w:t>art. 18.4 LIS</w:t>
      </w:r>
      <w:r w:rsidRPr="006E66CA">
        <w:rPr>
          <w:rFonts w:ascii="Arial" w:eastAsia="Times New Roman" w:hAnsi="Arial" w:cs="Arial"/>
          <w:lang w:eastAsia="es-ES"/>
        </w:rPr>
        <w:t>).</w:t>
      </w:r>
    </w:p>
    <w:p w:rsidR="006E66CA" w:rsidRPr="006E66CA" w:rsidRDefault="006E66CA" w:rsidP="006E66CA">
      <w:pPr>
        <w:spacing w:after="0" w:line="360" w:lineRule="auto"/>
        <w:jc w:val="both"/>
        <w:rPr>
          <w:rFonts w:ascii="Arial" w:eastAsia="Times New Roman" w:hAnsi="Arial" w:cs="Arial"/>
          <w:lang w:eastAsia="es-ES"/>
        </w:rPr>
      </w:pPr>
      <w:r w:rsidRPr="006E66CA">
        <w:rPr>
          <w:rFonts w:ascii="Arial" w:eastAsia="Times New Roman" w:hAnsi="Arial" w:cs="Arial"/>
          <w:lang w:eastAsia="es-ES"/>
        </w:rPr>
        <w:t>i) Importe de la operación, sin incluir IVA (o IGIC, en su caso).</w:t>
      </w:r>
    </w:p>
    <w:p w:rsidR="00136FF8" w:rsidRPr="006E66CA" w:rsidRDefault="00136FF8" w:rsidP="006E66CA">
      <w:pPr>
        <w:spacing w:after="0" w:line="360" w:lineRule="auto"/>
        <w:jc w:val="both"/>
        <w:rPr>
          <w:rFonts w:ascii="Arial" w:hAnsi="Arial" w:cs="Arial"/>
        </w:rPr>
      </w:pPr>
    </w:p>
    <w:p w:rsidR="00D87DB1" w:rsidRPr="00EF2417" w:rsidRDefault="00413768" w:rsidP="00D87DB1">
      <w:pPr>
        <w:pStyle w:val="Ttulo2"/>
        <w:spacing w:before="0" w:after="0" w:line="360" w:lineRule="auto"/>
        <w:jc w:val="both"/>
        <w:rPr>
          <w:rFonts w:ascii="Arial" w:hAnsi="Arial" w:cs="Arial"/>
          <w:i w:val="0"/>
          <w:sz w:val="22"/>
          <w:szCs w:val="22"/>
        </w:rPr>
      </w:pPr>
      <w:r w:rsidRPr="00413768">
        <w:rPr>
          <w:rStyle w:val="Textoennegrita"/>
          <w:rFonts w:ascii="Arial" w:hAnsi="Arial" w:cs="Arial"/>
          <w:bCs/>
          <w:i w:val="0"/>
          <w:sz w:val="22"/>
          <w:szCs w:val="22"/>
          <w:u w:val="single"/>
        </w:rPr>
        <w:t>V.</w:t>
      </w:r>
      <w:r w:rsidR="002C771F">
        <w:rPr>
          <w:rStyle w:val="Textoennegrita"/>
          <w:rFonts w:ascii="Arial" w:hAnsi="Arial" w:cs="Arial"/>
          <w:bCs/>
          <w:i w:val="0"/>
          <w:sz w:val="22"/>
          <w:szCs w:val="22"/>
          <w:u w:val="single"/>
        </w:rPr>
        <w:t>3</w:t>
      </w:r>
      <w:r w:rsidRPr="00413768">
        <w:rPr>
          <w:rStyle w:val="Textoennegrita"/>
          <w:rFonts w:ascii="Arial" w:hAnsi="Arial" w:cs="Arial"/>
          <w:bCs/>
          <w:i w:val="0"/>
          <w:sz w:val="22"/>
          <w:szCs w:val="22"/>
        </w:rPr>
        <w:t xml:space="preserve">. </w:t>
      </w:r>
      <w:r w:rsidR="00D87DB1" w:rsidRPr="00413768">
        <w:rPr>
          <w:rStyle w:val="Textoennegrita"/>
          <w:rFonts w:ascii="Arial" w:hAnsi="Arial" w:cs="Arial"/>
          <w:bCs/>
          <w:i w:val="0"/>
          <w:sz w:val="22"/>
          <w:szCs w:val="22"/>
          <w:u w:val="single"/>
        </w:rPr>
        <w:t>OPERACIONES CON PERSONAS O ENTIDADES VINCULADAS EN CASO DE APLICACIÓN DE LA REDUCCIÓN DE LAS RENTAS PROCEDENTES DE DETERMINADOS ACTIVOS INTANGIBLES</w:t>
      </w:r>
      <w:r w:rsidR="00D87DB1" w:rsidRPr="006F619C">
        <w:rPr>
          <w:rStyle w:val="Textoennegrita"/>
          <w:rFonts w:ascii="Arial" w:hAnsi="Arial" w:cs="Arial"/>
          <w:bCs/>
          <w:i w:val="0"/>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3D5A92" w:rsidRDefault="00413768" w:rsidP="003D5A92">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En este supuesto</w:t>
      </w:r>
      <w:r w:rsidR="00EF2417" w:rsidRPr="00EF2417">
        <w:rPr>
          <w:rFonts w:ascii="Arial" w:hAnsi="Arial" w:cs="Arial"/>
          <w:sz w:val="22"/>
          <w:szCs w:val="22"/>
        </w:rPr>
        <w:t xml:space="preserve"> ha de cumplimentarse el</w:t>
      </w:r>
      <w:r w:rsidR="00EF2417" w:rsidRPr="00EF2417">
        <w:rPr>
          <w:rStyle w:val="Textoennegrita"/>
          <w:rFonts w:ascii="Arial" w:hAnsi="Arial" w:cs="Arial"/>
          <w:sz w:val="22"/>
          <w:szCs w:val="22"/>
        </w:rPr>
        <w:t xml:space="preserve"> modelo 232</w:t>
      </w:r>
      <w:r w:rsidR="00EF2417" w:rsidRPr="00EF2417">
        <w:rPr>
          <w:rFonts w:ascii="Arial" w:hAnsi="Arial" w:cs="Arial"/>
          <w:sz w:val="22"/>
          <w:szCs w:val="22"/>
        </w:rPr>
        <w:t xml:space="preserve"> únicamente en los casos en que el sujeto pasivo aplique la reducción contemplada en el </w:t>
      </w:r>
      <w:r w:rsidR="00EF2417" w:rsidRPr="00EF2417">
        <w:rPr>
          <w:rFonts w:ascii="Arial" w:hAnsi="Arial" w:cs="Arial"/>
          <w:b/>
          <w:sz w:val="22"/>
          <w:szCs w:val="22"/>
        </w:rPr>
        <w:t xml:space="preserve">art. 23 </w:t>
      </w:r>
      <w:r w:rsidR="00EF2417" w:rsidRPr="00EF2417">
        <w:rPr>
          <w:rFonts w:ascii="Arial" w:hAnsi="Arial" w:cs="Arial"/>
          <w:sz w:val="22"/>
          <w:szCs w:val="22"/>
        </w:rPr>
        <w:t>y en la</w:t>
      </w:r>
      <w:r w:rsidR="00EF2417" w:rsidRPr="00EF2417">
        <w:rPr>
          <w:rFonts w:ascii="Arial" w:hAnsi="Arial" w:cs="Arial"/>
          <w:b/>
          <w:sz w:val="22"/>
          <w:szCs w:val="22"/>
        </w:rPr>
        <w:t xml:space="preserve"> Disposición transitoria 20ª LIS</w:t>
      </w:r>
      <w:r w:rsidR="00EF2417" w:rsidRPr="00EF2417">
        <w:rPr>
          <w:rFonts w:ascii="Arial" w:hAnsi="Arial" w:cs="Arial"/>
          <w:sz w:val="22"/>
          <w:szCs w:val="22"/>
        </w:rPr>
        <w:t xml:space="preserve">, en tanto que </w:t>
      </w:r>
      <w:r>
        <w:rPr>
          <w:rFonts w:ascii="Arial" w:hAnsi="Arial" w:cs="Arial"/>
          <w:sz w:val="22"/>
          <w:szCs w:val="22"/>
        </w:rPr>
        <w:t xml:space="preserve">se </w:t>
      </w:r>
      <w:r w:rsidR="00EF2417" w:rsidRPr="00EF2417">
        <w:rPr>
          <w:rFonts w:ascii="Arial" w:hAnsi="Arial" w:cs="Arial"/>
          <w:sz w:val="22"/>
          <w:szCs w:val="22"/>
        </w:rPr>
        <w:t>percibe</w:t>
      </w:r>
      <w:r>
        <w:rPr>
          <w:rFonts w:ascii="Arial" w:hAnsi="Arial" w:cs="Arial"/>
          <w:sz w:val="22"/>
          <w:szCs w:val="22"/>
        </w:rPr>
        <w:t>n</w:t>
      </w:r>
      <w:r w:rsidR="00EF2417" w:rsidRPr="00EF2417">
        <w:rPr>
          <w:rFonts w:ascii="Arial" w:hAnsi="Arial" w:cs="Arial"/>
          <w:sz w:val="22"/>
          <w:szCs w:val="22"/>
        </w:rPr>
        <w:t xml:space="preserve"> rentas como consecuencia de la cesión de determinados intangibles a personas o entidades vinculadas.</w:t>
      </w:r>
    </w:p>
    <w:p w:rsidR="00EF2417" w:rsidRPr="003D5A92" w:rsidRDefault="00EF2417" w:rsidP="003D5A92">
      <w:pPr>
        <w:pStyle w:val="Ttulo2"/>
        <w:spacing w:before="0" w:after="0" w:line="360" w:lineRule="auto"/>
        <w:jc w:val="both"/>
        <w:rPr>
          <w:rFonts w:ascii="Arial" w:eastAsia="Calibri" w:hAnsi="Arial" w:cs="Arial"/>
          <w:b w:val="0"/>
          <w:bCs w:val="0"/>
          <w:i w:val="0"/>
          <w:iCs w:val="0"/>
          <w:sz w:val="22"/>
          <w:szCs w:val="22"/>
        </w:rPr>
      </w:pPr>
    </w:p>
    <w:p w:rsidR="00FA4236" w:rsidRPr="007B2DFC" w:rsidRDefault="00FA4236" w:rsidP="007B2DFC">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Al respecto, se conserva el mismo contenido que en la declaración-liquidación del IS del ejercicio 2015</w:t>
      </w:r>
      <w:r>
        <w:rPr>
          <w:rFonts w:ascii="Arial" w:hAnsi="Arial" w:cs="Arial"/>
          <w:sz w:val="22"/>
          <w:szCs w:val="22"/>
        </w:rPr>
        <w:t xml:space="preserve">, </w:t>
      </w:r>
      <w:r w:rsidR="007B2DFC">
        <w:rPr>
          <w:rFonts w:ascii="Arial" w:hAnsi="Arial" w:cs="Arial"/>
          <w:sz w:val="22"/>
          <w:szCs w:val="22"/>
        </w:rPr>
        <w:t>a saber</w:t>
      </w:r>
      <w:r w:rsidR="006F619C">
        <w:rPr>
          <w:rFonts w:ascii="Arial" w:hAnsi="Arial" w:cs="Arial"/>
          <w:sz w:val="22"/>
          <w:szCs w:val="22"/>
        </w:rPr>
        <w:t xml:space="preserve"> (</w:t>
      </w:r>
      <w:r w:rsidR="006F619C" w:rsidRPr="006F619C">
        <w:rPr>
          <w:rFonts w:ascii="Arial" w:hAnsi="Arial" w:cs="Arial"/>
          <w:b/>
          <w:sz w:val="22"/>
          <w:szCs w:val="22"/>
        </w:rPr>
        <w:t xml:space="preserve">art. 3.2 </w:t>
      </w:r>
      <w:r w:rsidR="006F619C" w:rsidRPr="006F619C">
        <w:rPr>
          <w:rStyle w:val="Textoennegrita"/>
          <w:rFonts w:ascii="Arial" w:hAnsi="Arial" w:cs="Arial"/>
          <w:sz w:val="22"/>
          <w:szCs w:val="22"/>
        </w:rPr>
        <w:t>OM</w:t>
      </w:r>
      <w:r w:rsidR="006F619C" w:rsidRPr="006F619C">
        <w:rPr>
          <w:rStyle w:val="Textoennegrita"/>
          <w:rFonts w:ascii="Arial" w:hAnsi="Arial" w:cs="Arial"/>
          <w:b w:val="0"/>
          <w:sz w:val="22"/>
          <w:szCs w:val="22"/>
        </w:rPr>
        <w:t>)</w:t>
      </w:r>
      <w:r>
        <w:rPr>
          <w:rFonts w:ascii="Arial" w:hAnsi="Arial" w:cs="Arial"/>
          <w:sz w:val="22"/>
          <w:szCs w:val="22"/>
        </w:rPr>
        <w:t>:</w:t>
      </w:r>
    </w:p>
    <w:p w:rsidR="00FA4236" w:rsidRPr="007B2DFC" w:rsidRDefault="00FA4236" w:rsidP="007B2DFC">
      <w:pPr>
        <w:pStyle w:val="NormalWeb"/>
        <w:spacing w:before="0" w:beforeAutospacing="0" w:after="0" w:afterAutospacing="0" w:line="360" w:lineRule="auto"/>
        <w:jc w:val="both"/>
        <w:rPr>
          <w:rFonts w:ascii="Arial" w:hAnsi="Arial" w:cs="Arial"/>
          <w:sz w:val="22"/>
          <w:szCs w:val="22"/>
        </w:rPr>
      </w:pP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a)</w:t>
      </w:r>
      <w:r>
        <w:rPr>
          <w:rFonts w:ascii="Arial" w:eastAsia="Times New Roman" w:hAnsi="Arial" w:cs="Arial"/>
          <w:lang w:eastAsia="es-ES"/>
        </w:rPr>
        <w:t xml:space="preserve"> </w:t>
      </w:r>
      <w:r w:rsidRPr="007B2DFC">
        <w:rPr>
          <w:rFonts w:ascii="Arial" w:eastAsia="Times New Roman" w:hAnsi="Arial" w:cs="Arial"/>
          <w:lang w:eastAsia="es-ES"/>
        </w:rPr>
        <w:t>Datos identificativos de la matriz.</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b)</w:t>
      </w:r>
      <w:r>
        <w:rPr>
          <w:rFonts w:ascii="Arial" w:eastAsia="Times New Roman" w:hAnsi="Arial" w:cs="Arial"/>
          <w:lang w:eastAsia="es-ES"/>
        </w:rPr>
        <w:t xml:space="preserve"> </w:t>
      </w:r>
      <w:r w:rsidRPr="007B2DFC">
        <w:rPr>
          <w:rFonts w:ascii="Arial" w:eastAsia="Times New Roman" w:hAnsi="Arial" w:cs="Arial"/>
          <w:lang w:eastAsia="es-ES"/>
        </w:rPr>
        <w:t>NIF de la persona o entidad vinculada.</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c)</w:t>
      </w:r>
      <w:r>
        <w:rPr>
          <w:rFonts w:ascii="Arial" w:eastAsia="Times New Roman" w:hAnsi="Arial" w:cs="Arial"/>
          <w:lang w:eastAsia="es-ES"/>
        </w:rPr>
        <w:t xml:space="preserve"> </w:t>
      </w:r>
      <w:r w:rsidRPr="007B2DFC">
        <w:rPr>
          <w:rFonts w:ascii="Arial" w:eastAsia="Times New Roman" w:hAnsi="Arial" w:cs="Arial"/>
          <w:lang w:eastAsia="es-ES"/>
        </w:rPr>
        <w:t>Si la persona o entidad vinculada es persona física, jurídica u otra.</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d)</w:t>
      </w:r>
      <w:r>
        <w:rPr>
          <w:rFonts w:ascii="Arial" w:eastAsia="Times New Roman" w:hAnsi="Arial" w:cs="Arial"/>
          <w:lang w:eastAsia="es-ES"/>
        </w:rPr>
        <w:t xml:space="preserve"> </w:t>
      </w:r>
      <w:r w:rsidRPr="007B2DFC">
        <w:rPr>
          <w:rFonts w:ascii="Arial" w:eastAsia="Times New Roman" w:hAnsi="Arial" w:cs="Arial"/>
          <w:lang w:eastAsia="es-ES"/>
        </w:rPr>
        <w:t>Apellidos y nombre o razón social de la persona o entidad vinculada.</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e)</w:t>
      </w:r>
      <w:r>
        <w:rPr>
          <w:rFonts w:ascii="Arial" w:eastAsia="Times New Roman" w:hAnsi="Arial" w:cs="Arial"/>
          <w:lang w:eastAsia="es-ES"/>
        </w:rPr>
        <w:t xml:space="preserve"> </w:t>
      </w:r>
      <w:r w:rsidRPr="007B2DFC">
        <w:rPr>
          <w:rFonts w:ascii="Arial" w:eastAsia="Times New Roman" w:hAnsi="Arial" w:cs="Arial"/>
          <w:lang w:eastAsia="es-ES"/>
        </w:rPr>
        <w:t>Código de provincia (si vinculado residente en España) y país (si no residente).</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f)</w:t>
      </w:r>
      <w:r>
        <w:rPr>
          <w:rFonts w:ascii="Arial" w:eastAsia="Times New Roman" w:hAnsi="Arial" w:cs="Arial"/>
          <w:lang w:eastAsia="es-ES"/>
        </w:rPr>
        <w:t xml:space="preserve"> </w:t>
      </w:r>
      <w:r w:rsidRPr="007B2DFC">
        <w:rPr>
          <w:rFonts w:ascii="Arial" w:eastAsia="Times New Roman" w:hAnsi="Arial" w:cs="Arial"/>
          <w:lang w:eastAsia="es-ES"/>
        </w:rPr>
        <w:t xml:space="preserve">Tipo de vinculación (conforme al </w:t>
      </w:r>
      <w:r w:rsidRPr="007B2DFC">
        <w:rPr>
          <w:rFonts w:ascii="Arial" w:eastAsia="Times New Roman" w:hAnsi="Arial" w:cs="Arial"/>
          <w:b/>
          <w:lang w:eastAsia="es-ES"/>
        </w:rPr>
        <w:t>art</w:t>
      </w:r>
      <w:r w:rsidR="00F0752B" w:rsidRPr="00F0752B">
        <w:rPr>
          <w:rFonts w:ascii="Arial" w:eastAsia="Times New Roman" w:hAnsi="Arial" w:cs="Arial"/>
          <w:b/>
          <w:lang w:eastAsia="es-ES"/>
        </w:rPr>
        <w:t>.</w:t>
      </w:r>
      <w:r w:rsidRPr="007B2DFC">
        <w:rPr>
          <w:rFonts w:ascii="Arial" w:eastAsia="Times New Roman" w:hAnsi="Arial" w:cs="Arial"/>
          <w:b/>
          <w:lang w:eastAsia="es-ES"/>
        </w:rPr>
        <w:t xml:space="preserve"> 18.1</w:t>
      </w:r>
      <w:r w:rsidRPr="007B2DFC">
        <w:rPr>
          <w:rFonts w:ascii="Arial" w:eastAsia="Times New Roman" w:hAnsi="Arial" w:cs="Arial"/>
          <w:lang w:eastAsia="es-ES"/>
        </w:rPr>
        <w:t xml:space="preserve"> y </w:t>
      </w:r>
      <w:r w:rsidRPr="007B2DFC">
        <w:rPr>
          <w:rFonts w:ascii="Arial" w:eastAsia="Times New Roman" w:hAnsi="Arial" w:cs="Arial"/>
          <w:b/>
          <w:lang w:eastAsia="es-ES"/>
        </w:rPr>
        <w:t>2 LIS</w:t>
      </w:r>
      <w:r w:rsidRPr="007B2DFC">
        <w:rPr>
          <w:rFonts w:ascii="Arial" w:eastAsia="Times New Roman" w:hAnsi="Arial" w:cs="Arial"/>
          <w:lang w:eastAsia="es-ES"/>
        </w:rPr>
        <w:t>).</w:t>
      </w:r>
    </w:p>
    <w:p w:rsidR="007B2DFC" w:rsidRPr="007B2DFC" w:rsidRDefault="007B2DFC" w:rsidP="007B2DFC">
      <w:pPr>
        <w:spacing w:after="0" w:line="360" w:lineRule="auto"/>
        <w:jc w:val="both"/>
        <w:rPr>
          <w:rFonts w:ascii="Arial" w:eastAsia="Times New Roman" w:hAnsi="Arial" w:cs="Arial"/>
          <w:lang w:eastAsia="es-ES"/>
        </w:rPr>
      </w:pPr>
      <w:r w:rsidRPr="007B2DFC">
        <w:rPr>
          <w:rFonts w:ascii="Arial" w:eastAsia="Times New Roman" w:hAnsi="Arial" w:cs="Arial"/>
          <w:lang w:eastAsia="es-ES"/>
        </w:rPr>
        <w:t>g)</w:t>
      </w:r>
      <w:r>
        <w:rPr>
          <w:rFonts w:ascii="Arial" w:eastAsia="Times New Roman" w:hAnsi="Arial" w:cs="Arial"/>
          <w:lang w:eastAsia="es-ES"/>
        </w:rPr>
        <w:t xml:space="preserve"> </w:t>
      </w:r>
      <w:r w:rsidRPr="007B2DFC">
        <w:rPr>
          <w:rFonts w:ascii="Arial" w:eastAsia="Times New Roman" w:hAnsi="Arial" w:cs="Arial"/>
          <w:lang w:eastAsia="es-ES"/>
        </w:rPr>
        <w:t>Importe de la operación</w:t>
      </w:r>
      <w:r>
        <w:rPr>
          <w:rFonts w:ascii="Arial" w:eastAsia="Times New Roman" w:hAnsi="Arial" w:cs="Arial"/>
          <w:lang w:eastAsia="es-ES"/>
        </w:rPr>
        <w:t xml:space="preserve"> </w:t>
      </w:r>
      <w:r w:rsidRPr="007B2DFC">
        <w:rPr>
          <w:rFonts w:ascii="Arial" w:eastAsia="Times New Roman" w:hAnsi="Arial" w:cs="Arial"/>
          <w:lang w:eastAsia="es-ES"/>
        </w:rPr>
        <w:t>antes de aplicar la reducción, sin incluir</w:t>
      </w:r>
      <w:r>
        <w:rPr>
          <w:rFonts w:ascii="Arial" w:eastAsia="Times New Roman" w:hAnsi="Arial" w:cs="Arial"/>
          <w:lang w:eastAsia="es-ES"/>
        </w:rPr>
        <w:t xml:space="preserve"> </w:t>
      </w:r>
      <w:r w:rsidRPr="007B2DFC">
        <w:rPr>
          <w:rFonts w:ascii="Arial" w:eastAsia="Times New Roman" w:hAnsi="Arial" w:cs="Arial"/>
          <w:lang w:eastAsia="es-ES"/>
        </w:rPr>
        <w:t>IVA (o IGIC, en su caso).</w:t>
      </w:r>
    </w:p>
    <w:p w:rsidR="00FA4236" w:rsidRDefault="00FA4236" w:rsidP="00FA4236">
      <w:pPr>
        <w:pStyle w:val="NormalWeb"/>
        <w:spacing w:before="0" w:beforeAutospacing="0" w:after="0" w:afterAutospacing="0" w:line="360" w:lineRule="auto"/>
        <w:jc w:val="both"/>
        <w:rPr>
          <w:rFonts w:ascii="Arial" w:hAnsi="Arial" w:cs="Arial"/>
          <w:sz w:val="22"/>
          <w:szCs w:val="22"/>
        </w:rPr>
      </w:pPr>
    </w:p>
    <w:p w:rsidR="00543288" w:rsidRPr="00543288" w:rsidRDefault="00D87DB1" w:rsidP="00543288">
      <w:pPr>
        <w:pStyle w:val="Ttulo2"/>
        <w:spacing w:before="0" w:after="0" w:line="360" w:lineRule="auto"/>
        <w:jc w:val="both"/>
        <w:rPr>
          <w:rFonts w:ascii="Arial" w:hAnsi="Arial" w:cs="Arial"/>
          <w:i w:val="0"/>
          <w:sz w:val="22"/>
          <w:szCs w:val="22"/>
        </w:rPr>
      </w:pPr>
      <w:r w:rsidRPr="000D734F">
        <w:rPr>
          <w:rFonts w:ascii="Arial" w:hAnsi="Arial" w:cs="Arial"/>
          <w:b w:val="0"/>
          <w:i w:val="0"/>
          <w:sz w:val="22"/>
          <w:szCs w:val="22"/>
          <w:u w:val="single"/>
          <w:lang w:eastAsia="es-ES"/>
        </w:rPr>
        <w:t>V</w:t>
      </w:r>
      <w:r w:rsidR="000D734F" w:rsidRPr="000D734F">
        <w:rPr>
          <w:rFonts w:ascii="Arial" w:hAnsi="Arial" w:cs="Arial"/>
          <w:b w:val="0"/>
          <w:i w:val="0"/>
          <w:sz w:val="22"/>
          <w:szCs w:val="22"/>
          <w:u w:val="single"/>
          <w:lang w:eastAsia="es-ES"/>
        </w:rPr>
        <w:t>.4</w:t>
      </w:r>
      <w:r w:rsidRPr="00543288">
        <w:rPr>
          <w:rStyle w:val="Textoennegrita"/>
          <w:rFonts w:ascii="Arial" w:hAnsi="Arial" w:cs="Arial"/>
          <w:bCs/>
          <w:i w:val="0"/>
          <w:sz w:val="22"/>
          <w:szCs w:val="22"/>
        </w:rPr>
        <w:t>.</w:t>
      </w:r>
      <w:r w:rsidR="00543288" w:rsidRPr="00543288">
        <w:rPr>
          <w:rStyle w:val="Textoennegrita"/>
          <w:rFonts w:ascii="Arial" w:hAnsi="Arial" w:cs="Arial"/>
          <w:b/>
          <w:bCs/>
          <w:i w:val="0"/>
          <w:sz w:val="22"/>
          <w:szCs w:val="22"/>
        </w:rPr>
        <w:t xml:space="preserve"> </w:t>
      </w:r>
      <w:r w:rsidR="00543288" w:rsidRPr="000D734F">
        <w:rPr>
          <w:rStyle w:val="Textoennegrita"/>
          <w:rFonts w:ascii="Arial" w:hAnsi="Arial" w:cs="Arial"/>
          <w:bCs/>
          <w:i w:val="0"/>
          <w:sz w:val="22"/>
          <w:szCs w:val="22"/>
          <w:u w:val="single"/>
        </w:rPr>
        <w:t>OPERACIONES Y SITUACIONES RELACIONADAS CON PAÍSES O TERRITORIOS CONSIDERADOS COMO PARAÍSOS FISCALES</w:t>
      </w:r>
      <w:r w:rsidR="00543288" w:rsidRPr="000D734F">
        <w:rPr>
          <w:rStyle w:val="Textoennegrita"/>
          <w:rFonts w:ascii="Arial" w:hAnsi="Arial" w:cs="Arial"/>
          <w:bCs/>
          <w:i w:val="0"/>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F0752B" w:rsidRDefault="00F0752B" w:rsidP="00F0752B">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El </w:t>
      </w:r>
      <w:r w:rsidRPr="00EF2417">
        <w:rPr>
          <w:rStyle w:val="Textoennegrita"/>
          <w:rFonts w:ascii="Arial" w:hAnsi="Arial" w:cs="Arial"/>
          <w:sz w:val="22"/>
          <w:szCs w:val="22"/>
        </w:rPr>
        <w:t xml:space="preserve">modelo 232 </w:t>
      </w:r>
      <w:r w:rsidRPr="00EF2417">
        <w:rPr>
          <w:rFonts w:ascii="Arial" w:hAnsi="Arial" w:cs="Arial"/>
          <w:sz w:val="22"/>
          <w:szCs w:val="22"/>
        </w:rPr>
        <w:t>deben presentarlo los contribuyentes que realicen operaciones o tenga</w:t>
      </w:r>
      <w:r>
        <w:rPr>
          <w:rFonts w:ascii="Arial" w:hAnsi="Arial" w:cs="Arial"/>
          <w:sz w:val="22"/>
          <w:szCs w:val="22"/>
        </w:rPr>
        <w:t>n</w:t>
      </w:r>
      <w:r w:rsidRPr="00EF2417">
        <w:rPr>
          <w:rFonts w:ascii="Arial" w:hAnsi="Arial" w:cs="Arial"/>
          <w:sz w:val="22"/>
          <w:szCs w:val="22"/>
        </w:rPr>
        <w:t xml:space="preserve"> valores en países o territorios calificados como paraísos fiscales, cualquiera que sea su cuantía</w:t>
      </w:r>
      <w:r w:rsidR="003D5A92">
        <w:rPr>
          <w:rFonts w:ascii="Arial" w:hAnsi="Arial" w:cs="Arial"/>
          <w:sz w:val="22"/>
          <w:szCs w:val="22"/>
        </w:rPr>
        <w:t xml:space="preserve"> (</w:t>
      </w:r>
      <w:r w:rsidR="003D5A92" w:rsidRPr="006F619C">
        <w:rPr>
          <w:rFonts w:ascii="Arial" w:hAnsi="Arial" w:cs="Arial"/>
          <w:b/>
          <w:sz w:val="22"/>
          <w:szCs w:val="22"/>
        </w:rPr>
        <w:t>art. 3.</w:t>
      </w:r>
      <w:r w:rsidR="003D5A92">
        <w:rPr>
          <w:rFonts w:ascii="Arial" w:hAnsi="Arial" w:cs="Arial"/>
          <w:b/>
          <w:sz w:val="22"/>
          <w:szCs w:val="22"/>
        </w:rPr>
        <w:t>3</w:t>
      </w:r>
      <w:r w:rsidR="003D5A92" w:rsidRPr="006F619C">
        <w:rPr>
          <w:rFonts w:ascii="Arial" w:hAnsi="Arial" w:cs="Arial"/>
          <w:b/>
          <w:sz w:val="22"/>
          <w:szCs w:val="22"/>
        </w:rPr>
        <w:t xml:space="preserve"> </w:t>
      </w:r>
      <w:r w:rsidR="003D5A92" w:rsidRPr="006F619C">
        <w:rPr>
          <w:rStyle w:val="Textoennegrita"/>
          <w:rFonts w:ascii="Arial" w:hAnsi="Arial" w:cs="Arial"/>
          <w:sz w:val="22"/>
          <w:szCs w:val="22"/>
        </w:rPr>
        <w:t>OM</w:t>
      </w:r>
      <w:r w:rsidR="003D5A92" w:rsidRPr="006F619C">
        <w:rPr>
          <w:rStyle w:val="Textoennegrita"/>
          <w:rFonts w:ascii="Arial" w:hAnsi="Arial" w:cs="Arial"/>
          <w:b w:val="0"/>
          <w:sz w:val="22"/>
          <w:szCs w:val="22"/>
        </w:rPr>
        <w:t>)</w:t>
      </w:r>
      <w:r w:rsidRPr="00EF2417">
        <w:rPr>
          <w:rFonts w:ascii="Arial" w:hAnsi="Arial" w:cs="Arial"/>
          <w:sz w:val="22"/>
          <w:szCs w:val="22"/>
        </w:rPr>
        <w:t>.</w:t>
      </w:r>
    </w:p>
    <w:p w:rsidR="00F0752B" w:rsidRPr="00EF2417" w:rsidRDefault="00F0752B" w:rsidP="00F0752B">
      <w:pPr>
        <w:pStyle w:val="NormalWeb"/>
        <w:spacing w:before="0" w:beforeAutospacing="0" w:after="0" w:afterAutospacing="0" w:line="360" w:lineRule="auto"/>
        <w:jc w:val="both"/>
        <w:rPr>
          <w:rFonts w:ascii="Arial" w:hAnsi="Arial" w:cs="Arial"/>
          <w:sz w:val="22"/>
          <w:szCs w:val="22"/>
        </w:rPr>
      </w:pPr>
    </w:p>
    <w:p w:rsidR="00EF2417" w:rsidRPr="00EF2417" w:rsidRDefault="00F0752B"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Para quienes realicen </w:t>
      </w:r>
      <w:r w:rsidRPr="00CA2E9C">
        <w:rPr>
          <w:rFonts w:ascii="Arial" w:hAnsi="Arial" w:cs="Arial"/>
          <w:b/>
          <w:sz w:val="22"/>
          <w:szCs w:val="22"/>
        </w:rPr>
        <w:t>operaciones con paraísos fiscales</w:t>
      </w:r>
      <w:r>
        <w:rPr>
          <w:rFonts w:ascii="Arial" w:hAnsi="Arial" w:cs="Arial"/>
          <w:sz w:val="22"/>
          <w:szCs w:val="22"/>
        </w:rPr>
        <w:t>, se mantiene</w:t>
      </w:r>
      <w:r w:rsidR="00EF2417" w:rsidRPr="00EF2417">
        <w:rPr>
          <w:rFonts w:ascii="Arial" w:hAnsi="Arial" w:cs="Arial"/>
          <w:sz w:val="22"/>
          <w:szCs w:val="22"/>
        </w:rPr>
        <w:t xml:space="preserve"> el mismo contenido que en la declaración del Impuesto sobre Sociedades del ejercicio 2015</w:t>
      </w:r>
      <w:r w:rsidR="00355943">
        <w:rPr>
          <w:rFonts w:ascii="Arial" w:hAnsi="Arial" w:cs="Arial"/>
          <w:sz w:val="22"/>
          <w:szCs w:val="22"/>
        </w:rPr>
        <w:t xml:space="preserve"> </w:t>
      </w:r>
      <w:r>
        <w:rPr>
          <w:rFonts w:ascii="Arial" w:hAnsi="Arial" w:cs="Arial"/>
          <w:sz w:val="22"/>
          <w:szCs w:val="22"/>
        </w:rPr>
        <w:t xml:space="preserve">    </w:t>
      </w:r>
      <w:r w:rsidR="00355943">
        <w:rPr>
          <w:rFonts w:ascii="Arial" w:hAnsi="Arial" w:cs="Arial"/>
          <w:sz w:val="22"/>
          <w:szCs w:val="22"/>
        </w:rPr>
        <w:t>:</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lastRenderedPageBreak/>
        <w:t>a)</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 xml:space="preserve">Descripción de la operación realizada y los gastos de los servicios e inversiones realizados en los </w:t>
      </w:r>
      <w:r w:rsidR="00CA2E9C">
        <w:rPr>
          <w:rFonts w:ascii="Arial" w:eastAsia="Times New Roman" w:hAnsi="Arial" w:cs="Arial"/>
          <w:lang w:eastAsia="es-ES"/>
        </w:rPr>
        <w:t>paraísos fiscales</w:t>
      </w:r>
      <w:r w:rsidRPr="00F0752B">
        <w:rPr>
          <w:rFonts w:ascii="Arial" w:eastAsia="Times New Roman" w:hAnsi="Arial" w:cs="Arial"/>
          <w:lang w:eastAsia="es-ES"/>
        </w:rPr>
        <w:t>.</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b)</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Identificación de la personas o entidad con o por la que se realiza la operación.</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c)</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Si la persona o entidad vinculada es persona física, jurídica u otra.</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d)</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Clave del país o territorio calificado reglamentariamente como paraíso fiscal.</w:t>
      </w:r>
    </w:p>
    <w:p w:rsidR="00F0752B" w:rsidRPr="00CA2E9C"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e)</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Importe de la operación</w:t>
      </w:r>
      <w:r w:rsidR="00CA2E9C" w:rsidRPr="00CA2E9C">
        <w:rPr>
          <w:rFonts w:ascii="Arial" w:eastAsia="Times New Roman" w:hAnsi="Arial" w:cs="Arial"/>
          <w:lang w:eastAsia="es-ES"/>
        </w:rPr>
        <w:t xml:space="preserve"> </w:t>
      </w:r>
      <w:r w:rsidRPr="00F0752B">
        <w:rPr>
          <w:rFonts w:ascii="Arial" w:eastAsia="Times New Roman" w:hAnsi="Arial" w:cs="Arial"/>
          <w:lang w:eastAsia="es-ES"/>
        </w:rPr>
        <w:t>o gastos e inversiones por el valor efectivamente realizado.</w:t>
      </w:r>
    </w:p>
    <w:p w:rsidR="00CA2E9C" w:rsidRPr="00CA2E9C" w:rsidRDefault="00CA2E9C" w:rsidP="00CA2E9C">
      <w:pPr>
        <w:spacing w:after="0" w:line="360" w:lineRule="auto"/>
        <w:jc w:val="both"/>
        <w:rPr>
          <w:rFonts w:ascii="Arial" w:eastAsia="Times New Roman" w:hAnsi="Arial" w:cs="Arial"/>
          <w:lang w:eastAsia="es-ES"/>
        </w:rPr>
      </w:pPr>
    </w:p>
    <w:p w:rsidR="00F0752B" w:rsidRPr="00F0752B" w:rsidRDefault="00CA2E9C" w:rsidP="00CA2E9C">
      <w:pPr>
        <w:spacing w:after="0" w:line="360" w:lineRule="auto"/>
        <w:jc w:val="both"/>
        <w:rPr>
          <w:rFonts w:ascii="Arial" w:eastAsia="Times New Roman" w:hAnsi="Arial" w:cs="Arial"/>
          <w:lang w:eastAsia="es-ES"/>
        </w:rPr>
      </w:pPr>
      <w:r>
        <w:rPr>
          <w:rFonts w:ascii="Arial" w:eastAsia="Times New Roman" w:hAnsi="Arial" w:cs="Arial"/>
          <w:lang w:eastAsia="es-ES"/>
        </w:rPr>
        <w:t xml:space="preserve">La información a declarar por aquellos contribuyentes que sean </w:t>
      </w:r>
      <w:r w:rsidRPr="00CA2E9C">
        <w:rPr>
          <w:rFonts w:ascii="Arial" w:eastAsia="Times New Roman" w:hAnsi="Arial" w:cs="Arial"/>
          <w:b/>
          <w:lang w:eastAsia="es-ES"/>
        </w:rPr>
        <w:t xml:space="preserve">titulares </w:t>
      </w:r>
      <w:r w:rsidRPr="00CA2E9C">
        <w:rPr>
          <w:rFonts w:ascii="Arial" w:eastAsia="Times New Roman" w:hAnsi="Arial" w:cs="Arial"/>
          <w:lang w:eastAsia="es-ES"/>
        </w:rPr>
        <w:t>de</w:t>
      </w:r>
      <w:r w:rsidRPr="00CA2E9C">
        <w:rPr>
          <w:rFonts w:ascii="Arial" w:eastAsia="Times New Roman" w:hAnsi="Arial" w:cs="Arial"/>
          <w:b/>
          <w:lang w:eastAsia="es-ES"/>
        </w:rPr>
        <w:t xml:space="preserve"> </w:t>
      </w:r>
      <w:r w:rsidR="00F0752B" w:rsidRPr="00F0752B">
        <w:rPr>
          <w:rFonts w:ascii="Arial" w:eastAsia="Times New Roman" w:hAnsi="Arial" w:cs="Arial"/>
          <w:b/>
          <w:lang w:eastAsia="es-ES"/>
        </w:rPr>
        <w:t>valores relacionados con paraísos fiscales</w:t>
      </w:r>
      <w:r>
        <w:rPr>
          <w:rFonts w:ascii="Arial" w:eastAsia="Times New Roman" w:hAnsi="Arial" w:cs="Arial"/>
          <w:lang w:eastAsia="es-ES"/>
        </w:rPr>
        <w:t xml:space="preserve"> es el siguiente:</w:t>
      </w:r>
    </w:p>
    <w:p w:rsidR="00F0752B" w:rsidRPr="00F0752B" w:rsidRDefault="00F0752B" w:rsidP="00CA2E9C">
      <w:pPr>
        <w:spacing w:after="0" w:line="360" w:lineRule="auto"/>
        <w:jc w:val="both"/>
        <w:rPr>
          <w:rFonts w:ascii="Arial" w:eastAsia="Times New Roman" w:hAnsi="Arial" w:cs="Arial"/>
          <w:lang w:eastAsia="es-ES"/>
        </w:rPr>
      </w:pP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a)</w:t>
      </w:r>
      <w:r w:rsidR="00CA2E9C">
        <w:rPr>
          <w:rFonts w:ascii="Arial" w:eastAsia="Times New Roman" w:hAnsi="Arial" w:cs="Arial"/>
          <w:lang w:eastAsia="es-ES"/>
        </w:rPr>
        <w:t xml:space="preserve"> </w:t>
      </w:r>
      <w:r w:rsidRPr="00F0752B">
        <w:rPr>
          <w:rFonts w:ascii="Arial" w:eastAsia="Times New Roman" w:hAnsi="Arial" w:cs="Arial"/>
          <w:lang w:eastAsia="es-ES"/>
        </w:rPr>
        <w:t>Tipo de situación: tenencia de valores en fondos propios (clave A), Instituciones de inversión colectiva (clave B), valores de renta fija (clave C)</w:t>
      </w:r>
    </w:p>
    <w:p w:rsidR="00F0752B" w:rsidRPr="00F0752B" w:rsidRDefault="00CA2E9C" w:rsidP="00CA2E9C">
      <w:pPr>
        <w:spacing w:after="0" w:line="360" w:lineRule="auto"/>
        <w:jc w:val="both"/>
        <w:rPr>
          <w:rFonts w:ascii="Arial" w:eastAsia="Times New Roman" w:hAnsi="Arial" w:cs="Arial"/>
          <w:lang w:eastAsia="es-ES"/>
        </w:rPr>
      </w:pPr>
      <w:r>
        <w:rPr>
          <w:rFonts w:ascii="Arial" w:eastAsia="Times New Roman" w:hAnsi="Arial" w:cs="Arial"/>
          <w:lang w:eastAsia="es-ES"/>
        </w:rPr>
        <w:t xml:space="preserve">b) </w:t>
      </w:r>
      <w:r w:rsidR="00F0752B" w:rsidRPr="00F0752B">
        <w:rPr>
          <w:rFonts w:ascii="Arial" w:eastAsia="Times New Roman" w:hAnsi="Arial" w:cs="Arial"/>
          <w:lang w:eastAsia="es-ES"/>
        </w:rPr>
        <w:t xml:space="preserve">Entidad participada (para los tipos A o B) o emisora de los valores (para los tipos B). </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c)</w:t>
      </w:r>
      <w:r w:rsidR="00CA2E9C">
        <w:rPr>
          <w:rFonts w:ascii="Arial" w:eastAsia="Times New Roman" w:hAnsi="Arial" w:cs="Arial"/>
          <w:lang w:eastAsia="es-ES"/>
        </w:rPr>
        <w:t xml:space="preserve"> </w:t>
      </w:r>
      <w:r w:rsidRPr="00F0752B">
        <w:rPr>
          <w:rFonts w:ascii="Arial" w:eastAsia="Times New Roman" w:hAnsi="Arial" w:cs="Arial"/>
          <w:lang w:eastAsia="es-ES"/>
        </w:rPr>
        <w:t>País o territorio calificado reglamentariamente como paraíso fiscal, en función de las claves anteriores.</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d)</w:t>
      </w:r>
      <w:r w:rsidR="00CA2E9C">
        <w:rPr>
          <w:rFonts w:ascii="Arial" w:eastAsia="Times New Roman" w:hAnsi="Arial" w:cs="Arial"/>
          <w:lang w:eastAsia="es-ES"/>
        </w:rPr>
        <w:t xml:space="preserve"> </w:t>
      </w:r>
      <w:r w:rsidRPr="00F0752B">
        <w:rPr>
          <w:rFonts w:ascii="Arial" w:eastAsia="Times New Roman" w:hAnsi="Arial" w:cs="Arial"/>
          <w:lang w:eastAsia="es-ES"/>
        </w:rPr>
        <w:t>Clave del país o territorio calificado reglamentariamente como paraíso fiscal.</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e)</w:t>
      </w:r>
      <w:r w:rsidR="00CA2E9C">
        <w:rPr>
          <w:rFonts w:ascii="Arial" w:eastAsia="Times New Roman" w:hAnsi="Arial" w:cs="Arial"/>
          <w:lang w:eastAsia="es-ES"/>
        </w:rPr>
        <w:t xml:space="preserve"> </w:t>
      </w:r>
      <w:r w:rsidRPr="00F0752B">
        <w:rPr>
          <w:rFonts w:ascii="Arial" w:eastAsia="Times New Roman" w:hAnsi="Arial" w:cs="Arial"/>
          <w:lang w:eastAsia="es-ES"/>
        </w:rPr>
        <w:t>Valor de adquisición de los valores.</w:t>
      </w:r>
    </w:p>
    <w:p w:rsidR="00F0752B" w:rsidRPr="00F0752B" w:rsidRDefault="00F0752B" w:rsidP="00CA2E9C">
      <w:pPr>
        <w:spacing w:after="0" w:line="360" w:lineRule="auto"/>
        <w:jc w:val="both"/>
        <w:rPr>
          <w:rFonts w:ascii="Arial" w:eastAsia="Times New Roman" w:hAnsi="Arial" w:cs="Arial"/>
          <w:lang w:eastAsia="es-ES"/>
        </w:rPr>
      </w:pPr>
      <w:r w:rsidRPr="00F0752B">
        <w:rPr>
          <w:rFonts w:ascii="Arial" w:eastAsia="Times New Roman" w:hAnsi="Arial" w:cs="Arial"/>
          <w:lang w:eastAsia="es-ES"/>
        </w:rPr>
        <w:t>f)</w:t>
      </w:r>
      <w:r w:rsidR="00CA2E9C">
        <w:rPr>
          <w:rFonts w:ascii="Arial" w:eastAsia="Times New Roman" w:hAnsi="Arial" w:cs="Arial"/>
          <w:lang w:eastAsia="es-ES"/>
        </w:rPr>
        <w:t xml:space="preserve"> </w:t>
      </w:r>
      <w:r w:rsidRPr="00F0752B">
        <w:rPr>
          <w:rFonts w:ascii="Arial" w:eastAsia="Times New Roman" w:hAnsi="Arial" w:cs="Arial"/>
          <w:lang w:eastAsia="es-ES"/>
        </w:rPr>
        <w:t>Porcentaje de participación (en el caso de claves A o B).</w:t>
      </w:r>
    </w:p>
    <w:p w:rsidR="00EF2417" w:rsidRPr="00CA2E9C" w:rsidRDefault="00EF2417" w:rsidP="00CA2E9C">
      <w:pPr>
        <w:pStyle w:val="NormalWeb"/>
        <w:spacing w:before="0" w:beforeAutospacing="0" w:after="0" w:afterAutospacing="0" w:line="360" w:lineRule="auto"/>
        <w:jc w:val="both"/>
        <w:rPr>
          <w:rFonts w:ascii="Arial" w:hAnsi="Arial" w:cs="Arial"/>
          <w:sz w:val="22"/>
          <w:szCs w:val="22"/>
        </w:rPr>
      </w:pPr>
    </w:p>
    <w:p w:rsidR="00543288" w:rsidRPr="00EF2417" w:rsidRDefault="00543288" w:rsidP="00543288">
      <w:pPr>
        <w:pStyle w:val="NormalWeb"/>
        <w:spacing w:before="0" w:beforeAutospacing="0" w:after="0" w:afterAutospacing="0" w:line="360" w:lineRule="auto"/>
        <w:jc w:val="both"/>
        <w:rPr>
          <w:rFonts w:ascii="Arial" w:hAnsi="Arial" w:cs="Arial"/>
          <w:b/>
          <w:sz w:val="22"/>
          <w:szCs w:val="22"/>
        </w:rPr>
      </w:pPr>
      <w:r w:rsidRPr="00543288">
        <w:rPr>
          <w:rFonts w:ascii="Arial" w:hAnsi="Arial" w:cs="Arial"/>
          <w:sz w:val="22"/>
          <w:szCs w:val="22"/>
          <w:u w:val="double"/>
        </w:rPr>
        <w:t>V</w:t>
      </w:r>
      <w:r w:rsidR="00CF1EAE">
        <w:rPr>
          <w:rFonts w:ascii="Arial" w:hAnsi="Arial" w:cs="Arial"/>
          <w:sz w:val="22"/>
          <w:szCs w:val="22"/>
          <w:u w:val="double"/>
        </w:rPr>
        <w:t>I</w:t>
      </w:r>
      <w:r>
        <w:rPr>
          <w:rFonts w:ascii="Arial" w:hAnsi="Arial" w:cs="Arial"/>
          <w:sz w:val="22"/>
          <w:szCs w:val="22"/>
        </w:rPr>
        <w:t>.</w:t>
      </w:r>
      <w:r w:rsidRPr="00543288">
        <w:rPr>
          <w:rStyle w:val="Textoennegrita"/>
          <w:rFonts w:ascii="Arial" w:hAnsi="Arial" w:cs="Arial"/>
          <w:bCs w:val="0"/>
          <w:sz w:val="22"/>
          <w:szCs w:val="22"/>
        </w:rPr>
        <w:t xml:space="preserve"> </w:t>
      </w:r>
      <w:r w:rsidRPr="00543288">
        <w:rPr>
          <w:rFonts w:ascii="Arial" w:hAnsi="Arial" w:cs="Arial"/>
          <w:sz w:val="22"/>
          <w:szCs w:val="22"/>
          <w:u w:val="double"/>
        </w:rPr>
        <w:t>PLAZO DE PRESENTACIÓN</w:t>
      </w:r>
      <w:r w:rsidRPr="00543288">
        <w:rPr>
          <w:rFonts w:ascii="Arial" w:hAnsi="Arial" w:cs="Arial"/>
          <w:sz w:val="22"/>
          <w:szCs w:val="22"/>
        </w:rPr>
        <w:t>.</w:t>
      </w:r>
    </w:p>
    <w:p w:rsidR="00EF2417" w:rsidRPr="003D5A92" w:rsidRDefault="00EF2417" w:rsidP="00EF2417">
      <w:pPr>
        <w:pStyle w:val="NormalWeb"/>
        <w:tabs>
          <w:tab w:val="left" w:pos="6300"/>
          <w:tab w:val="left" w:pos="7740"/>
        </w:tabs>
        <w:spacing w:before="0" w:beforeAutospacing="0" w:after="0" w:afterAutospacing="0" w:line="360" w:lineRule="auto"/>
        <w:jc w:val="both"/>
        <w:rPr>
          <w:rFonts w:ascii="Arial" w:hAnsi="Arial" w:cs="Arial"/>
          <w:sz w:val="22"/>
          <w:szCs w:val="22"/>
        </w:rPr>
      </w:pPr>
      <w:r w:rsidRPr="00EF2417">
        <w:rPr>
          <w:rFonts w:ascii="Arial" w:hAnsi="Arial" w:cs="Arial"/>
          <w:b/>
          <w:sz w:val="22"/>
          <w:szCs w:val="22"/>
        </w:rPr>
        <w:tab/>
      </w:r>
    </w:p>
    <w:p w:rsidR="00EF2417" w:rsidRPr="00EF2417" w:rsidRDefault="00F60F11" w:rsidP="00EF2417">
      <w:pPr>
        <w:pStyle w:val="m1444749528702734027m8673218939762673043gmail-d1"/>
        <w:spacing w:before="0" w:beforeAutospacing="0" w:after="0" w:afterAutospacing="0" w:line="360" w:lineRule="auto"/>
        <w:jc w:val="both"/>
        <w:rPr>
          <w:rFonts w:ascii="Arial" w:hAnsi="Arial" w:cs="Arial"/>
          <w:sz w:val="22"/>
          <w:szCs w:val="22"/>
        </w:rPr>
      </w:pPr>
      <w:r>
        <w:rPr>
          <w:rFonts w:ascii="Arial" w:hAnsi="Arial" w:cs="Arial"/>
          <w:sz w:val="22"/>
          <w:szCs w:val="22"/>
        </w:rPr>
        <w:t>La OM recién publicada prevé</w:t>
      </w:r>
      <w:r w:rsidR="00F51E5C">
        <w:rPr>
          <w:rFonts w:ascii="Arial" w:hAnsi="Arial" w:cs="Arial"/>
          <w:sz w:val="22"/>
          <w:szCs w:val="22"/>
        </w:rPr>
        <w:t xml:space="preserve"> </w:t>
      </w:r>
      <w:r w:rsidR="00EF2417" w:rsidRPr="00EF2417">
        <w:rPr>
          <w:rFonts w:ascii="Arial" w:hAnsi="Arial" w:cs="Arial"/>
          <w:sz w:val="22"/>
          <w:szCs w:val="22"/>
        </w:rPr>
        <w:t>que en el modelo 232 implantado será obligatorio para las entidades cuyo periodo impositivo se hubiera iniciado el 1 de enero de 2016, siempre que tengan deber de presentarlo por las operaciones vinculadas realizadas.</w:t>
      </w:r>
    </w:p>
    <w:p w:rsidR="00EF2417" w:rsidRPr="00EF2417" w:rsidRDefault="00EF2417" w:rsidP="00EF2417">
      <w:pPr>
        <w:pStyle w:val="m1444749528702734027m8673218939762673043gmail-d1"/>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Las operaciones vinculadas que se efectúen han de ser informadas a la Admón. tributaria en el plazo –para esta primera vez- de cuatro meses tras la fecha de presentación de la autoliquidación del IS correspondiente a 2016. Es</w:t>
      </w:r>
      <w:r w:rsidR="00F60F11">
        <w:rPr>
          <w:rFonts w:ascii="Arial" w:hAnsi="Arial" w:cs="Arial"/>
          <w:sz w:val="22"/>
          <w:szCs w:val="22"/>
        </w:rPr>
        <w:t xml:space="preserve"> decir</w:t>
      </w:r>
      <w:r w:rsidRPr="00EF2417">
        <w:rPr>
          <w:rFonts w:ascii="Arial" w:hAnsi="Arial" w:cs="Arial"/>
          <w:sz w:val="22"/>
          <w:szCs w:val="22"/>
        </w:rPr>
        <w:t>, desde el día 1 de noviembre siguiente a la finalización del periodo impositivo al que se refiera la información a suministrar hasta el día 31 de noviembre de 2017</w:t>
      </w:r>
      <w:r w:rsidR="00F60F11">
        <w:rPr>
          <w:rFonts w:ascii="Arial" w:hAnsi="Arial" w:cs="Arial"/>
          <w:sz w:val="22"/>
          <w:szCs w:val="22"/>
        </w:rPr>
        <w:t xml:space="preserve"> (</w:t>
      </w:r>
      <w:r w:rsidR="00F60F11" w:rsidRPr="00F60F11">
        <w:rPr>
          <w:rFonts w:ascii="Arial" w:hAnsi="Arial" w:cs="Arial"/>
          <w:b/>
          <w:sz w:val="22"/>
          <w:szCs w:val="22"/>
        </w:rPr>
        <w:t>disposición transitoria única OM</w:t>
      </w:r>
      <w:r w:rsidR="00F60F11">
        <w:rPr>
          <w:rFonts w:ascii="Arial" w:hAnsi="Arial" w:cs="Arial"/>
          <w:sz w:val="22"/>
          <w:szCs w:val="22"/>
        </w:rPr>
        <w:t>)</w:t>
      </w:r>
      <w:r w:rsidRPr="00EF2417">
        <w:rPr>
          <w:rFonts w:ascii="Arial" w:hAnsi="Arial" w:cs="Arial"/>
          <w:sz w:val="22"/>
          <w:szCs w:val="22"/>
        </w:rPr>
        <w:t xml:space="preserve">.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D03E26" w:rsidRDefault="00EF2417" w:rsidP="00D03E26">
      <w:pPr>
        <w:pStyle w:val="NormalWeb"/>
        <w:spacing w:before="0" w:beforeAutospacing="0" w:after="0" w:afterAutospacing="0" w:line="360" w:lineRule="auto"/>
        <w:jc w:val="both"/>
        <w:rPr>
          <w:rFonts w:ascii="Arial" w:hAnsi="Arial" w:cs="Arial"/>
          <w:i/>
          <w:sz w:val="22"/>
          <w:szCs w:val="22"/>
        </w:rPr>
      </w:pPr>
      <w:r w:rsidRPr="00EF2417">
        <w:rPr>
          <w:rFonts w:ascii="Arial" w:hAnsi="Arial" w:cs="Arial"/>
          <w:sz w:val="22"/>
          <w:szCs w:val="22"/>
        </w:rPr>
        <w:t>No obstante, para la autoliquidación del IS de 2017 (y períodos impositivos siguientes), el plazo de presentación será en el mes de mayo. Concretamente, desde el día 1 de mayo siguiente a la finalización del periodo impositivo al que se refiera la información a suministrar hasta el día 31 del mismo mes.</w:t>
      </w:r>
      <w:r w:rsidR="00D03E26">
        <w:rPr>
          <w:rFonts w:ascii="Arial" w:hAnsi="Arial" w:cs="Arial"/>
          <w:sz w:val="22"/>
          <w:szCs w:val="22"/>
        </w:rPr>
        <w:t xml:space="preserve"> O en expresión de la propia OM, </w:t>
      </w:r>
      <w:r w:rsidR="00D03E26" w:rsidRPr="00D03E26">
        <w:rPr>
          <w:rFonts w:ascii="Arial" w:hAnsi="Arial" w:cs="Arial"/>
          <w:i/>
          <w:sz w:val="22"/>
          <w:szCs w:val="22"/>
        </w:rPr>
        <w:t>en el mes siguiente a los diez meses posteriores a la conclusión del período impositivo al que se refiera la información a suministrar</w:t>
      </w:r>
      <w:r w:rsidR="00F60F11">
        <w:rPr>
          <w:rFonts w:ascii="Arial" w:hAnsi="Arial" w:cs="Arial"/>
          <w:i/>
          <w:sz w:val="22"/>
          <w:szCs w:val="22"/>
        </w:rPr>
        <w:t xml:space="preserve"> </w:t>
      </w:r>
      <w:r w:rsidR="00F60F11">
        <w:rPr>
          <w:rFonts w:ascii="Arial" w:hAnsi="Arial" w:cs="Arial"/>
          <w:sz w:val="22"/>
          <w:szCs w:val="22"/>
        </w:rPr>
        <w:t>(</w:t>
      </w:r>
      <w:r w:rsidR="00F60F11">
        <w:rPr>
          <w:rFonts w:ascii="Arial" w:hAnsi="Arial" w:cs="Arial"/>
          <w:b/>
          <w:sz w:val="22"/>
          <w:szCs w:val="22"/>
        </w:rPr>
        <w:t>art. 4</w:t>
      </w:r>
      <w:r w:rsidR="00F60F11" w:rsidRPr="00F60F11">
        <w:rPr>
          <w:rFonts w:ascii="Arial" w:hAnsi="Arial" w:cs="Arial"/>
          <w:b/>
          <w:sz w:val="22"/>
          <w:szCs w:val="22"/>
        </w:rPr>
        <w:t xml:space="preserve"> OM</w:t>
      </w:r>
      <w:r w:rsidR="00F60F11">
        <w:rPr>
          <w:rFonts w:ascii="Arial" w:hAnsi="Arial" w:cs="Arial"/>
          <w:sz w:val="22"/>
          <w:szCs w:val="22"/>
        </w:rPr>
        <w:t>)</w:t>
      </w:r>
      <w:r w:rsidR="00D03E26" w:rsidRPr="00D03E26">
        <w:rPr>
          <w:rFonts w:ascii="Arial" w:hAnsi="Arial" w:cs="Arial"/>
          <w:i/>
          <w:sz w:val="22"/>
          <w:szCs w:val="22"/>
        </w:rPr>
        <w:t>.</w:t>
      </w:r>
    </w:p>
    <w:p w:rsidR="00543288" w:rsidRPr="00EF2417" w:rsidRDefault="00543288" w:rsidP="00543288">
      <w:pPr>
        <w:pStyle w:val="NormalWeb"/>
        <w:spacing w:before="0" w:beforeAutospacing="0" w:after="0" w:afterAutospacing="0" w:line="360" w:lineRule="auto"/>
        <w:jc w:val="both"/>
        <w:rPr>
          <w:rFonts w:ascii="Arial" w:hAnsi="Arial" w:cs="Arial"/>
          <w:b/>
          <w:sz w:val="22"/>
          <w:szCs w:val="22"/>
        </w:rPr>
      </w:pPr>
      <w:r w:rsidRPr="00543288">
        <w:rPr>
          <w:rFonts w:ascii="Arial" w:hAnsi="Arial" w:cs="Arial"/>
          <w:sz w:val="22"/>
          <w:szCs w:val="22"/>
          <w:u w:val="double"/>
        </w:rPr>
        <w:lastRenderedPageBreak/>
        <w:t>V</w:t>
      </w:r>
      <w:r>
        <w:rPr>
          <w:rFonts w:ascii="Arial" w:hAnsi="Arial" w:cs="Arial"/>
          <w:sz w:val="22"/>
          <w:szCs w:val="22"/>
          <w:u w:val="double"/>
        </w:rPr>
        <w:t>II</w:t>
      </w:r>
      <w:r>
        <w:rPr>
          <w:rFonts w:ascii="Arial" w:hAnsi="Arial" w:cs="Arial"/>
          <w:sz w:val="22"/>
          <w:szCs w:val="22"/>
        </w:rPr>
        <w:t>.</w:t>
      </w:r>
      <w:r w:rsidRPr="00543288">
        <w:rPr>
          <w:rStyle w:val="Textoennegrita"/>
          <w:rFonts w:ascii="Arial" w:hAnsi="Arial" w:cs="Arial"/>
          <w:bCs w:val="0"/>
          <w:sz w:val="22"/>
          <w:szCs w:val="22"/>
        </w:rPr>
        <w:t xml:space="preserve"> </w:t>
      </w:r>
      <w:r w:rsidRPr="00543288">
        <w:rPr>
          <w:rFonts w:ascii="Arial" w:hAnsi="Arial" w:cs="Arial"/>
          <w:sz w:val="22"/>
          <w:szCs w:val="22"/>
          <w:u w:val="double"/>
        </w:rPr>
        <w:t>MODO DE PRESENTACIÓN</w:t>
      </w:r>
      <w:r w:rsidRPr="00543288">
        <w:rPr>
          <w:rFonts w:ascii="Arial" w:hAnsi="Arial" w:cs="Arial"/>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b/>
          <w:sz w:val="22"/>
          <w:szCs w:val="22"/>
        </w:rPr>
      </w:pPr>
    </w:p>
    <w:p w:rsidR="007E73A7" w:rsidRDefault="00EF2417" w:rsidP="00EF2417">
      <w:pPr>
        <w:pStyle w:val="NormalWeb"/>
        <w:spacing w:before="0" w:beforeAutospacing="0" w:after="0" w:afterAutospacing="0" w:line="360" w:lineRule="auto"/>
        <w:jc w:val="both"/>
        <w:rPr>
          <w:rFonts w:ascii="Arial" w:hAnsi="Arial" w:cs="Arial"/>
          <w:sz w:val="22"/>
          <w:szCs w:val="22"/>
        </w:rPr>
      </w:pPr>
      <w:r w:rsidRPr="00EF2417">
        <w:rPr>
          <w:rStyle w:val="Textoennegrita"/>
          <w:rFonts w:ascii="Arial" w:hAnsi="Arial" w:cs="Arial"/>
          <w:b w:val="0"/>
          <w:sz w:val="22"/>
          <w:szCs w:val="22"/>
        </w:rPr>
        <w:t>El</w:t>
      </w:r>
      <w:r w:rsidRPr="00EF2417">
        <w:rPr>
          <w:rStyle w:val="Textoennegrita"/>
          <w:rFonts w:ascii="Arial" w:hAnsi="Arial" w:cs="Arial"/>
          <w:sz w:val="22"/>
          <w:szCs w:val="22"/>
        </w:rPr>
        <w:t xml:space="preserve"> modelo 232 </w:t>
      </w:r>
      <w:r w:rsidRPr="00EF2417">
        <w:rPr>
          <w:rStyle w:val="Textoennegrita"/>
          <w:rFonts w:ascii="Arial" w:hAnsi="Arial" w:cs="Arial"/>
          <w:b w:val="0"/>
          <w:sz w:val="22"/>
          <w:szCs w:val="22"/>
        </w:rPr>
        <w:t xml:space="preserve">ha de presentarse </w:t>
      </w:r>
      <w:r w:rsidR="007E73A7" w:rsidRPr="007E73A7">
        <w:rPr>
          <w:rStyle w:val="Textoennegrita"/>
          <w:rFonts w:ascii="Arial" w:hAnsi="Arial" w:cs="Arial"/>
          <w:b w:val="0"/>
          <w:i/>
          <w:sz w:val="22"/>
          <w:szCs w:val="22"/>
        </w:rPr>
        <w:t>de forma obligatoria</w:t>
      </w:r>
      <w:r w:rsidR="00726164">
        <w:rPr>
          <w:rStyle w:val="Textoennegrita"/>
          <w:rFonts w:ascii="Arial" w:hAnsi="Arial" w:cs="Arial"/>
          <w:b w:val="0"/>
          <w:sz w:val="22"/>
          <w:szCs w:val="22"/>
        </w:rPr>
        <w:t xml:space="preserve"> vía telemática</w:t>
      </w:r>
      <w:r w:rsidRPr="00EF2417">
        <w:rPr>
          <w:rStyle w:val="Textoennegrita"/>
          <w:rFonts w:ascii="Arial" w:hAnsi="Arial" w:cs="Arial"/>
          <w:sz w:val="22"/>
          <w:szCs w:val="22"/>
        </w:rPr>
        <w:t xml:space="preserve"> </w:t>
      </w:r>
      <w:r w:rsidRPr="00EF2417">
        <w:rPr>
          <w:rStyle w:val="Textoennegrita"/>
          <w:rFonts w:ascii="Arial" w:hAnsi="Arial" w:cs="Arial"/>
          <w:b w:val="0"/>
          <w:sz w:val="22"/>
          <w:szCs w:val="22"/>
        </w:rPr>
        <w:t>en</w:t>
      </w:r>
      <w:r w:rsidRPr="00EF2417">
        <w:rPr>
          <w:rStyle w:val="Textoennegrita"/>
          <w:rFonts w:ascii="Arial" w:hAnsi="Arial" w:cs="Arial"/>
          <w:sz w:val="22"/>
          <w:szCs w:val="22"/>
        </w:rPr>
        <w:t xml:space="preserve"> </w:t>
      </w:r>
      <w:r w:rsidRPr="00EF2417">
        <w:rPr>
          <w:rFonts w:ascii="Arial" w:hAnsi="Arial" w:cs="Arial"/>
          <w:sz w:val="22"/>
          <w:szCs w:val="22"/>
        </w:rPr>
        <w:t>la sede electrónica de la Agencia Estatal de Administración Tributaria mediante el formulario habilitado al efecto</w:t>
      </w:r>
      <w:r w:rsidR="00726164">
        <w:rPr>
          <w:rFonts w:ascii="Arial" w:hAnsi="Arial" w:cs="Arial"/>
          <w:sz w:val="22"/>
          <w:szCs w:val="22"/>
        </w:rPr>
        <w:t xml:space="preserve"> (</w:t>
      </w:r>
      <w:r w:rsidR="00726164" w:rsidRPr="00726164">
        <w:rPr>
          <w:rFonts w:ascii="Arial" w:hAnsi="Arial" w:cs="Arial"/>
          <w:b/>
          <w:sz w:val="22"/>
          <w:szCs w:val="22"/>
        </w:rPr>
        <w:t>art. 5 OM</w:t>
      </w:r>
      <w:r w:rsidR="00726164">
        <w:rPr>
          <w:rFonts w:ascii="Arial" w:hAnsi="Arial" w:cs="Arial"/>
          <w:sz w:val="22"/>
          <w:szCs w:val="22"/>
        </w:rPr>
        <w:t>)</w:t>
      </w:r>
      <w:r w:rsidRPr="00EF2417">
        <w:rPr>
          <w:rFonts w:ascii="Arial" w:hAnsi="Arial" w:cs="Arial"/>
          <w:sz w:val="22"/>
          <w:szCs w:val="22"/>
        </w:rPr>
        <w:t>.</w:t>
      </w:r>
    </w:p>
    <w:p w:rsidR="007E73A7" w:rsidRDefault="007E73A7" w:rsidP="00EF2417">
      <w:pPr>
        <w:pStyle w:val="NormalWeb"/>
        <w:spacing w:before="0" w:beforeAutospacing="0" w:after="0" w:afterAutospacing="0" w:line="360" w:lineRule="auto"/>
        <w:jc w:val="both"/>
        <w:rPr>
          <w:rFonts w:ascii="Arial" w:hAnsi="Arial" w:cs="Arial"/>
          <w:sz w:val="22"/>
          <w:szCs w:val="22"/>
        </w:rPr>
      </w:pPr>
    </w:p>
    <w:p w:rsidR="007E73A7" w:rsidRDefault="007E73A7"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Conviene recordar, no obstante, que el empleo de medios electrónicos en las relaciones entre los administrados y la Admón. tributaria constituye un derecho del obligado tributario y no un deber. </w:t>
      </w:r>
      <w:r w:rsidR="00D3393A">
        <w:rPr>
          <w:rFonts w:ascii="Arial" w:hAnsi="Arial" w:cs="Arial"/>
          <w:sz w:val="22"/>
          <w:szCs w:val="22"/>
        </w:rPr>
        <w:t xml:space="preserve">Y que </w:t>
      </w:r>
      <w:r>
        <w:rPr>
          <w:rFonts w:ascii="Arial" w:hAnsi="Arial" w:cs="Arial"/>
          <w:sz w:val="22"/>
          <w:szCs w:val="22"/>
        </w:rPr>
        <w:t>fue una ley ordinaria (</w:t>
      </w:r>
      <w:r w:rsidRPr="007E73A7">
        <w:rPr>
          <w:rFonts w:ascii="Arial" w:hAnsi="Arial" w:cs="Arial"/>
          <w:b/>
          <w:sz w:val="22"/>
          <w:szCs w:val="22"/>
        </w:rPr>
        <w:t>art. 27.6</w:t>
      </w:r>
      <w:r>
        <w:rPr>
          <w:rFonts w:ascii="Arial" w:hAnsi="Arial" w:cs="Arial"/>
          <w:sz w:val="22"/>
          <w:szCs w:val="22"/>
        </w:rPr>
        <w:t xml:space="preserve"> </w:t>
      </w:r>
      <w:r w:rsidRPr="007E73A7">
        <w:rPr>
          <w:rFonts w:ascii="Arial" w:hAnsi="Arial" w:cs="Arial"/>
          <w:b/>
          <w:sz w:val="22"/>
          <w:szCs w:val="22"/>
        </w:rPr>
        <w:t>Ley 11/2007</w:t>
      </w:r>
      <w:r>
        <w:rPr>
          <w:rFonts w:ascii="Arial" w:hAnsi="Arial" w:cs="Arial"/>
          <w:sz w:val="22"/>
          <w:szCs w:val="22"/>
        </w:rPr>
        <w:t xml:space="preserve">, de 22 de junio, de </w:t>
      </w:r>
      <w:r w:rsidRPr="007E73A7">
        <w:rPr>
          <w:rFonts w:ascii="Arial" w:hAnsi="Arial" w:cs="Arial"/>
          <w:b/>
          <w:sz w:val="22"/>
          <w:szCs w:val="22"/>
        </w:rPr>
        <w:t>acceso electrónico de los ciudadanos a los Servicios Públicos</w:t>
      </w:r>
      <w:r>
        <w:rPr>
          <w:rFonts w:ascii="Arial" w:hAnsi="Arial" w:cs="Arial"/>
          <w:sz w:val="22"/>
          <w:szCs w:val="22"/>
        </w:rPr>
        <w:t>) la que estableció la obligatoriedad para las sociedades mercantiles de la recepción de notificaciones de la AEAT por medios electrónicos</w:t>
      </w:r>
      <w:r w:rsidR="00364F88">
        <w:rPr>
          <w:rFonts w:ascii="Arial" w:hAnsi="Arial" w:cs="Arial"/>
          <w:sz w:val="22"/>
          <w:szCs w:val="22"/>
        </w:rPr>
        <w:t>.</w:t>
      </w:r>
      <w:r>
        <w:rPr>
          <w:rFonts w:ascii="Arial" w:hAnsi="Arial" w:cs="Arial"/>
          <w:sz w:val="22"/>
          <w:szCs w:val="22"/>
        </w:rPr>
        <w:t xml:space="preserve"> </w:t>
      </w:r>
    </w:p>
    <w:p w:rsidR="007E73A7" w:rsidRDefault="007E73A7" w:rsidP="00EF2417">
      <w:pPr>
        <w:pStyle w:val="NormalWeb"/>
        <w:spacing w:before="0" w:beforeAutospacing="0" w:after="0" w:afterAutospacing="0" w:line="360" w:lineRule="auto"/>
        <w:jc w:val="both"/>
        <w:rPr>
          <w:rFonts w:ascii="Arial" w:hAnsi="Arial" w:cs="Arial"/>
          <w:sz w:val="22"/>
          <w:szCs w:val="22"/>
        </w:rPr>
      </w:pPr>
    </w:p>
    <w:p w:rsidR="00EF2417" w:rsidRPr="00EF2417" w:rsidRDefault="00D3393A" w:rsidP="00EF2417">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Siendo ello así, resulta dudoso el respeto al principio de legalidad en la obligatoriedad de la presentación telemática del modelo 232</w:t>
      </w:r>
      <w:r>
        <w:rPr>
          <w:rStyle w:val="Refdenotaalpie"/>
          <w:rFonts w:ascii="Arial" w:hAnsi="Arial" w:cs="Arial"/>
          <w:sz w:val="22"/>
          <w:szCs w:val="22"/>
        </w:rPr>
        <w:footnoteReference w:id="4"/>
      </w:r>
      <w:r>
        <w:rPr>
          <w:rFonts w:ascii="Arial" w:hAnsi="Arial" w:cs="Arial"/>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543288" w:rsidRPr="00EF2417" w:rsidRDefault="00A51C55" w:rsidP="00543288">
      <w:pPr>
        <w:pStyle w:val="NormalWeb"/>
        <w:spacing w:before="0" w:beforeAutospacing="0" w:after="0" w:afterAutospacing="0" w:line="360" w:lineRule="auto"/>
        <w:jc w:val="both"/>
        <w:rPr>
          <w:rFonts w:ascii="Arial" w:hAnsi="Arial" w:cs="Arial"/>
          <w:b/>
          <w:sz w:val="22"/>
          <w:szCs w:val="22"/>
        </w:rPr>
      </w:pPr>
      <w:r>
        <w:rPr>
          <w:rFonts w:ascii="Arial" w:hAnsi="Arial" w:cs="Arial"/>
          <w:sz w:val="22"/>
          <w:szCs w:val="22"/>
          <w:u w:val="double"/>
        </w:rPr>
        <w:t>VII</w:t>
      </w:r>
      <w:r w:rsidR="00543288">
        <w:rPr>
          <w:rFonts w:ascii="Arial" w:hAnsi="Arial" w:cs="Arial"/>
          <w:sz w:val="22"/>
          <w:szCs w:val="22"/>
          <w:u w:val="double"/>
        </w:rPr>
        <w:t>I</w:t>
      </w:r>
      <w:r w:rsidR="00543288">
        <w:rPr>
          <w:rFonts w:ascii="Arial" w:hAnsi="Arial" w:cs="Arial"/>
          <w:sz w:val="22"/>
          <w:szCs w:val="22"/>
        </w:rPr>
        <w:t>.</w:t>
      </w:r>
      <w:r w:rsidR="00543288" w:rsidRPr="00543288">
        <w:rPr>
          <w:rStyle w:val="Textoennegrita"/>
          <w:rFonts w:ascii="Arial" w:hAnsi="Arial" w:cs="Arial"/>
          <w:bCs w:val="0"/>
          <w:sz w:val="22"/>
          <w:szCs w:val="22"/>
        </w:rPr>
        <w:t xml:space="preserve"> </w:t>
      </w:r>
      <w:r w:rsidR="00543288" w:rsidRPr="00543288">
        <w:rPr>
          <w:rFonts w:ascii="Arial" w:hAnsi="Arial" w:cs="Arial"/>
          <w:sz w:val="22"/>
          <w:szCs w:val="22"/>
          <w:u w:val="double"/>
        </w:rPr>
        <w:t>LA OBLIGACIÓN DE CUMPLIMENTAR EL MODELO 232 Y EL PRINCIPIO DE LIMITACIÓN DE LOS COSTES INDIRECTOS DERIVADOS DEL CUMPLIMIENTO DE LAS OBLIGACIONES FORMALES</w:t>
      </w:r>
      <w:r w:rsidR="00543288" w:rsidRPr="00543288">
        <w:rPr>
          <w:rFonts w:ascii="Arial" w:hAnsi="Arial" w:cs="Arial"/>
          <w:sz w:val="22"/>
          <w:szCs w:val="22"/>
        </w:rPr>
        <w:t>.</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543288"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Cierto que con la implantación de esta obligación formal (novedosa sólo en cuanto al modelo específico en que ha de cumplimentarse, no en cuanto a su contenido) resultará más fácil y eficaz el sempiterno combate contra la defraudación tributaria. </w:t>
      </w:r>
    </w:p>
    <w:p w:rsidR="00543288" w:rsidRDefault="00543288"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lastRenderedPageBreak/>
        <w:t>Pero, pese al loable fin perseguido (y confesado por el propio legislador), muchas veces el mayor control no va acompañado precisamente de una mayor efectividad en su consecución.</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Aun cuando la información requerida en el nuevo modelo ya se declaraba en la autoliquidación del IS, no es menos cierto tampoco que la implantación de este deber y su flamante modelo oficial supone otro coste indirecto más para el sufrido contribuyente.</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Si bien el deber de cumplimentar el nuevo modelo supone una loable vuelta de tuerca contra el defraudador potencial, se trata de otro deber a añadir al ya voluminoso repertorio existente de obligaciones formales para el sufrido contribuyente.</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Siendo así que resulta indubitado que nuestro ordenamiento tributario no respeta (más bien, dicho sea en </w:t>
      </w:r>
      <w:r w:rsidRPr="00EF2417">
        <w:rPr>
          <w:rFonts w:ascii="Arial" w:hAnsi="Arial" w:cs="Arial"/>
          <w:i/>
          <w:sz w:val="22"/>
          <w:szCs w:val="22"/>
        </w:rPr>
        <w:t>román paladino</w:t>
      </w:r>
      <w:r w:rsidRPr="00EF2417">
        <w:rPr>
          <w:rFonts w:ascii="Arial" w:hAnsi="Arial" w:cs="Arial"/>
          <w:sz w:val="22"/>
          <w:szCs w:val="22"/>
        </w:rPr>
        <w:t xml:space="preserve">, lo transgrede flagrantemente desde hace décadas) uno de los principios que inspiran su aplicación, a la sazón proclamado en el </w:t>
      </w:r>
      <w:r w:rsidRPr="00EF2417">
        <w:rPr>
          <w:rFonts w:ascii="Arial" w:hAnsi="Arial" w:cs="Arial"/>
          <w:b/>
          <w:sz w:val="22"/>
          <w:szCs w:val="22"/>
        </w:rPr>
        <w:t>art. 3.2 Ley 58/2003</w:t>
      </w:r>
      <w:r w:rsidRPr="00EF2417">
        <w:rPr>
          <w:rFonts w:ascii="Arial" w:hAnsi="Arial" w:cs="Arial"/>
          <w:sz w:val="22"/>
          <w:szCs w:val="22"/>
        </w:rPr>
        <w:t xml:space="preserve">, consistente en la </w:t>
      </w:r>
      <w:r w:rsidRPr="00EF2417">
        <w:rPr>
          <w:rFonts w:ascii="Arial" w:hAnsi="Arial" w:cs="Arial"/>
          <w:i/>
          <w:sz w:val="22"/>
          <w:szCs w:val="22"/>
        </w:rPr>
        <w:t>limitación de los costes indirectos derivados del cumplimiento de obligaciones formales</w:t>
      </w:r>
      <w:r w:rsidRPr="00EF2417">
        <w:rPr>
          <w:rFonts w:ascii="Arial" w:hAnsi="Arial" w:cs="Arial"/>
          <w:sz w:val="22"/>
          <w:szCs w:val="22"/>
        </w:rPr>
        <w:t xml:space="preserve">.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r w:rsidRPr="00EF2417">
        <w:rPr>
          <w:rFonts w:ascii="Arial" w:hAnsi="Arial" w:cs="Arial"/>
          <w:sz w:val="22"/>
          <w:szCs w:val="22"/>
        </w:rPr>
        <w:t xml:space="preserve">Principio este que, dicho sea de paso, no parecen defender ni reconocer de modo efectivo los órganos revisores económico-admvos. y contencioso-admvos., pese a su invocación constante por los operadores jurídicos. Muy por el contrario, es orillado y preterido por aquellos con total descaro. </w:t>
      </w:r>
    </w:p>
    <w:p w:rsidR="00EF2417" w:rsidRPr="00EF2417" w:rsidRDefault="00EF2417" w:rsidP="00EF2417">
      <w:pPr>
        <w:pStyle w:val="NormalWeb"/>
        <w:spacing w:before="0" w:beforeAutospacing="0" w:after="0" w:afterAutospacing="0" w:line="360" w:lineRule="auto"/>
        <w:jc w:val="both"/>
        <w:rPr>
          <w:rFonts w:ascii="Arial" w:hAnsi="Arial" w:cs="Arial"/>
          <w:sz w:val="22"/>
          <w:szCs w:val="22"/>
        </w:rPr>
      </w:pPr>
    </w:p>
    <w:p w:rsidR="00543288" w:rsidRPr="00EF2417" w:rsidRDefault="00EF2417" w:rsidP="00EF2417">
      <w:pPr>
        <w:pStyle w:val="NormalWeb"/>
        <w:spacing w:before="0" w:beforeAutospacing="0" w:after="0" w:afterAutospacing="0" w:line="360" w:lineRule="auto"/>
        <w:jc w:val="both"/>
        <w:rPr>
          <w:rStyle w:val="Textoennegrita"/>
          <w:rFonts w:ascii="Arial" w:hAnsi="Arial" w:cs="Arial"/>
          <w:b w:val="0"/>
          <w:bCs w:val="0"/>
          <w:sz w:val="22"/>
          <w:szCs w:val="22"/>
        </w:rPr>
      </w:pPr>
      <w:r w:rsidRPr="00EF2417">
        <w:rPr>
          <w:rFonts w:ascii="Arial" w:hAnsi="Arial" w:cs="Arial"/>
          <w:sz w:val="22"/>
          <w:szCs w:val="22"/>
        </w:rPr>
        <w:t>De esto último, puede dar fe el autor de este trabajo, por lo que no es errada la pregunta ¿de qué sirve que se eleve a principio de rango legal</w:t>
      </w:r>
      <w:r w:rsidR="00726164">
        <w:rPr>
          <w:rFonts w:ascii="Arial" w:hAnsi="Arial" w:cs="Arial"/>
          <w:sz w:val="22"/>
          <w:szCs w:val="22"/>
        </w:rPr>
        <w:t xml:space="preserve"> la limitación de costes indirectos en el contribuyente derivados de la cumplimentación de las decenas de deberes formales</w:t>
      </w:r>
      <w:r w:rsidRPr="00EF2417">
        <w:rPr>
          <w:rFonts w:ascii="Arial" w:hAnsi="Arial" w:cs="Arial"/>
          <w:sz w:val="22"/>
          <w:szCs w:val="22"/>
        </w:rPr>
        <w:t xml:space="preserve">, si </w:t>
      </w:r>
      <w:r w:rsidR="00726164">
        <w:rPr>
          <w:rFonts w:ascii="Arial" w:hAnsi="Arial" w:cs="Arial"/>
          <w:sz w:val="22"/>
          <w:szCs w:val="22"/>
        </w:rPr>
        <w:t xml:space="preserve">tal principio </w:t>
      </w:r>
      <w:r w:rsidRPr="00EF2417">
        <w:rPr>
          <w:rFonts w:ascii="Arial" w:hAnsi="Arial" w:cs="Arial"/>
          <w:sz w:val="22"/>
          <w:szCs w:val="22"/>
        </w:rPr>
        <w:t xml:space="preserve">carece de efectividad alguna al ser transgredido </w:t>
      </w:r>
      <w:r w:rsidR="00726164">
        <w:rPr>
          <w:rFonts w:ascii="Arial" w:hAnsi="Arial" w:cs="Arial"/>
          <w:sz w:val="22"/>
          <w:szCs w:val="22"/>
        </w:rPr>
        <w:t xml:space="preserve">reiteradamente </w:t>
      </w:r>
      <w:r w:rsidRPr="00EF2417">
        <w:rPr>
          <w:rFonts w:ascii="Arial" w:hAnsi="Arial" w:cs="Arial"/>
          <w:sz w:val="22"/>
          <w:szCs w:val="22"/>
        </w:rPr>
        <w:t>por el mismísimo legislador?</w:t>
      </w:r>
    </w:p>
    <w:sectPr w:rsidR="00543288" w:rsidRPr="00EF2417" w:rsidSect="009B7062">
      <w:headerReference w:type="default" r:id="rId9"/>
      <w:footerReference w:type="default" r:id="rId10"/>
      <w:pgSz w:w="11906" w:h="16838"/>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F6" w:rsidRDefault="006C31F6" w:rsidP="00511DB8">
      <w:pPr>
        <w:spacing w:after="0" w:line="240" w:lineRule="auto"/>
      </w:pPr>
      <w:r>
        <w:separator/>
      </w:r>
    </w:p>
  </w:endnote>
  <w:endnote w:type="continuationSeparator" w:id="0">
    <w:p w:rsidR="006C31F6" w:rsidRDefault="006C31F6" w:rsidP="0051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8F" w:rsidRDefault="007B488F">
    <w:pPr>
      <w:pStyle w:val="Piedepgina"/>
      <w:jc w:val="right"/>
    </w:pPr>
    <w:r>
      <w:fldChar w:fldCharType="begin"/>
    </w:r>
    <w:r>
      <w:instrText>PAGE   \* MERGEFORMAT</w:instrText>
    </w:r>
    <w:r>
      <w:fldChar w:fldCharType="separate"/>
    </w:r>
    <w:r w:rsidR="00C334F0">
      <w:rPr>
        <w:noProof/>
      </w:rPr>
      <w:t>3</w:t>
    </w:r>
    <w:r>
      <w:fldChar w:fldCharType="end"/>
    </w:r>
  </w:p>
  <w:p w:rsidR="004A3E7B" w:rsidRDefault="004A3E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F6" w:rsidRDefault="006C31F6" w:rsidP="00511DB8">
      <w:pPr>
        <w:spacing w:after="0" w:line="240" w:lineRule="auto"/>
      </w:pPr>
      <w:r>
        <w:separator/>
      </w:r>
    </w:p>
  </w:footnote>
  <w:footnote w:type="continuationSeparator" w:id="0">
    <w:p w:rsidR="006C31F6" w:rsidRDefault="006C31F6" w:rsidP="00511DB8">
      <w:pPr>
        <w:spacing w:after="0" w:line="240" w:lineRule="auto"/>
      </w:pPr>
      <w:r>
        <w:continuationSeparator/>
      </w:r>
    </w:p>
  </w:footnote>
  <w:footnote w:id="1">
    <w:p w:rsidR="00FB1CDD" w:rsidRPr="00937C14" w:rsidRDefault="00F871A7" w:rsidP="00F871A7">
      <w:pPr>
        <w:pStyle w:val="Textonotapie"/>
        <w:jc w:val="both"/>
      </w:pPr>
      <w:r w:rsidRPr="00FB1CDD">
        <w:rPr>
          <w:rStyle w:val="Refdenotaalpie"/>
        </w:rPr>
        <w:footnoteRef/>
      </w:r>
      <w:r w:rsidRPr="00FB1CDD">
        <w:t xml:space="preserve"> </w:t>
      </w:r>
      <w:r w:rsidR="00FB1CDD">
        <w:t xml:space="preserve">Con </w:t>
      </w:r>
      <w:r>
        <w:t>l</w:t>
      </w:r>
      <w:r w:rsidR="00FB1CDD">
        <w:t>a</w:t>
      </w:r>
      <w:r>
        <w:t xml:space="preserve"> fin</w:t>
      </w:r>
      <w:r w:rsidR="00FB1CDD">
        <w:t>alidad</w:t>
      </w:r>
      <w:r>
        <w:t xml:space="preserve"> de </w:t>
      </w:r>
      <w:r w:rsidR="00FB1CDD">
        <w:t xml:space="preserve">aliviar </w:t>
      </w:r>
      <w:r w:rsidR="00F011DB">
        <w:t xml:space="preserve">el ingente volumen de </w:t>
      </w:r>
      <w:r>
        <w:t>de</w:t>
      </w:r>
      <w:r w:rsidR="00F011DB">
        <w:t xml:space="preserve">beres formales </w:t>
      </w:r>
      <w:r>
        <w:t xml:space="preserve">a </w:t>
      </w:r>
      <w:r w:rsidR="00F011DB">
        <w:t>las pequeñas y medianas empresas (</w:t>
      </w:r>
      <w:r w:rsidR="00FB1CDD">
        <w:t>la mayoría de</w:t>
      </w:r>
      <w:r w:rsidR="00F011DB">
        <w:t>l tejido empresarial en España)</w:t>
      </w:r>
      <w:r>
        <w:t xml:space="preserve">, la LIS </w:t>
      </w:r>
      <w:r w:rsidR="00FB1CDD">
        <w:t>simplific</w:t>
      </w:r>
      <w:r>
        <w:t xml:space="preserve">ó </w:t>
      </w:r>
      <w:r w:rsidR="00FB1CDD">
        <w:t xml:space="preserve">extraordinariamente el deber de documentación de las operaciones vinculadas </w:t>
      </w:r>
      <w:r>
        <w:t xml:space="preserve">para las </w:t>
      </w:r>
      <w:r w:rsidR="00FB1CDD">
        <w:t>soci</w:t>
      </w:r>
      <w:r>
        <w:t>e</w:t>
      </w:r>
      <w:r w:rsidR="00FB1CDD">
        <w:t>dades cuyo importe neto de</w:t>
      </w:r>
      <w:r>
        <w:t xml:space="preserve"> cifra de negocios fuera inferior a 45 millones de euros</w:t>
      </w:r>
      <w:r w:rsidRPr="00937C14">
        <w:t xml:space="preserve">. </w:t>
      </w:r>
    </w:p>
    <w:p w:rsidR="00FB1CDD" w:rsidRPr="00937C14" w:rsidRDefault="00FB1CDD" w:rsidP="00F871A7">
      <w:pPr>
        <w:pStyle w:val="Textonotapie"/>
        <w:jc w:val="both"/>
      </w:pPr>
    </w:p>
    <w:p w:rsidR="00937C14" w:rsidRDefault="00F871A7" w:rsidP="00937C14">
      <w:pPr>
        <w:spacing w:after="0" w:line="240" w:lineRule="auto"/>
        <w:jc w:val="both"/>
        <w:rPr>
          <w:rFonts w:ascii="Times New Roman" w:hAnsi="Times New Roman"/>
          <w:sz w:val="20"/>
          <w:szCs w:val="20"/>
        </w:rPr>
      </w:pPr>
      <w:r w:rsidRPr="00937C14">
        <w:rPr>
          <w:rFonts w:ascii="Times New Roman" w:hAnsi="Times New Roman"/>
          <w:sz w:val="20"/>
          <w:szCs w:val="20"/>
        </w:rPr>
        <w:t>A</w:t>
      </w:r>
      <w:r w:rsidR="00FB1CDD" w:rsidRPr="00937C14">
        <w:rPr>
          <w:rFonts w:ascii="Times New Roman" w:hAnsi="Times New Roman"/>
          <w:sz w:val="20"/>
          <w:szCs w:val="20"/>
        </w:rPr>
        <w:t xml:space="preserve"> </w:t>
      </w:r>
      <w:r w:rsidRPr="00937C14">
        <w:rPr>
          <w:rFonts w:ascii="Times New Roman" w:hAnsi="Times New Roman"/>
          <w:sz w:val="20"/>
          <w:szCs w:val="20"/>
        </w:rPr>
        <w:t>m</w:t>
      </w:r>
      <w:r w:rsidR="00FB1CDD" w:rsidRPr="00937C14">
        <w:rPr>
          <w:rFonts w:ascii="Times New Roman" w:hAnsi="Times New Roman"/>
          <w:sz w:val="20"/>
          <w:szCs w:val="20"/>
        </w:rPr>
        <w:t>ayor abundamiento</w:t>
      </w:r>
      <w:r w:rsidRPr="00937C14">
        <w:rPr>
          <w:rFonts w:ascii="Times New Roman" w:hAnsi="Times New Roman"/>
          <w:sz w:val="20"/>
          <w:szCs w:val="20"/>
        </w:rPr>
        <w:t xml:space="preserve">, </w:t>
      </w:r>
      <w:r w:rsidR="00FB1CDD" w:rsidRPr="00937C14">
        <w:rPr>
          <w:rFonts w:ascii="Times New Roman" w:hAnsi="Times New Roman"/>
          <w:sz w:val="20"/>
          <w:szCs w:val="20"/>
        </w:rPr>
        <w:t xml:space="preserve">la </w:t>
      </w:r>
      <w:r w:rsidR="00FB1CDD" w:rsidRPr="00937C14">
        <w:rPr>
          <w:rFonts w:ascii="Times New Roman" w:hAnsi="Times New Roman"/>
          <w:b/>
          <w:sz w:val="20"/>
          <w:szCs w:val="20"/>
        </w:rPr>
        <w:t>Ley 27/2014</w:t>
      </w:r>
      <w:r w:rsidR="00FB1CDD" w:rsidRPr="00937C14">
        <w:rPr>
          <w:rFonts w:ascii="Times New Roman" w:hAnsi="Times New Roman"/>
          <w:sz w:val="20"/>
          <w:szCs w:val="20"/>
        </w:rPr>
        <w:t xml:space="preserve"> </w:t>
      </w:r>
      <w:r w:rsidRPr="00937C14">
        <w:rPr>
          <w:rFonts w:ascii="Times New Roman" w:hAnsi="Times New Roman"/>
          <w:sz w:val="20"/>
          <w:szCs w:val="20"/>
        </w:rPr>
        <w:t xml:space="preserve">permitió a las </w:t>
      </w:r>
      <w:r w:rsidR="001D1F63" w:rsidRPr="00937C14">
        <w:rPr>
          <w:rFonts w:ascii="Times New Roman" w:hAnsi="Times New Roman"/>
          <w:sz w:val="20"/>
          <w:szCs w:val="20"/>
        </w:rPr>
        <w:t xml:space="preserve">llamadas </w:t>
      </w:r>
      <w:r w:rsidR="001D1F63" w:rsidRPr="00937C14">
        <w:rPr>
          <w:rFonts w:ascii="Times New Roman" w:hAnsi="Times New Roman"/>
          <w:i/>
          <w:sz w:val="20"/>
          <w:szCs w:val="20"/>
        </w:rPr>
        <w:t>entidades de reducida dimensión</w:t>
      </w:r>
      <w:r w:rsidR="001D1F63" w:rsidRPr="00937C14">
        <w:rPr>
          <w:rFonts w:ascii="Times New Roman" w:hAnsi="Times New Roman"/>
          <w:sz w:val="20"/>
          <w:szCs w:val="20"/>
        </w:rPr>
        <w:t xml:space="preserve"> (aquellas que –</w:t>
      </w:r>
      <w:r w:rsidR="00AD2CB0" w:rsidRPr="00937C14">
        <w:rPr>
          <w:rFonts w:ascii="Times New Roman" w:hAnsi="Times New Roman"/>
          <w:sz w:val="20"/>
          <w:szCs w:val="20"/>
        </w:rPr>
        <w:t>reuniendo</w:t>
      </w:r>
      <w:r w:rsidR="001D1F63" w:rsidRPr="00937C14">
        <w:rPr>
          <w:rFonts w:ascii="Times New Roman" w:hAnsi="Times New Roman"/>
          <w:sz w:val="20"/>
          <w:szCs w:val="20"/>
        </w:rPr>
        <w:t xml:space="preserve"> </w:t>
      </w:r>
      <w:r w:rsidR="00AD2CB0" w:rsidRPr="00937C14">
        <w:rPr>
          <w:rFonts w:ascii="Times New Roman" w:hAnsi="Times New Roman"/>
          <w:sz w:val="20"/>
          <w:szCs w:val="20"/>
        </w:rPr>
        <w:t xml:space="preserve">las </w:t>
      </w:r>
      <w:r w:rsidR="001D1F63" w:rsidRPr="00937C14">
        <w:rPr>
          <w:rFonts w:ascii="Times New Roman" w:hAnsi="Times New Roman"/>
          <w:sz w:val="20"/>
          <w:szCs w:val="20"/>
        </w:rPr>
        <w:t>e</w:t>
      </w:r>
      <w:r w:rsidR="00AD2CB0" w:rsidRPr="00937C14">
        <w:rPr>
          <w:rFonts w:ascii="Times New Roman" w:hAnsi="Times New Roman"/>
          <w:sz w:val="20"/>
          <w:szCs w:val="20"/>
        </w:rPr>
        <w:t>x</w:t>
      </w:r>
      <w:r w:rsidR="001D1F63" w:rsidRPr="00937C14">
        <w:rPr>
          <w:rFonts w:ascii="Times New Roman" w:hAnsi="Times New Roman"/>
          <w:sz w:val="20"/>
          <w:szCs w:val="20"/>
        </w:rPr>
        <w:t>i</w:t>
      </w:r>
      <w:r w:rsidR="00AD2CB0" w:rsidRPr="00937C14">
        <w:rPr>
          <w:rFonts w:ascii="Times New Roman" w:hAnsi="Times New Roman"/>
          <w:sz w:val="20"/>
          <w:szCs w:val="20"/>
        </w:rPr>
        <w:t>gencia</w:t>
      </w:r>
      <w:r w:rsidR="001D1F63" w:rsidRPr="00937C14">
        <w:rPr>
          <w:rFonts w:ascii="Times New Roman" w:hAnsi="Times New Roman"/>
          <w:sz w:val="20"/>
          <w:szCs w:val="20"/>
        </w:rPr>
        <w:t xml:space="preserve">s legales </w:t>
      </w:r>
      <w:r w:rsidR="00AD2CB0" w:rsidRPr="00937C14">
        <w:rPr>
          <w:rFonts w:ascii="Times New Roman" w:hAnsi="Times New Roman"/>
          <w:sz w:val="20"/>
          <w:szCs w:val="20"/>
        </w:rPr>
        <w:t>previstas</w:t>
      </w:r>
      <w:r w:rsidR="001D1F63" w:rsidRPr="00937C14">
        <w:rPr>
          <w:rFonts w:ascii="Times New Roman" w:hAnsi="Times New Roman"/>
          <w:sz w:val="20"/>
          <w:szCs w:val="20"/>
        </w:rPr>
        <w:t xml:space="preserve">- </w:t>
      </w:r>
      <w:r w:rsidR="00437F08" w:rsidRPr="00937C14">
        <w:rPr>
          <w:rFonts w:ascii="Times New Roman" w:hAnsi="Times New Roman"/>
          <w:sz w:val="20"/>
          <w:szCs w:val="20"/>
        </w:rPr>
        <w:t>se acojan</w:t>
      </w:r>
      <w:r w:rsidR="001D1F63" w:rsidRPr="00937C14">
        <w:rPr>
          <w:rFonts w:ascii="Times New Roman" w:hAnsi="Times New Roman"/>
          <w:sz w:val="20"/>
          <w:szCs w:val="20"/>
        </w:rPr>
        <w:t xml:space="preserve"> al régimen </w:t>
      </w:r>
      <w:r w:rsidR="00937C14">
        <w:rPr>
          <w:rFonts w:ascii="Times New Roman" w:hAnsi="Times New Roman"/>
          <w:sz w:val="20"/>
          <w:szCs w:val="20"/>
        </w:rPr>
        <w:t>fiscal especial de</w:t>
      </w:r>
      <w:r w:rsidRPr="00937C14">
        <w:rPr>
          <w:rFonts w:ascii="Times New Roman" w:hAnsi="Times New Roman"/>
          <w:sz w:val="20"/>
          <w:szCs w:val="20"/>
        </w:rPr>
        <w:t xml:space="preserve">l </w:t>
      </w:r>
      <w:r w:rsidRPr="00937C14">
        <w:rPr>
          <w:rFonts w:ascii="Times New Roman" w:hAnsi="Times New Roman"/>
          <w:b/>
          <w:sz w:val="20"/>
          <w:szCs w:val="20"/>
        </w:rPr>
        <w:t>art. 101 LIS</w:t>
      </w:r>
      <w:r w:rsidR="00F50CC1">
        <w:rPr>
          <w:rFonts w:ascii="Times New Roman" w:hAnsi="Times New Roman"/>
          <w:b/>
          <w:sz w:val="20"/>
          <w:szCs w:val="20"/>
        </w:rPr>
        <w:t xml:space="preserve"> </w:t>
      </w:r>
      <w:r w:rsidR="00F50CC1" w:rsidRPr="00F50CC1">
        <w:rPr>
          <w:rFonts w:ascii="Times New Roman" w:hAnsi="Times New Roman"/>
          <w:sz w:val="20"/>
          <w:szCs w:val="20"/>
        </w:rPr>
        <w:t>y</w:t>
      </w:r>
      <w:r w:rsidR="00F50CC1">
        <w:rPr>
          <w:rFonts w:ascii="Times New Roman" w:hAnsi="Times New Roman"/>
          <w:b/>
          <w:sz w:val="20"/>
          <w:szCs w:val="20"/>
        </w:rPr>
        <w:t xml:space="preserve"> </w:t>
      </w:r>
      <w:r w:rsidR="00564A71" w:rsidRPr="00564A71">
        <w:rPr>
          <w:rFonts w:ascii="Times New Roman" w:hAnsi="Times New Roman"/>
          <w:sz w:val="20"/>
          <w:szCs w:val="20"/>
        </w:rPr>
        <w:t>del</w:t>
      </w:r>
      <w:r w:rsidR="00564A71">
        <w:rPr>
          <w:rFonts w:ascii="Times New Roman" w:hAnsi="Times New Roman"/>
          <w:b/>
          <w:sz w:val="20"/>
          <w:szCs w:val="20"/>
        </w:rPr>
        <w:t xml:space="preserve"> </w:t>
      </w:r>
      <w:r w:rsidR="00F50CC1">
        <w:rPr>
          <w:rFonts w:ascii="Times New Roman" w:hAnsi="Times New Roman"/>
          <w:b/>
          <w:sz w:val="20"/>
          <w:szCs w:val="20"/>
        </w:rPr>
        <w:t>art. 16.4 R</w:t>
      </w:r>
      <w:r w:rsidR="00564A71">
        <w:rPr>
          <w:rFonts w:ascii="Times New Roman" w:hAnsi="Times New Roman"/>
          <w:b/>
          <w:sz w:val="20"/>
          <w:szCs w:val="20"/>
        </w:rPr>
        <w:t>eal Decreto 634/2015</w:t>
      </w:r>
      <w:r w:rsidR="00564A71" w:rsidRPr="00564A71">
        <w:rPr>
          <w:rFonts w:ascii="Times New Roman" w:hAnsi="Times New Roman"/>
          <w:sz w:val="20"/>
          <w:szCs w:val="20"/>
        </w:rPr>
        <w:t>,</w:t>
      </w:r>
      <w:r w:rsidR="00564A71">
        <w:rPr>
          <w:rFonts w:ascii="Times New Roman" w:hAnsi="Times New Roman"/>
          <w:b/>
          <w:sz w:val="20"/>
          <w:szCs w:val="20"/>
        </w:rPr>
        <w:t xml:space="preserve"> R</w:t>
      </w:r>
      <w:r w:rsidR="00F50CC1">
        <w:rPr>
          <w:rFonts w:ascii="Times New Roman" w:hAnsi="Times New Roman"/>
          <w:b/>
          <w:sz w:val="20"/>
          <w:szCs w:val="20"/>
        </w:rPr>
        <w:t>eglamento IS</w:t>
      </w:r>
      <w:r w:rsidR="00CF1EAE" w:rsidRPr="00CF1EAE">
        <w:rPr>
          <w:rFonts w:ascii="Times New Roman" w:hAnsi="Times New Roman"/>
          <w:sz w:val="20"/>
          <w:szCs w:val="20"/>
        </w:rPr>
        <w:t>, RIS</w:t>
      </w:r>
      <w:r w:rsidRPr="00937C14">
        <w:rPr>
          <w:rFonts w:ascii="Times New Roman" w:hAnsi="Times New Roman"/>
          <w:sz w:val="20"/>
          <w:szCs w:val="20"/>
        </w:rPr>
        <w:t xml:space="preserve">) </w:t>
      </w:r>
      <w:r w:rsidR="00F011DB">
        <w:rPr>
          <w:rFonts w:ascii="Times New Roman" w:hAnsi="Times New Roman"/>
          <w:sz w:val="20"/>
          <w:szCs w:val="20"/>
        </w:rPr>
        <w:t xml:space="preserve">el </w:t>
      </w:r>
      <w:r w:rsidRPr="00937C14">
        <w:rPr>
          <w:rFonts w:ascii="Times New Roman" w:hAnsi="Times New Roman"/>
          <w:sz w:val="20"/>
          <w:szCs w:val="20"/>
        </w:rPr>
        <w:t>cumpli</w:t>
      </w:r>
      <w:r w:rsidR="00F011DB">
        <w:rPr>
          <w:rFonts w:ascii="Times New Roman" w:hAnsi="Times New Roman"/>
          <w:sz w:val="20"/>
          <w:szCs w:val="20"/>
        </w:rPr>
        <w:t>miento de</w:t>
      </w:r>
      <w:r w:rsidRPr="00937C14">
        <w:rPr>
          <w:rFonts w:ascii="Times New Roman" w:hAnsi="Times New Roman"/>
          <w:sz w:val="20"/>
          <w:szCs w:val="20"/>
        </w:rPr>
        <w:t xml:space="preserve"> la obligación de documentación </w:t>
      </w:r>
      <w:r w:rsidR="00937C14">
        <w:rPr>
          <w:rFonts w:ascii="Times New Roman" w:hAnsi="Times New Roman"/>
          <w:sz w:val="20"/>
          <w:szCs w:val="20"/>
        </w:rPr>
        <w:t xml:space="preserve">específica </w:t>
      </w:r>
      <w:r w:rsidRPr="00937C14">
        <w:rPr>
          <w:rFonts w:ascii="Times New Roman" w:hAnsi="Times New Roman"/>
          <w:sz w:val="20"/>
          <w:szCs w:val="20"/>
        </w:rPr>
        <w:t xml:space="preserve">de operaciones </w:t>
      </w:r>
      <w:r w:rsidR="00937C14">
        <w:rPr>
          <w:rFonts w:ascii="Times New Roman" w:hAnsi="Times New Roman"/>
          <w:sz w:val="20"/>
          <w:szCs w:val="20"/>
        </w:rPr>
        <w:t xml:space="preserve">con personas o entidades </w:t>
      </w:r>
      <w:r w:rsidRPr="00937C14">
        <w:rPr>
          <w:rFonts w:ascii="Times New Roman" w:hAnsi="Times New Roman"/>
          <w:sz w:val="20"/>
          <w:szCs w:val="20"/>
        </w:rPr>
        <w:t xml:space="preserve">vinculadas </w:t>
      </w:r>
      <w:r w:rsidR="00AD2CB0" w:rsidRPr="00937C14">
        <w:rPr>
          <w:rFonts w:ascii="Times New Roman" w:hAnsi="Times New Roman"/>
          <w:sz w:val="20"/>
          <w:szCs w:val="20"/>
        </w:rPr>
        <w:t xml:space="preserve">mediante </w:t>
      </w:r>
      <w:r w:rsidRPr="00937C14">
        <w:rPr>
          <w:rFonts w:ascii="Times New Roman" w:hAnsi="Times New Roman"/>
          <w:sz w:val="20"/>
          <w:szCs w:val="20"/>
        </w:rPr>
        <w:t xml:space="preserve">el documento normalizado </w:t>
      </w:r>
      <w:r w:rsidR="00F50CC1" w:rsidRPr="00F50CC1">
        <w:rPr>
          <w:rFonts w:ascii="Times New Roman" w:hAnsi="Times New Roman"/>
          <w:sz w:val="20"/>
          <w:szCs w:val="20"/>
        </w:rPr>
        <w:t>(anexo V de la declaración del IS)</w:t>
      </w:r>
      <w:r w:rsidR="00F50CC1">
        <w:t xml:space="preserve"> </w:t>
      </w:r>
      <w:r w:rsidRPr="00937C14">
        <w:rPr>
          <w:rFonts w:ascii="Times New Roman" w:hAnsi="Times New Roman"/>
          <w:sz w:val="20"/>
          <w:szCs w:val="20"/>
        </w:rPr>
        <w:t>aprobado a</w:t>
      </w:r>
      <w:r w:rsidR="00AD2CB0" w:rsidRPr="00937C14">
        <w:rPr>
          <w:rFonts w:ascii="Times New Roman" w:hAnsi="Times New Roman"/>
          <w:sz w:val="20"/>
          <w:szCs w:val="20"/>
        </w:rPr>
        <w:t xml:space="preserve"> tal efecto</w:t>
      </w:r>
      <w:r w:rsidR="00AD2CB0" w:rsidRPr="00937C14">
        <w:rPr>
          <w:rFonts w:ascii="Times New Roman" w:hAnsi="Times New Roman"/>
          <w:i/>
          <w:sz w:val="20"/>
          <w:szCs w:val="20"/>
        </w:rPr>
        <w:t xml:space="preserve"> </w:t>
      </w:r>
      <w:r w:rsidR="00AD2CB0" w:rsidRPr="00937C14">
        <w:rPr>
          <w:rFonts w:ascii="Times New Roman" w:hAnsi="Times New Roman"/>
          <w:sz w:val="20"/>
          <w:szCs w:val="20"/>
        </w:rPr>
        <w:t xml:space="preserve">por </w:t>
      </w:r>
      <w:r w:rsidR="00937C14">
        <w:rPr>
          <w:rFonts w:ascii="Times New Roman" w:hAnsi="Times New Roman"/>
          <w:sz w:val="20"/>
          <w:szCs w:val="20"/>
        </w:rPr>
        <w:t xml:space="preserve">la </w:t>
      </w:r>
      <w:hyperlink r:id="rId1" w:tgtFrame="_blank" w:history="1">
        <w:r w:rsidR="00937C14" w:rsidRPr="00937C14">
          <w:rPr>
            <w:rStyle w:val="Hipervnculo"/>
            <w:rFonts w:ascii="Times New Roman" w:hAnsi="Times New Roman"/>
            <w:b/>
            <w:color w:val="auto"/>
            <w:sz w:val="20"/>
            <w:szCs w:val="20"/>
            <w:u w:val="none"/>
          </w:rPr>
          <w:t>Orden HAP/871/2016</w:t>
        </w:r>
        <w:r w:rsidR="00937C14" w:rsidRPr="00937C14">
          <w:rPr>
            <w:rStyle w:val="Hipervnculo"/>
            <w:rFonts w:ascii="Times New Roman" w:hAnsi="Times New Roman"/>
            <w:color w:val="auto"/>
            <w:sz w:val="20"/>
            <w:szCs w:val="20"/>
            <w:u w:val="none"/>
          </w:rPr>
          <w:t xml:space="preserve">, de </w:t>
        </w:r>
        <w:r w:rsidR="00937C14" w:rsidRPr="00937C14">
          <w:rPr>
            <w:rStyle w:val="Hipervnculo"/>
            <w:rFonts w:ascii="Times New Roman" w:hAnsi="Times New Roman"/>
            <w:b/>
            <w:color w:val="auto"/>
            <w:sz w:val="20"/>
            <w:szCs w:val="20"/>
            <w:u w:val="none"/>
          </w:rPr>
          <w:t>6 de junio</w:t>
        </w:r>
        <w:r w:rsidR="00937C14" w:rsidRPr="00937C14">
          <w:rPr>
            <w:rStyle w:val="Hipervnculo"/>
            <w:rFonts w:ascii="Times New Roman" w:hAnsi="Times New Roman"/>
            <w:sz w:val="20"/>
            <w:szCs w:val="20"/>
            <w:u w:val="none"/>
          </w:rPr>
          <w:t>,</w:t>
        </w:r>
      </w:hyperlink>
      <w:r w:rsidR="00937C14">
        <w:rPr>
          <w:rFonts w:ascii="Times New Roman" w:hAnsi="Times New Roman"/>
          <w:sz w:val="20"/>
          <w:szCs w:val="20"/>
        </w:rPr>
        <w:t xml:space="preserve"> </w:t>
      </w:r>
      <w:r w:rsidR="00937C14" w:rsidRPr="00937C14">
        <w:rPr>
          <w:rFonts w:ascii="Times New Roman" w:hAnsi="Times New Roman"/>
          <w:sz w:val="20"/>
          <w:szCs w:val="20"/>
        </w:rPr>
        <w:t>por la que</w:t>
      </w:r>
      <w:r w:rsidR="00937C14">
        <w:rPr>
          <w:rFonts w:ascii="Times New Roman" w:hAnsi="Times New Roman"/>
          <w:sz w:val="20"/>
          <w:szCs w:val="20"/>
        </w:rPr>
        <w:t>, además,</w:t>
      </w:r>
      <w:r w:rsidR="00937C14" w:rsidRPr="00937C14">
        <w:rPr>
          <w:rFonts w:ascii="Times New Roman" w:hAnsi="Times New Roman"/>
          <w:sz w:val="20"/>
          <w:szCs w:val="20"/>
        </w:rPr>
        <w:t xml:space="preserve"> se aprueban los modelos de declaración del Impuesto sobre Sociedades, para los períodos impositivos iniciados entre el 1 de enero y el 31 de diciembre de 2015</w:t>
      </w:r>
      <w:r w:rsidR="00937C14">
        <w:rPr>
          <w:rFonts w:ascii="Times New Roman" w:hAnsi="Times New Roman"/>
          <w:sz w:val="20"/>
          <w:szCs w:val="20"/>
        </w:rPr>
        <w:t>, su declaración e ingreso, así como las normas para su presentación electrónica.</w:t>
      </w:r>
    </w:p>
    <w:p w:rsidR="00437F08" w:rsidRDefault="00437F08" w:rsidP="00F871A7">
      <w:pPr>
        <w:pStyle w:val="Textonotapie"/>
        <w:jc w:val="both"/>
      </w:pPr>
    </w:p>
    <w:p w:rsidR="00C64FE9" w:rsidRPr="00440790" w:rsidRDefault="00C64FE9" w:rsidP="00440790">
      <w:pPr>
        <w:pStyle w:val="Textonotapie"/>
        <w:jc w:val="both"/>
      </w:pPr>
      <w:r>
        <w:t>Con la presentación de tal documento normalizado, los sujetos pasivos del IS quedan r</w:t>
      </w:r>
      <w:r w:rsidR="00F871A7">
        <w:t>e</w:t>
      </w:r>
      <w:r>
        <w:t>levad</w:t>
      </w:r>
      <w:r w:rsidR="00F871A7">
        <w:t>os de</w:t>
      </w:r>
      <w:r>
        <w:t>l deber de</w:t>
      </w:r>
      <w:r w:rsidR="00F871A7">
        <w:t xml:space="preserve"> aportar los </w:t>
      </w:r>
      <w:r>
        <w:t xml:space="preserve">precios de bienes y servicios </w:t>
      </w:r>
      <w:r w:rsidR="00F871A7">
        <w:t xml:space="preserve">comparables </w:t>
      </w:r>
      <w:r>
        <w:t xml:space="preserve">que hubieran sido empleados </w:t>
      </w:r>
      <w:r w:rsidR="00F871A7">
        <w:t>para</w:t>
      </w:r>
      <w:r>
        <w:t xml:space="preserve"> determinar el valor de mercado</w:t>
      </w:r>
      <w:r w:rsidR="00F871A7" w:rsidRPr="00440790">
        <w:t xml:space="preserve">. </w:t>
      </w:r>
    </w:p>
    <w:p w:rsidR="00C64FE9" w:rsidRPr="00440790" w:rsidRDefault="00C64FE9" w:rsidP="00440790">
      <w:pPr>
        <w:pStyle w:val="Textonotapie"/>
        <w:jc w:val="both"/>
      </w:pPr>
    </w:p>
    <w:p w:rsidR="00F871A7" w:rsidRPr="00440790" w:rsidRDefault="00C64FE9" w:rsidP="00440790">
      <w:pPr>
        <w:tabs>
          <w:tab w:val="left" w:pos="-720"/>
        </w:tabs>
        <w:suppressAutoHyphens/>
        <w:spacing w:after="0" w:line="240" w:lineRule="auto"/>
        <w:jc w:val="both"/>
        <w:rPr>
          <w:rFonts w:ascii="Times New Roman" w:hAnsi="Times New Roman"/>
          <w:sz w:val="20"/>
          <w:szCs w:val="20"/>
        </w:rPr>
      </w:pPr>
      <w:r w:rsidRPr="00440790">
        <w:rPr>
          <w:rFonts w:ascii="Times New Roman" w:hAnsi="Times New Roman"/>
          <w:sz w:val="20"/>
          <w:szCs w:val="20"/>
        </w:rPr>
        <w:t>Tale</w:t>
      </w:r>
      <w:r w:rsidR="00F871A7" w:rsidRPr="00440790">
        <w:rPr>
          <w:rFonts w:ascii="Times New Roman" w:hAnsi="Times New Roman"/>
          <w:sz w:val="20"/>
          <w:szCs w:val="20"/>
        </w:rPr>
        <w:t>s obligaciones de documentación de las operaciones vinculadas no han sufrido variación alguna desde su creación</w:t>
      </w:r>
      <w:r w:rsidR="00440790">
        <w:rPr>
          <w:rFonts w:ascii="Times New Roman" w:hAnsi="Times New Roman"/>
          <w:sz w:val="20"/>
          <w:szCs w:val="20"/>
        </w:rPr>
        <w:t>. C</w:t>
      </w:r>
      <w:r w:rsidR="00CD3163" w:rsidRPr="00440790">
        <w:rPr>
          <w:rFonts w:ascii="Times New Roman" w:hAnsi="Times New Roman"/>
          <w:sz w:val="20"/>
          <w:szCs w:val="20"/>
        </w:rPr>
        <w:t xml:space="preserve">onsúltese al respecto </w:t>
      </w:r>
      <w:r w:rsidR="00440790" w:rsidRPr="00440790">
        <w:rPr>
          <w:rFonts w:ascii="Times New Roman" w:hAnsi="Times New Roman"/>
          <w:spacing w:val="-3"/>
          <w:sz w:val="20"/>
          <w:szCs w:val="20"/>
        </w:rPr>
        <w:t>MARTÍNEZ-CARRASCO PIGNATELLI, J</w:t>
      </w:r>
      <w:r w:rsidR="00440790">
        <w:rPr>
          <w:rFonts w:ascii="Times New Roman" w:hAnsi="Times New Roman"/>
          <w:spacing w:val="-3"/>
          <w:sz w:val="20"/>
          <w:szCs w:val="20"/>
        </w:rPr>
        <w:t>M</w:t>
      </w:r>
      <w:r w:rsidR="00440790" w:rsidRPr="00440790">
        <w:rPr>
          <w:rFonts w:ascii="Times New Roman" w:hAnsi="Times New Roman"/>
          <w:spacing w:val="-3"/>
          <w:sz w:val="20"/>
          <w:szCs w:val="20"/>
        </w:rPr>
        <w:t>.</w:t>
      </w:r>
      <w:r w:rsidR="00440790">
        <w:rPr>
          <w:rFonts w:ascii="Times New Roman" w:hAnsi="Times New Roman"/>
          <w:spacing w:val="-3"/>
          <w:sz w:val="20"/>
          <w:szCs w:val="20"/>
        </w:rPr>
        <w:t xml:space="preserve">, </w:t>
      </w:r>
      <w:r w:rsidR="00440790" w:rsidRPr="00440790">
        <w:rPr>
          <w:rFonts w:ascii="Times New Roman" w:hAnsi="Times New Roman"/>
          <w:sz w:val="20"/>
          <w:szCs w:val="20"/>
        </w:rPr>
        <w:t>“Obligaciones de documentación y régimen sancionador en las operaciones vinculadas</w:t>
      </w:r>
      <w:r w:rsidR="00440790">
        <w:rPr>
          <w:rFonts w:ascii="Times New Roman" w:hAnsi="Times New Roman"/>
          <w:sz w:val="20"/>
          <w:szCs w:val="20"/>
        </w:rPr>
        <w:t xml:space="preserve"> </w:t>
      </w:r>
      <w:r w:rsidR="00440790" w:rsidRPr="00440790">
        <w:rPr>
          <w:rFonts w:ascii="Times New Roman" w:hAnsi="Times New Roman"/>
          <w:sz w:val="20"/>
          <w:szCs w:val="20"/>
        </w:rPr>
        <w:t xml:space="preserve">(Real Decreto 1793/2008, por el que se modifica el Reglamento del Impuesto sobre </w:t>
      </w:r>
      <w:r w:rsidR="00440790">
        <w:rPr>
          <w:rFonts w:ascii="Times New Roman" w:hAnsi="Times New Roman"/>
          <w:sz w:val="20"/>
          <w:szCs w:val="20"/>
        </w:rPr>
        <w:t>S</w:t>
      </w:r>
      <w:r w:rsidR="00440790" w:rsidRPr="00440790">
        <w:rPr>
          <w:rFonts w:ascii="Times New Roman" w:hAnsi="Times New Roman"/>
          <w:sz w:val="20"/>
          <w:szCs w:val="20"/>
        </w:rPr>
        <w:t xml:space="preserve">ociedades)”. Revista Noticias Unión Europea. </w:t>
      </w:r>
      <w:r w:rsidR="00440790">
        <w:rPr>
          <w:rFonts w:ascii="Times New Roman" w:hAnsi="Times New Roman"/>
          <w:sz w:val="20"/>
          <w:szCs w:val="20"/>
        </w:rPr>
        <w:t xml:space="preserve">              </w:t>
      </w:r>
      <w:r w:rsidR="00440790" w:rsidRPr="00440790">
        <w:rPr>
          <w:rFonts w:ascii="Times New Roman" w:hAnsi="Times New Roman"/>
          <w:sz w:val="20"/>
          <w:szCs w:val="20"/>
        </w:rPr>
        <w:t>Ed. Wolters Kluwer España, nº 314</w:t>
      </w:r>
      <w:r w:rsidR="00440790">
        <w:rPr>
          <w:rFonts w:ascii="Times New Roman" w:hAnsi="Times New Roman"/>
          <w:sz w:val="20"/>
          <w:szCs w:val="20"/>
        </w:rPr>
        <w:t xml:space="preserve">, </w:t>
      </w:r>
      <w:r w:rsidR="00440790" w:rsidRPr="00440790">
        <w:rPr>
          <w:rFonts w:ascii="Times New Roman" w:hAnsi="Times New Roman"/>
          <w:sz w:val="20"/>
          <w:szCs w:val="20"/>
        </w:rPr>
        <w:t xml:space="preserve">marzo de 2011, págs. </w:t>
      </w:r>
      <w:smartTag w:uri="urn:schemas-microsoft-com:office:smarttags" w:element="metricconverter">
        <w:smartTagPr>
          <w:attr w:name="ProductID" w:val="95 a"/>
        </w:smartTagPr>
        <w:r w:rsidR="00440790" w:rsidRPr="00440790">
          <w:rPr>
            <w:rFonts w:ascii="Times New Roman" w:hAnsi="Times New Roman"/>
            <w:sz w:val="20"/>
            <w:szCs w:val="20"/>
          </w:rPr>
          <w:t>95 a</w:t>
        </w:r>
      </w:smartTag>
      <w:r w:rsidR="00440790" w:rsidRPr="00440790">
        <w:rPr>
          <w:rFonts w:ascii="Times New Roman" w:hAnsi="Times New Roman"/>
          <w:sz w:val="20"/>
          <w:szCs w:val="20"/>
        </w:rPr>
        <w:t xml:space="preserve"> 102</w:t>
      </w:r>
      <w:r w:rsidR="00440790">
        <w:rPr>
          <w:rFonts w:ascii="Times New Roman" w:hAnsi="Times New Roman"/>
          <w:sz w:val="20"/>
          <w:szCs w:val="20"/>
        </w:rPr>
        <w:t>.</w:t>
      </w:r>
    </w:p>
  </w:footnote>
  <w:footnote w:id="2">
    <w:p w:rsidR="00022A64" w:rsidRPr="00022A64" w:rsidRDefault="00022A64" w:rsidP="00022A64">
      <w:pPr>
        <w:spacing w:after="0" w:line="240" w:lineRule="auto"/>
        <w:jc w:val="both"/>
        <w:rPr>
          <w:rFonts w:ascii="Times New Roman" w:eastAsia="Times New Roman" w:hAnsi="Times New Roman"/>
          <w:sz w:val="20"/>
          <w:szCs w:val="20"/>
          <w:lang w:eastAsia="es-ES"/>
        </w:rPr>
      </w:pPr>
      <w:r>
        <w:rPr>
          <w:rStyle w:val="Refdenotaalpie"/>
        </w:rPr>
        <w:footnoteRef/>
      </w:r>
      <w:r>
        <w:t xml:space="preserve"> </w:t>
      </w:r>
      <w:r>
        <w:rPr>
          <w:rFonts w:ascii="Times New Roman" w:eastAsia="Times New Roman" w:hAnsi="Times New Roman"/>
          <w:sz w:val="20"/>
          <w:szCs w:val="20"/>
          <w:lang w:eastAsia="es-ES"/>
        </w:rPr>
        <w:t>Conforme al</w:t>
      </w:r>
      <w:r w:rsidRPr="00022A64">
        <w:rPr>
          <w:rFonts w:ascii="Times New Roman" w:eastAsia="Times New Roman" w:hAnsi="Times New Roman"/>
          <w:sz w:val="20"/>
          <w:szCs w:val="20"/>
          <w:lang w:eastAsia="es-ES"/>
        </w:rPr>
        <w:t xml:space="preserve"> </w:t>
      </w:r>
      <w:r w:rsidRPr="00022A64">
        <w:rPr>
          <w:rFonts w:ascii="Times New Roman" w:eastAsia="Times New Roman" w:hAnsi="Times New Roman"/>
          <w:b/>
          <w:sz w:val="20"/>
          <w:szCs w:val="20"/>
          <w:lang w:eastAsia="es-ES"/>
        </w:rPr>
        <w:t>art. 18.3 LIS</w:t>
      </w:r>
      <w:r w:rsidRPr="00022A64">
        <w:rPr>
          <w:rFonts w:ascii="Times New Roman" w:eastAsia="Times New Roman" w:hAnsi="Times New Roman"/>
          <w:sz w:val="20"/>
          <w:szCs w:val="20"/>
          <w:lang w:eastAsia="es-ES"/>
        </w:rPr>
        <w:t xml:space="preserve"> y </w:t>
      </w:r>
      <w:r>
        <w:rPr>
          <w:rFonts w:ascii="Times New Roman" w:eastAsia="Times New Roman" w:hAnsi="Times New Roman"/>
          <w:sz w:val="20"/>
          <w:szCs w:val="20"/>
          <w:lang w:eastAsia="es-ES"/>
        </w:rPr>
        <w:t xml:space="preserve">al </w:t>
      </w:r>
      <w:r w:rsidRPr="00022A64">
        <w:rPr>
          <w:rFonts w:ascii="Times New Roman" w:eastAsia="Times New Roman" w:hAnsi="Times New Roman"/>
          <w:b/>
          <w:sz w:val="20"/>
          <w:szCs w:val="20"/>
          <w:lang w:eastAsia="es-ES"/>
        </w:rPr>
        <w:t>art. 16.5 RIS</w:t>
      </w:r>
      <w:r>
        <w:rPr>
          <w:rFonts w:ascii="Times New Roman" w:eastAsia="Times New Roman" w:hAnsi="Times New Roman"/>
          <w:sz w:val="20"/>
          <w:szCs w:val="20"/>
          <w:lang w:eastAsia="es-ES"/>
        </w:rPr>
        <w:t xml:space="preserve"> son </w:t>
      </w:r>
      <w:r w:rsidRPr="00A404A1">
        <w:rPr>
          <w:rFonts w:ascii="Times New Roman" w:eastAsia="Times New Roman" w:hAnsi="Times New Roman"/>
          <w:sz w:val="20"/>
          <w:szCs w:val="20"/>
          <w:lang w:eastAsia="es-ES"/>
        </w:rPr>
        <w:t>operaciones específicas</w:t>
      </w:r>
      <w:r w:rsidRPr="00022A64">
        <w:rPr>
          <w:rFonts w:ascii="Times New Roman" w:eastAsia="Times New Roman" w:hAnsi="Times New Roman"/>
          <w:sz w:val="20"/>
          <w:szCs w:val="20"/>
          <w:lang w:eastAsia="es-ES"/>
        </w:rPr>
        <w:t>:</w:t>
      </w:r>
    </w:p>
    <w:p w:rsidR="00022A64" w:rsidRPr="00022A64" w:rsidRDefault="00022A64" w:rsidP="00022A64">
      <w:pPr>
        <w:spacing w:after="0" w:line="240" w:lineRule="auto"/>
        <w:jc w:val="both"/>
        <w:rPr>
          <w:rFonts w:ascii="Times New Roman" w:eastAsia="Times New Roman" w:hAnsi="Times New Roman"/>
          <w:sz w:val="20"/>
          <w:szCs w:val="20"/>
          <w:lang w:eastAsia="es-ES"/>
        </w:rPr>
      </w:pPr>
    </w:p>
    <w:p w:rsidR="00022A64" w:rsidRPr="00022A64" w:rsidRDefault="00022A64" w:rsidP="00022A64">
      <w:pPr>
        <w:spacing w:after="0" w:line="240" w:lineRule="auto"/>
        <w:jc w:val="both"/>
        <w:rPr>
          <w:rFonts w:ascii="Times New Roman" w:eastAsia="Times New Roman" w:hAnsi="Times New Roman"/>
          <w:sz w:val="20"/>
          <w:szCs w:val="20"/>
          <w:lang w:eastAsia="es-ES"/>
        </w:rPr>
      </w:pPr>
      <w:r w:rsidRPr="00022A64">
        <w:rPr>
          <w:rFonts w:ascii="Times New Roman" w:eastAsia="Times New Roman" w:hAnsi="Times New Roman"/>
          <w:sz w:val="20"/>
          <w:szCs w:val="20"/>
          <w:lang w:eastAsia="es-ES"/>
        </w:rPr>
        <w:t>a) Las realizadas con familiares, personas físicas, con participación significativa en la sociedad (25%), que apliquen el método de estimación objetiva (módulos) en su IRPF.</w:t>
      </w:r>
    </w:p>
    <w:p w:rsidR="00022A64" w:rsidRPr="00022A64" w:rsidRDefault="00022A64" w:rsidP="00022A64">
      <w:pPr>
        <w:spacing w:after="0" w:line="240" w:lineRule="auto"/>
        <w:jc w:val="both"/>
        <w:rPr>
          <w:rFonts w:ascii="Times New Roman" w:eastAsia="Times New Roman" w:hAnsi="Times New Roman"/>
          <w:sz w:val="20"/>
          <w:szCs w:val="20"/>
          <w:lang w:eastAsia="es-ES"/>
        </w:rPr>
      </w:pPr>
    </w:p>
    <w:p w:rsidR="00022A64" w:rsidRPr="00022A64" w:rsidRDefault="00022A64" w:rsidP="00022A64">
      <w:pPr>
        <w:spacing w:after="0" w:line="240" w:lineRule="auto"/>
        <w:jc w:val="both"/>
        <w:rPr>
          <w:rFonts w:ascii="Times New Roman" w:eastAsia="Times New Roman" w:hAnsi="Times New Roman"/>
          <w:sz w:val="20"/>
          <w:szCs w:val="20"/>
          <w:lang w:eastAsia="es-ES"/>
        </w:rPr>
      </w:pPr>
      <w:r w:rsidRPr="00022A64">
        <w:rPr>
          <w:rFonts w:ascii="Times New Roman" w:eastAsia="Times New Roman" w:hAnsi="Times New Roman"/>
          <w:sz w:val="20"/>
          <w:szCs w:val="20"/>
          <w:lang w:eastAsia="es-ES"/>
        </w:rPr>
        <w:t>b) Las derivadas de transmisiones de negocios.</w:t>
      </w:r>
    </w:p>
    <w:p w:rsidR="00022A64" w:rsidRPr="00022A64" w:rsidRDefault="00022A64" w:rsidP="00022A64">
      <w:pPr>
        <w:spacing w:after="0" w:line="240" w:lineRule="auto"/>
        <w:jc w:val="both"/>
        <w:rPr>
          <w:rFonts w:ascii="Times New Roman" w:eastAsia="Times New Roman" w:hAnsi="Times New Roman"/>
          <w:sz w:val="20"/>
          <w:szCs w:val="20"/>
          <w:lang w:eastAsia="es-ES"/>
        </w:rPr>
      </w:pPr>
    </w:p>
    <w:p w:rsidR="00022A64" w:rsidRPr="00022A64" w:rsidRDefault="00022A64" w:rsidP="00022A64">
      <w:pPr>
        <w:spacing w:after="0" w:line="240" w:lineRule="auto"/>
        <w:jc w:val="both"/>
        <w:rPr>
          <w:rFonts w:ascii="Times New Roman" w:eastAsia="Times New Roman" w:hAnsi="Times New Roman"/>
          <w:sz w:val="20"/>
          <w:szCs w:val="20"/>
          <w:lang w:eastAsia="es-ES"/>
        </w:rPr>
      </w:pPr>
      <w:r w:rsidRPr="00022A64">
        <w:rPr>
          <w:rFonts w:ascii="Times New Roman" w:eastAsia="Times New Roman" w:hAnsi="Times New Roman"/>
          <w:sz w:val="20"/>
          <w:szCs w:val="20"/>
          <w:lang w:eastAsia="es-ES"/>
        </w:rPr>
        <w:t>c) La transmisión de acciones o participaciones en cualquier tipo de entidad no cotizada, o en entidades cotizadas residentes en paraísos fiscales.</w:t>
      </w:r>
    </w:p>
    <w:p w:rsidR="00022A64" w:rsidRPr="00022A64" w:rsidRDefault="00022A64" w:rsidP="00022A64">
      <w:pPr>
        <w:spacing w:after="0" w:line="240" w:lineRule="auto"/>
        <w:jc w:val="both"/>
        <w:rPr>
          <w:rFonts w:ascii="Times New Roman" w:eastAsia="Times New Roman" w:hAnsi="Times New Roman"/>
          <w:sz w:val="20"/>
          <w:szCs w:val="20"/>
          <w:lang w:eastAsia="es-ES"/>
        </w:rPr>
      </w:pPr>
    </w:p>
    <w:p w:rsidR="00022A64" w:rsidRPr="00022A64" w:rsidRDefault="00022A64" w:rsidP="00022A64">
      <w:pPr>
        <w:spacing w:after="0" w:line="240" w:lineRule="auto"/>
        <w:jc w:val="both"/>
        <w:rPr>
          <w:rFonts w:ascii="Times New Roman" w:eastAsia="Times New Roman" w:hAnsi="Times New Roman"/>
          <w:sz w:val="20"/>
          <w:szCs w:val="20"/>
          <w:lang w:eastAsia="es-ES"/>
        </w:rPr>
      </w:pPr>
      <w:r w:rsidRPr="00022A64">
        <w:rPr>
          <w:rFonts w:ascii="Times New Roman" w:eastAsia="Times New Roman" w:hAnsi="Times New Roman"/>
          <w:sz w:val="20"/>
          <w:szCs w:val="20"/>
          <w:lang w:eastAsia="es-ES"/>
        </w:rPr>
        <w:t>d) Las oper</w:t>
      </w:r>
      <w:r>
        <w:rPr>
          <w:rFonts w:ascii="Times New Roman" w:eastAsia="Times New Roman" w:hAnsi="Times New Roman"/>
          <w:sz w:val="20"/>
          <w:szCs w:val="20"/>
          <w:lang w:eastAsia="es-ES"/>
        </w:rPr>
        <w:t>aciones sobre inmuebles (de toda</w:t>
      </w:r>
      <w:r w:rsidRPr="00022A64">
        <w:rPr>
          <w:rFonts w:ascii="Times New Roman" w:eastAsia="Times New Roman" w:hAnsi="Times New Roman"/>
          <w:sz w:val="20"/>
          <w:szCs w:val="20"/>
          <w:lang w:eastAsia="es-ES"/>
        </w:rPr>
        <w:t xml:space="preserve"> </w:t>
      </w:r>
      <w:r>
        <w:rPr>
          <w:rFonts w:ascii="Times New Roman" w:eastAsia="Times New Roman" w:hAnsi="Times New Roman"/>
          <w:sz w:val="20"/>
          <w:szCs w:val="20"/>
          <w:lang w:eastAsia="es-ES"/>
        </w:rPr>
        <w:t>naturaleza).</w:t>
      </w:r>
    </w:p>
    <w:p w:rsidR="00022A64" w:rsidRPr="00022A64" w:rsidRDefault="00022A64" w:rsidP="00022A64">
      <w:pPr>
        <w:spacing w:after="0" w:line="240" w:lineRule="auto"/>
        <w:jc w:val="both"/>
        <w:rPr>
          <w:rFonts w:ascii="Times New Roman" w:eastAsia="Times New Roman" w:hAnsi="Times New Roman"/>
          <w:sz w:val="20"/>
          <w:szCs w:val="20"/>
          <w:lang w:eastAsia="es-ES"/>
        </w:rPr>
      </w:pPr>
    </w:p>
    <w:p w:rsidR="00022A64" w:rsidRPr="00A404A1" w:rsidRDefault="00022A64" w:rsidP="00A404A1">
      <w:pPr>
        <w:spacing w:after="0" w:line="240" w:lineRule="auto"/>
        <w:jc w:val="both"/>
        <w:rPr>
          <w:rFonts w:ascii="Times New Roman" w:eastAsia="Times New Roman" w:hAnsi="Times New Roman"/>
          <w:sz w:val="20"/>
          <w:szCs w:val="20"/>
          <w:lang w:eastAsia="es-ES"/>
        </w:rPr>
      </w:pPr>
      <w:r w:rsidRPr="00022A64">
        <w:rPr>
          <w:rFonts w:ascii="Times New Roman" w:eastAsia="Times New Roman" w:hAnsi="Times New Roman"/>
          <w:sz w:val="20"/>
          <w:szCs w:val="20"/>
          <w:lang w:eastAsia="es-ES"/>
        </w:rPr>
        <w:t>e) Las operaciones sobre activos intangibles.</w:t>
      </w:r>
    </w:p>
  </w:footnote>
  <w:footnote w:id="3">
    <w:p w:rsidR="00613447" w:rsidRDefault="00613447" w:rsidP="00613447">
      <w:pPr>
        <w:pStyle w:val="Textonotapie"/>
        <w:jc w:val="both"/>
        <w:rPr>
          <w:i/>
        </w:rPr>
      </w:pPr>
      <w:r>
        <w:rPr>
          <w:rStyle w:val="Refdenotaalpie"/>
        </w:rPr>
        <w:footnoteRef/>
      </w:r>
      <w:r>
        <w:t xml:space="preserve"> </w:t>
      </w:r>
      <w:r w:rsidRPr="00613447">
        <w:rPr>
          <w:b/>
        </w:rPr>
        <w:t>Art. 65</w:t>
      </w:r>
      <w:r>
        <w:t xml:space="preserve">. </w:t>
      </w:r>
      <w:r w:rsidRPr="00613447">
        <w:rPr>
          <w:i/>
        </w:rPr>
        <w:t>Incorporaciones.</w:t>
      </w:r>
    </w:p>
    <w:p w:rsidR="00613447" w:rsidRDefault="00613447" w:rsidP="00613447">
      <w:pPr>
        <w:pStyle w:val="Textonotapie"/>
        <w:jc w:val="both"/>
        <w:rPr>
          <w:i/>
        </w:rPr>
      </w:pPr>
    </w:p>
    <w:p w:rsidR="00613447" w:rsidRPr="00613447" w:rsidRDefault="00613447" w:rsidP="00613447">
      <w:pPr>
        <w:pStyle w:val="Textonotapie"/>
        <w:jc w:val="both"/>
      </w:pPr>
      <w:r w:rsidRPr="00613447">
        <w:t>[…]</w:t>
      </w:r>
    </w:p>
    <w:p w:rsidR="00613447" w:rsidRPr="00613447" w:rsidRDefault="00613447" w:rsidP="00613447">
      <w:pPr>
        <w:pStyle w:val="Textonotapie"/>
        <w:jc w:val="both"/>
        <w:rPr>
          <w:i/>
        </w:rPr>
      </w:pPr>
    </w:p>
    <w:p w:rsidR="00613447" w:rsidRPr="00613447" w:rsidRDefault="00613447" w:rsidP="00613447">
      <w:pPr>
        <w:pStyle w:val="Textonotapie"/>
        <w:jc w:val="both"/>
        <w:rPr>
          <w:i/>
        </w:rPr>
      </w:pPr>
      <w:r w:rsidRPr="00613447">
        <w:rPr>
          <w:i/>
        </w:rPr>
        <w:t>2. Se incorporarán los ingresos, gastos o resultados relativos a la reducción prevista en el artículo 23 de esta Ley en la base imponible del grupo fiscal en el período impositivo en que aquellos se entiendan realizados frente a terceros y, en ese caso, la cesión de los referidos activos estará sometida a las obligaciones de documentación a que se refiere el apartado 3 del artículo 18 de esta Ley.</w:t>
      </w:r>
    </w:p>
  </w:footnote>
  <w:footnote w:id="4">
    <w:p w:rsidR="00D4227D" w:rsidRDefault="00D3393A" w:rsidP="00D3393A">
      <w:pPr>
        <w:pStyle w:val="Textonotapie"/>
        <w:jc w:val="both"/>
      </w:pPr>
      <w:r>
        <w:rPr>
          <w:rStyle w:val="Refdenotaalpie"/>
        </w:rPr>
        <w:footnoteRef/>
      </w:r>
      <w:r>
        <w:t xml:space="preserve"> S</w:t>
      </w:r>
      <w:r w:rsidR="00AA45E4">
        <w:t xml:space="preserve">irva aquí a estos efectos, </w:t>
      </w:r>
      <w:r w:rsidR="00D4227D">
        <w:t xml:space="preserve">recordar </w:t>
      </w:r>
      <w:r>
        <w:t xml:space="preserve">la polémica suscitada </w:t>
      </w:r>
      <w:r w:rsidR="00AA45E4">
        <w:t xml:space="preserve">sobre </w:t>
      </w:r>
      <w:r>
        <w:t xml:space="preserve">la legalidad del </w:t>
      </w:r>
      <w:r w:rsidR="00D4227D" w:rsidRPr="00D4227D">
        <w:rPr>
          <w:b/>
        </w:rPr>
        <w:t>art. 4</w:t>
      </w:r>
      <w:r w:rsidR="00D4227D">
        <w:t xml:space="preserve"> </w:t>
      </w:r>
      <w:r w:rsidR="00D4227D" w:rsidRPr="00D4227D">
        <w:rPr>
          <w:b/>
        </w:rPr>
        <w:t>OM HAP/72/2013</w:t>
      </w:r>
      <w:r w:rsidR="00D4227D">
        <w:t xml:space="preserve">, de 30 de enero, por la que se aprueba el modelo 720, en el que se prevé el </w:t>
      </w:r>
      <w:r>
        <w:t>carácter obligatorio de la presentación telemática de la declaración informativa</w:t>
      </w:r>
      <w:r w:rsidR="00D4227D">
        <w:t xml:space="preserve"> sobre activos en el extranjero</w:t>
      </w:r>
      <w:r>
        <w:t>, hasta el punto de estar prevista la imposición de sanción si se presenta en papel</w:t>
      </w:r>
      <w:r w:rsidR="00D4227D">
        <w:t>.</w:t>
      </w:r>
      <w:r>
        <w:t xml:space="preserve"> </w:t>
      </w:r>
    </w:p>
    <w:p w:rsidR="00D4227D" w:rsidRDefault="00D4227D" w:rsidP="00D3393A">
      <w:pPr>
        <w:pStyle w:val="Textonotapie"/>
        <w:jc w:val="both"/>
      </w:pPr>
    </w:p>
    <w:p w:rsidR="00D3393A" w:rsidRDefault="00D4227D" w:rsidP="00D3393A">
      <w:pPr>
        <w:pStyle w:val="Textonotapie"/>
        <w:jc w:val="both"/>
      </w:pPr>
      <w:r>
        <w:t xml:space="preserve">En contra de tal legalidad, consúltese </w:t>
      </w:r>
      <w:r w:rsidR="00D3393A">
        <w:t xml:space="preserve">ALARCÓN GARCÍA, E., </w:t>
      </w:r>
      <w:r w:rsidR="00D3393A" w:rsidRPr="00364F88">
        <w:rPr>
          <w:i/>
        </w:rPr>
        <w:t>La obligación tributaria de información sobre activos en el extranjero</w:t>
      </w:r>
      <w:r w:rsidR="00D3393A">
        <w:t>. Francis Lefebvre. AEADAF. 2016, págs. 72 y ss.</w:t>
      </w:r>
    </w:p>
    <w:p w:rsidR="00D3393A" w:rsidRDefault="00D3393A" w:rsidP="00D3393A">
      <w:pPr>
        <w:pStyle w:val="Textonotapie"/>
        <w:jc w:val="both"/>
      </w:pPr>
    </w:p>
    <w:p w:rsidR="00D3393A" w:rsidRDefault="00D4227D" w:rsidP="00D3393A">
      <w:pPr>
        <w:pStyle w:val="Textonotapie"/>
        <w:jc w:val="both"/>
      </w:pPr>
      <w:r>
        <w:t xml:space="preserve">En la misma línea, véase </w:t>
      </w:r>
      <w:r w:rsidR="00D3393A">
        <w:t xml:space="preserve">también </w:t>
      </w:r>
      <w:r>
        <w:t>FALCÓN TELLA, R., “El modelo 720 (y II): ¿es una obligación, son tres o se trata de una obligación inexigible hasta que se apruebe un modelo para la presentación en papel?. Quincena Fiscal, nº 12/2013, págs. 9 y ss.</w:t>
      </w:r>
    </w:p>
    <w:p w:rsidR="00556794" w:rsidRDefault="00556794" w:rsidP="00D3393A">
      <w:pPr>
        <w:pStyle w:val="Textonotapie"/>
        <w:jc w:val="both"/>
      </w:pPr>
    </w:p>
    <w:p w:rsidR="001E0122" w:rsidRDefault="00AA45E4" w:rsidP="00D3393A">
      <w:pPr>
        <w:pStyle w:val="Textonotapie"/>
        <w:jc w:val="both"/>
      </w:pPr>
      <w:r>
        <w:t>En cambio</w:t>
      </w:r>
      <w:r w:rsidR="00556794">
        <w:t xml:space="preserve">, </w:t>
      </w:r>
      <w:r>
        <w:t xml:space="preserve">el profesor </w:t>
      </w:r>
      <w:r w:rsidR="00556794">
        <w:t xml:space="preserve">ANEIROS </w:t>
      </w:r>
      <w:r w:rsidR="001E0122">
        <w:t>se muestr</w:t>
      </w:r>
      <w:r w:rsidR="00556794">
        <w:t xml:space="preserve">a </w:t>
      </w:r>
      <w:r w:rsidR="001E0122">
        <w:t xml:space="preserve">favorable a la presentación obligatoria del modelo 720 por vía electrónica exclusivamente, al entender que </w:t>
      </w:r>
      <w:r>
        <w:t>las sociedades ya están desde 2011 acostumbradas a</w:t>
      </w:r>
      <w:r w:rsidR="00D4227D">
        <w:t>l</w:t>
      </w:r>
      <w:r>
        <w:t xml:space="preserve"> sistema electrónico en las relaciones con la Admón. tributaria</w:t>
      </w:r>
      <w:r w:rsidR="00D4227D">
        <w:t>, en tanto que les resulta obligatoria la recepción vía electrónica de comunicaciones y notificaciones</w:t>
      </w:r>
      <w:r>
        <w:t xml:space="preserve">. Vid. </w:t>
      </w:r>
      <w:r w:rsidR="001E0122">
        <w:t xml:space="preserve">ANEIROS PEREIRA, J., “La nueva obligación de informar sobre los bienes y derechos en el extranjero”. Quincena Fiscal, nº 3/2013, pág. </w:t>
      </w:r>
      <w:r>
        <w:t>38</w:t>
      </w:r>
      <w:r w:rsidR="001E0122">
        <w:t>.</w:t>
      </w:r>
    </w:p>
    <w:p w:rsidR="00AA45E4" w:rsidRDefault="00AA45E4" w:rsidP="00D3393A">
      <w:pPr>
        <w:pStyle w:val="Textonotapie"/>
        <w:jc w:val="both"/>
      </w:pPr>
    </w:p>
    <w:p w:rsidR="00AA45E4" w:rsidRDefault="00AA45E4" w:rsidP="00D3393A">
      <w:pPr>
        <w:pStyle w:val="Textonotapie"/>
        <w:jc w:val="both"/>
      </w:pPr>
      <w:r>
        <w:t xml:space="preserve">No podemos estar de acuerdo con el planteamiento de este autor, en tanto que el principio de legalidad debe respetarse escrupulosamente en el orden normativo tributario, y más aún cuando está en juego la observancia de otro principio constitucional tributario no menos importante: el de seguridad jurídica. </w:t>
      </w:r>
    </w:p>
    <w:p w:rsidR="00AA45E4" w:rsidRDefault="00AA45E4" w:rsidP="00D3393A">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7B" w:rsidRDefault="004A3E7B" w:rsidP="00D862C2">
    <w:pPr>
      <w:pStyle w:val="Encabezado"/>
      <w:tabs>
        <w:tab w:val="clear" w:pos="4252"/>
        <w:tab w:val="clear" w:pos="8504"/>
        <w:tab w:val="left" w:pos="3660"/>
        <w:tab w:val="left" w:pos="6675"/>
        <w:tab w:val="left" w:pos="7614"/>
      </w:tabs>
    </w:pPr>
    <w:r>
      <w:tab/>
    </w:r>
    <w:r>
      <w:tab/>
    </w:r>
    <w:r w:rsidR="00D862C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1BE4"/>
    <w:multiLevelType w:val="multilevel"/>
    <w:tmpl w:val="5F1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2912"/>
    <w:multiLevelType w:val="multilevel"/>
    <w:tmpl w:val="BDD8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A3691"/>
    <w:multiLevelType w:val="hybridMultilevel"/>
    <w:tmpl w:val="4BAA4D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D964D0"/>
    <w:multiLevelType w:val="multilevel"/>
    <w:tmpl w:val="8EFC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16D46"/>
    <w:multiLevelType w:val="multilevel"/>
    <w:tmpl w:val="CC0EA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25ED4"/>
    <w:multiLevelType w:val="multilevel"/>
    <w:tmpl w:val="528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E1E9A"/>
    <w:multiLevelType w:val="multilevel"/>
    <w:tmpl w:val="622C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6568B"/>
    <w:multiLevelType w:val="multilevel"/>
    <w:tmpl w:val="C7E2B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145881"/>
    <w:multiLevelType w:val="multilevel"/>
    <w:tmpl w:val="47E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8E26C2"/>
    <w:multiLevelType w:val="multilevel"/>
    <w:tmpl w:val="2B5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146CC"/>
    <w:multiLevelType w:val="multilevel"/>
    <w:tmpl w:val="65A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4B553B"/>
    <w:multiLevelType w:val="multilevel"/>
    <w:tmpl w:val="FA24D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DF2F9B"/>
    <w:multiLevelType w:val="multilevel"/>
    <w:tmpl w:val="00B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76C3D"/>
    <w:multiLevelType w:val="multilevel"/>
    <w:tmpl w:val="6D4C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4A55D5"/>
    <w:multiLevelType w:val="multilevel"/>
    <w:tmpl w:val="1AAA50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C5C53CD"/>
    <w:multiLevelType w:val="multilevel"/>
    <w:tmpl w:val="716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82956"/>
    <w:multiLevelType w:val="multilevel"/>
    <w:tmpl w:val="1F568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05696"/>
    <w:multiLevelType w:val="multilevel"/>
    <w:tmpl w:val="06321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EA9176F"/>
    <w:multiLevelType w:val="multilevel"/>
    <w:tmpl w:val="55E0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C21ABE"/>
    <w:multiLevelType w:val="multilevel"/>
    <w:tmpl w:val="383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B82C96"/>
    <w:multiLevelType w:val="multilevel"/>
    <w:tmpl w:val="4A68D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140AAA"/>
    <w:multiLevelType w:val="multilevel"/>
    <w:tmpl w:val="B0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274099"/>
    <w:multiLevelType w:val="multilevel"/>
    <w:tmpl w:val="CED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884347"/>
    <w:multiLevelType w:val="multilevel"/>
    <w:tmpl w:val="81E6C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35738"/>
    <w:multiLevelType w:val="multilevel"/>
    <w:tmpl w:val="83EA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BA2DFC"/>
    <w:multiLevelType w:val="multilevel"/>
    <w:tmpl w:val="BDD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937D3C"/>
    <w:multiLevelType w:val="multilevel"/>
    <w:tmpl w:val="6CA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8511BF"/>
    <w:multiLevelType w:val="multilevel"/>
    <w:tmpl w:val="0EB6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E75E4B"/>
    <w:multiLevelType w:val="multilevel"/>
    <w:tmpl w:val="457AB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150B35"/>
    <w:multiLevelType w:val="multilevel"/>
    <w:tmpl w:val="2B7C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AF4153"/>
    <w:multiLevelType w:val="multilevel"/>
    <w:tmpl w:val="8720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D86153"/>
    <w:multiLevelType w:val="multilevel"/>
    <w:tmpl w:val="E08AB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B123805"/>
    <w:multiLevelType w:val="multilevel"/>
    <w:tmpl w:val="C5F4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E1D2B"/>
    <w:multiLevelType w:val="multilevel"/>
    <w:tmpl w:val="49E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20"/>
  </w:num>
  <w:num w:numId="5">
    <w:abstractNumId w:val="4"/>
  </w:num>
  <w:num w:numId="6">
    <w:abstractNumId w:val="18"/>
  </w:num>
  <w:num w:numId="7">
    <w:abstractNumId w:val="23"/>
  </w:num>
  <w:num w:numId="8">
    <w:abstractNumId w:val="0"/>
  </w:num>
  <w:num w:numId="9">
    <w:abstractNumId w:val="1"/>
  </w:num>
  <w:num w:numId="10">
    <w:abstractNumId w:val="3"/>
  </w:num>
  <w:num w:numId="11">
    <w:abstractNumId w:val="26"/>
  </w:num>
  <w:num w:numId="12">
    <w:abstractNumId w:val="15"/>
  </w:num>
  <w:num w:numId="13">
    <w:abstractNumId w:val="27"/>
  </w:num>
  <w:num w:numId="14">
    <w:abstractNumId w:val="22"/>
  </w:num>
  <w:num w:numId="15">
    <w:abstractNumId w:val="28"/>
  </w:num>
  <w:num w:numId="16">
    <w:abstractNumId w:val="33"/>
  </w:num>
  <w:num w:numId="17">
    <w:abstractNumId w:val="6"/>
  </w:num>
  <w:num w:numId="18">
    <w:abstractNumId w:val="24"/>
  </w:num>
  <w:num w:numId="19">
    <w:abstractNumId w:val="21"/>
  </w:num>
  <w:num w:numId="20">
    <w:abstractNumId w:val="25"/>
  </w:num>
  <w:num w:numId="21">
    <w:abstractNumId w:val="30"/>
  </w:num>
  <w:num w:numId="22">
    <w:abstractNumId w:val="32"/>
  </w:num>
  <w:num w:numId="23">
    <w:abstractNumId w:val="29"/>
  </w:num>
  <w:num w:numId="24">
    <w:abstractNumId w:val="16"/>
  </w:num>
  <w:num w:numId="25">
    <w:abstractNumId w:val="12"/>
  </w:num>
  <w:num w:numId="26">
    <w:abstractNumId w:val="2"/>
  </w:num>
  <w:num w:numId="27">
    <w:abstractNumId w:val="13"/>
  </w:num>
  <w:num w:numId="28">
    <w:abstractNumId w:val="17"/>
  </w:num>
  <w:num w:numId="29">
    <w:abstractNumId w:val="14"/>
  </w:num>
  <w:num w:numId="30">
    <w:abstractNumId w:val="31"/>
  </w:num>
  <w:num w:numId="31">
    <w:abstractNumId w:val="10"/>
  </w:num>
  <w:num w:numId="32">
    <w:abstractNumId w:val="7"/>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34E"/>
    <w:rsid w:val="00003CA1"/>
    <w:rsid w:val="00004F99"/>
    <w:rsid w:val="00005438"/>
    <w:rsid w:val="000062B8"/>
    <w:rsid w:val="000125F1"/>
    <w:rsid w:val="00013894"/>
    <w:rsid w:val="0001495D"/>
    <w:rsid w:val="00015F8E"/>
    <w:rsid w:val="00016D57"/>
    <w:rsid w:val="00022A64"/>
    <w:rsid w:val="00025F1F"/>
    <w:rsid w:val="00030013"/>
    <w:rsid w:val="00031626"/>
    <w:rsid w:val="000316CF"/>
    <w:rsid w:val="00033402"/>
    <w:rsid w:val="00035870"/>
    <w:rsid w:val="00035BF5"/>
    <w:rsid w:val="00037D52"/>
    <w:rsid w:val="00037D9E"/>
    <w:rsid w:val="00041F05"/>
    <w:rsid w:val="00043ADB"/>
    <w:rsid w:val="000510A6"/>
    <w:rsid w:val="00054E73"/>
    <w:rsid w:val="000567D0"/>
    <w:rsid w:val="000567EF"/>
    <w:rsid w:val="000572C2"/>
    <w:rsid w:val="000663B1"/>
    <w:rsid w:val="000666FF"/>
    <w:rsid w:val="00067811"/>
    <w:rsid w:val="00067A91"/>
    <w:rsid w:val="00073AFB"/>
    <w:rsid w:val="00075D19"/>
    <w:rsid w:val="00075DA6"/>
    <w:rsid w:val="00081027"/>
    <w:rsid w:val="00091BC6"/>
    <w:rsid w:val="00093337"/>
    <w:rsid w:val="00096467"/>
    <w:rsid w:val="0009744B"/>
    <w:rsid w:val="00097C30"/>
    <w:rsid w:val="000A02A0"/>
    <w:rsid w:val="000A08D3"/>
    <w:rsid w:val="000A6039"/>
    <w:rsid w:val="000A683E"/>
    <w:rsid w:val="000A713D"/>
    <w:rsid w:val="000B02C4"/>
    <w:rsid w:val="000B134E"/>
    <w:rsid w:val="000B1F61"/>
    <w:rsid w:val="000B2137"/>
    <w:rsid w:val="000B48C6"/>
    <w:rsid w:val="000B562D"/>
    <w:rsid w:val="000B7873"/>
    <w:rsid w:val="000C0B71"/>
    <w:rsid w:val="000D09EC"/>
    <w:rsid w:val="000D1DC9"/>
    <w:rsid w:val="000D5781"/>
    <w:rsid w:val="000D734F"/>
    <w:rsid w:val="000E1EC9"/>
    <w:rsid w:val="000E31E4"/>
    <w:rsid w:val="000E3A8A"/>
    <w:rsid w:val="000E56CB"/>
    <w:rsid w:val="000E5CDA"/>
    <w:rsid w:val="000F17AA"/>
    <w:rsid w:val="000F27FA"/>
    <w:rsid w:val="000F5D2F"/>
    <w:rsid w:val="000F7400"/>
    <w:rsid w:val="00100525"/>
    <w:rsid w:val="001039E2"/>
    <w:rsid w:val="0010501A"/>
    <w:rsid w:val="00106C48"/>
    <w:rsid w:val="001105E2"/>
    <w:rsid w:val="0011307D"/>
    <w:rsid w:val="00115289"/>
    <w:rsid w:val="00117BD9"/>
    <w:rsid w:val="00120441"/>
    <w:rsid w:val="0012143B"/>
    <w:rsid w:val="00121C14"/>
    <w:rsid w:val="00125412"/>
    <w:rsid w:val="00133937"/>
    <w:rsid w:val="00136FF8"/>
    <w:rsid w:val="00137177"/>
    <w:rsid w:val="00137462"/>
    <w:rsid w:val="00137651"/>
    <w:rsid w:val="0014036E"/>
    <w:rsid w:val="00140F12"/>
    <w:rsid w:val="00144174"/>
    <w:rsid w:val="00144B43"/>
    <w:rsid w:val="00145A56"/>
    <w:rsid w:val="00145F49"/>
    <w:rsid w:val="00150946"/>
    <w:rsid w:val="00152D58"/>
    <w:rsid w:val="0015382D"/>
    <w:rsid w:val="001563BE"/>
    <w:rsid w:val="00157BA1"/>
    <w:rsid w:val="0016378E"/>
    <w:rsid w:val="00164094"/>
    <w:rsid w:val="00170EA7"/>
    <w:rsid w:val="00172633"/>
    <w:rsid w:val="00172902"/>
    <w:rsid w:val="00175C3E"/>
    <w:rsid w:val="0018047B"/>
    <w:rsid w:val="001826C3"/>
    <w:rsid w:val="00184787"/>
    <w:rsid w:val="001868AA"/>
    <w:rsid w:val="00192611"/>
    <w:rsid w:val="001930C5"/>
    <w:rsid w:val="0019553E"/>
    <w:rsid w:val="001B4C34"/>
    <w:rsid w:val="001B645F"/>
    <w:rsid w:val="001C1303"/>
    <w:rsid w:val="001C3A4D"/>
    <w:rsid w:val="001C56A3"/>
    <w:rsid w:val="001C6502"/>
    <w:rsid w:val="001D1F63"/>
    <w:rsid w:val="001D2241"/>
    <w:rsid w:val="001D47D6"/>
    <w:rsid w:val="001D4B9B"/>
    <w:rsid w:val="001D62EC"/>
    <w:rsid w:val="001D793A"/>
    <w:rsid w:val="001E0122"/>
    <w:rsid w:val="001E2539"/>
    <w:rsid w:val="001E623C"/>
    <w:rsid w:val="001F2064"/>
    <w:rsid w:val="001F6423"/>
    <w:rsid w:val="0020033F"/>
    <w:rsid w:val="00202E9F"/>
    <w:rsid w:val="00210310"/>
    <w:rsid w:val="00211949"/>
    <w:rsid w:val="0021238D"/>
    <w:rsid w:val="002149FC"/>
    <w:rsid w:val="00222801"/>
    <w:rsid w:val="0022440F"/>
    <w:rsid w:val="002267EB"/>
    <w:rsid w:val="00226FB2"/>
    <w:rsid w:val="002277A1"/>
    <w:rsid w:val="002324FE"/>
    <w:rsid w:val="002326C8"/>
    <w:rsid w:val="002332CF"/>
    <w:rsid w:val="00234B9D"/>
    <w:rsid w:val="00234C1E"/>
    <w:rsid w:val="00246393"/>
    <w:rsid w:val="00253055"/>
    <w:rsid w:val="0025394C"/>
    <w:rsid w:val="00254C97"/>
    <w:rsid w:val="00260B44"/>
    <w:rsid w:val="00261900"/>
    <w:rsid w:val="00261CED"/>
    <w:rsid w:val="002638D9"/>
    <w:rsid w:val="0026754D"/>
    <w:rsid w:val="00267EF7"/>
    <w:rsid w:val="00271A83"/>
    <w:rsid w:val="00272101"/>
    <w:rsid w:val="00276CE2"/>
    <w:rsid w:val="00283D84"/>
    <w:rsid w:val="00286BE4"/>
    <w:rsid w:val="002923BF"/>
    <w:rsid w:val="00293C4D"/>
    <w:rsid w:val="00293CC9"/>
    <w:rsid w:val="002960EF"/>
    <w:rsid w:val="00297EB3"/>
    <w:rsid w:val="002A1DC2"/>
    <w:rsid w:val="002A3EB1"/>
    <w:rsid w:val="002A6486"/>
    <w:rsid w:val="002B134E"/>
    <w:rsid w:val="002B25A6"/>
    <w:rsid w:val="002B2E5F"/>
    <w:rsid w:val="002B4A5C"/>
    <w:rsid w:val="002B6084"/>
    <w:rsid w:val="002B77CA"/>
    <w:rsid w:val="002C22D7"/>
    <w:rsid w:val="002C3288"/>
    <w:rsid w:val="002C3474"/>
    <w:rsid w:val="002C374D"/>
    <w:rsid w:val="002C512E"/>
    <w:rsid w:val="002C5E45"/>
    <w:rsid w:val="002C64E5"/>
    <w:rsid w:val="002C771F"/>
    <w:rsid w:val="002C7EFD"/>
    <w:rsid w:val="002D120A"/>
    <w:rsid w:val="002D1AE7"/>
    <w:rsid w:val="002D2197"/>
    <w:rsid w:val="002D2AB4"/>
    <w:rsid w:val="002D2FE1"/>
    <w:rsid w:val="002E08BB"/>
    <w:rsid w:val="002E5531"/>
    <w:rsid w:val="002E60E4"/>
    <w:rsid w:val="002F1EB3"/>
    <w:rsid w:val="0030297D"/>
    <w:rsid w:val="00313CC5"/>
    <w:rsid w:val="003167BD"/>
    <w:rsid w:val="00320749"/>
    <w:rsid w:val="0032179A"/>
    <w:rsid w:val="0032339D"/>
    <w:rsid w:val="0032413E"/>
    <w:rsid w:val="00325F2F"/>
    <w:rsid w:val="00326076"/>
    <w:rsid w:val="0032765F"/>
    <w:rsid w:val="00332C8D"/>
    <w:rsid w:val="00334E46"/>
    <w:rsid w:val="003360B8"/>
    <w:rsid w:val="003412DA"/>
    <w:rsid w:val="0034282C"/>
    <w:rsid w:val="00346FC8"/>
    <w:rsid w:val="00351B72"/>
    <w:rsid w:val="003530E1"/>
    <w:rsid w:val="00353762"/>
    <w:rsid w:val="00355141"/>
    <w:rsid w:val="00355446"/>
    <w:rsid w:val="00355943"/>
    <w:rsid w:val="00356781"/>
    <w:rsid w:val="00360666"/>
    <w:rsid w:val="003628EE"/>
    <w:rsid w:val="00364F88"/>
    <w:rsid w:val="00371CE1"/>
    <w:rsid w:val="00374960"/>
    <w:rsid w:val="00374E01"/>
    <w:rsid w:val="00375035"/>
    <w:rsid w:val="00381496"/>
    <w:rsid w:val="00384827"/>
    <w:rsid w:val="00384A08"/>
    <w:rsid w:val="00385E34"/>
    <w:rsid w:val="003917B0"/>
    <w:rsid w:val="003A0AA6"/>
    <w:rsid w:val="003A18D5"/>
    <w:rsid w:val="003A1EC8"/>
    <w:rsid w:val="003A29FC"/>
    <w:rsid w:val="003A37A5"/>
    <w:rsid w:val="003A4964"/>
    <w:rsid w:val="003B03DD"/>
    <w:rsid w:val="003B1250"/>
    <w:rsid w:val="003B3377"/>
    <w:rsid w:val="003B6A85"/>
    <w:rsid w:val="003C0CEC"/>
    <w:rsid w:val="003C0D9C"/>
    <w:rsid w:val="003C12A2"/>
    <w:rsid w:val="003C205F"/>
    <w:rsid w:val="003C4CE5"/>
    <w:rsid w:val="003C55D3"/>
    <w:rsid w:val="003C7355"/>
    <w:rsid w:val="003C7C94"/>
    <w:rsid w:val="003D4192"/>
    <w:rsid w:val="003D5A92"/>
    <w:rsid w:val="003D6ACC"/>
    <w:rsid w:val="003D74D0"/>
    <w:rsid w:val="003D7532"/>
    <w:rsid w:val="003E02C6"/>
    <w:rsid w:val="003E1F62"/>
    <w:rsid w:val="003F0960"/>
    <w:rsid w:val="003F2DE6"/>
    <w:rsid w:val="003F3678"/>
    <w:rsid w:val="004001A4"/>
    <w:rsid w:val="00400DF5"/>
    <w:rsid w:val="0040142D"/>
    <w:rsid w:val="00404A8F"/>
    <w:rsid w:val="00404B3A"/>
    <w:rsid w:val="004064B5"/>
    <w:rsid w:val="004067D5"/>
    <w:rsid w:val="004129AC"/>
    <w:rsid w:val="00413768"/>
    <w:rsid w:val="004150AF"/>
    <w:rsid w:val="00415B19"/>
    <w:rsid w:val="00415C35"/>
    <w:rsid w:val="00417275"/>
    <w:rsid w:val="00417B08"/>
    <w:rsid w:val="00422FA1"/>
    <w:rsid w:val="004235E9"/>
    <w:rsid w:val="00423A0F"/>
    <w:rsid w:val="00424DC7"/>
    <w:rsid w:val="00425718"/>
    <w:rsid w:val="004267B7"/>
    <w:rsid w:val="00430353"/>
    <w:rsid w:val="00432165"/>
    <w:rsid w:val="00434420"/>
    <w:rsid w:val="00434AD4"/>
    <w:rsid w:val="0043679A"/>
    <w:rsid w:val="00436C4B"/>
    <w:rsid w:val="00437F08"/>
    <w:rsid w:val="00440790"/>
    <w:rsid w:val="00442F03"/>
    <w:rsid w:val="00444F16"/>
    <w:rsid w:val="0044644E"/>
    <w:rsid w:val="00446C6F"/>
    <w:rsid w:val="004478C6"/>
    <w:rsid w:val="00451723"/>
    <w:rsid w:val="00453F54"/>
    <w:rsid w:val="00453F7B"/>
    <w:rsid w:val="0045589F"/>
    <w:rsid w:val="00460112"/>
    <w:rsid w:val="0046168E"/>
    <w:rsid w:val="0046273F"/>
    <w:rsid w:val="0046402B"/>
    <w:rsid w:val="00466101"/>
    <w:rsid w:val="0047648D"/>
    <w:rsid w:val="00477713"/>
    <w:rsid w:val="00477EFB"/>
    <w:rsid w:val="00481E96"/>
    <w:rsid w:val="00483C9C"/>
    <w:rsid w:val="00484EFA"/>
    <w:rsid w:val="00485284"/>
    <w:rsid w:val="00486766"/>
    <w:rsid w:val="00492DBC"/>
    <w:rsid w:val="00495473"/>
    <w:rsid w:val="004A02B6"/>
    <w:rsid w:val="004A03F3"/>
    <w:rsid w:val="004A3E7B"/>
    <w:rsid w:val="004A66C1"/>
    <w:rsid w:val="004A6DE2"/>
    <w:rsid w:val="004B01D1"/>
    <w:rsid w:val="004B0705"/>
    <w:rsid w:val="004B2247"/>
    <w:rsid w:val="004B2E07"/>
    <w:rsid w:val="004B4B93"/>
    <w:rsid w:val="004C02AD"/>
    <w:rsid w:val="004C03F2"/>
    <w:rsid w:val="004C34C7"/>
    <w:rsid w:val="004C4319"/>
    <w:rsid w:val="004C5070"/>
    <w:rsid w:val="004C64D5"/>
    <w:rsid w:val="004C785F"/>
    <w:rsid w:val="004D09B7"/>
    <w:rsid w:val="004D2763"/>
    <w:rsid w:val="004D4296"/>
    <w:rsid w:val="004D4B43"/>
    <w:rsid w:val="004D4FD8"/>
    <w:rsid w:val="004D7F4E"/>
    <w:rsid w:val="004E4BFD"/>
    <w:rsid w:val="004E5245"/>
    <w:rsid w:val="004E529A"/>
    <w:rsid w:val="004E68B8"/>
    <w:rsid w:val="004E712F"/>
    <w:rsid w:val="004E7383"/>
    <w:rsid w:val="004F1B4E"/>
    <w:rsid w:val="004F3CE0"/>
    <w:rsid w:val="00500FD0"/>
    <w:rsid w:val="00501E71"/>
    <w:rsid w:val="00502088"/>
    <w:rsid w:val="005027AB"/>
    <w:rsid w:val="00502A1E"/>
    <w:rsid w:val="00511DB8"/>
    <w:rsid w:val="00513420"/>
    <w:rsid w:val="00514652"/>
    <w:rsid w:val="00514C2D"/>
    <w:rsid w:val="00517B9F"/>
    <w:rsid w:val="00520687"/>
    <w:rsid w:val="00520D56"/>
    <w:rsid w:val="00521696"/>
    <w:rsid w:val="005225FA"/>
    <w:rsid w:val="00525CF1"/>
    <w:rsid w:val="00526A65"/>
    <w:rsid w:val="00531036"/>
    <w:rsid w:val="00531977"/>
    <w:rsid w:val="00533916"/>
    <w:rsid w:val="00535BC1"/>
    <w:rsid w:val="00537235"/>
    <w:rsid w:val="00537D16"/>
    <w:rsid w:val="0054091E"/>
    <w:rsid w:val="00540B59"/>
    <w:rsid w:val="00541BE9"/>
    <w:rsid w:val="00543288"/>
    <w:rsid w:val="005445E2"/>
    <w:rsid w:val="00550623"/>
    <w:rsid w:val="00550916"/>
    <w:rsid w:val="005518E6"/>
    <w:rsid w:val="00551ADB"/>
    <w:rsid w:val="00554E6F"/>
    <w:rsid w:val="00556794"/>
    <w:rsid w:val="005567D2"/>
    <w:rsid w:val="00556F27"/>
    <w:rsid w:val="0055741F"/>
    <w:rsid w:val="00557CA1"/>
    <w:rsid w:val="00561C85"/>
    <w:rsid w:val="00562C7C"/>
    <w:rsid w:val="00564975"/>
    <w:rsid w:val="00564A71"/>
    <w:rsid w:val="00565F3F"/>
    <w:rsid w:val="0056648C"/>
    <w:rsid w:val="0057110A"/>
    <w:rsid w:val="00572CEE"/>
    <w:rsid w:val="00580BDA"/>
    <w:rsid w:val="0058203C"/>
    <w:rsid w:val="00584DA6"/>
    <w:rsid w:val="00585E8E"/>
    <w:rsid w:val="00592DDE"/>
    <w:rsid w:val="005A2692"/>
    <w:rsid w:val="005A2B4E"/>
    <w:rsid w:val="005A7EBF"/>
    <w:rsid w:val="005A7F95"/>
    <w:rsid w:val="005B1AE6"/>
    <w:rsid w:val="005B7DBC"/>
    <w:rsid w:val="005C071C"/>
    <w:rsid w:val="005C1BD1"/>
    <w:rsid w:val="005C49BC"/>
    <w:rsid w:val="005C4DBD"/>
    <w:rsid w:val="005C5564"/>
    <w:rsid w:val="005C5B37"/>
    <w:rsid w:val="005D1479"/>
    <w:rsid w:val="005D26B6"/>
    <w:rsid w:val="005D579A"/>
    <w:rsid w:val="005D6A43"/>
    <w:rsid w:val="005D7C6E"/>
    <w:rsid w:val="005E11E5"/>
    <w:rsid w:val="005E2ED0"/>
    <w:rsid w:val="005E3A4A"/>
    <w:rsid w:val="005E4E3C"/>
    <w:rsid w:val="005E5DED"/>
    <w:rsid w:val="005F1A84"/>
    <w:rsid w:val="005F366B"/>
    <w:rsid w:val="005F5CD8"/>
    <w:rsid w:val="005F5E57"/>
    <w:rsid w:val="005F67BD"/>
    <w:rsid w:val="006007AF"/>
    <w:rsid w:val="006007D5"/>
    <w:rsid w:val="006039E3"/>
    <w:rsid w:val="006073B0"/>
    <w:rsid w:val="0061007C"/>
    <w:rsid w:val="00610701"/>
    <w:rsid w:val="00613447"/>
    <w:rsid w:val="00616CFB"/>
    <w:rsid w:val="00616E7A"/>
    <w:rsid w:val="00620FDF"/>
    <w:rsid w:val="00623799"/>
    <w:rsid w:val="00631684"/>
    <w:rsid w:val="00632438"/>
    <w:rsid w:val="00635B13"/>
    <w:rsid w:val="00640A21"/>
    <w:rsid w:val="00641598"/>
    <w:rsid w:val="00643E0C"/>
    <w:rsid w:val="00644C1C"/>
    <w:rsid w:val="00646F54"/>
    <w:rsid w:val="00647CE5"/>
    <w:rsid w:val="00651C5E"/>
    <w:rsid w:val="00652A64"/>
    <w:rsid w:val="00652E6A"/>
    <w:rsid w:val="00652F3A"/>
    <w:rsid w:val="00654B18"/>
    <w:rsid w:val="00655C82"/>
    <w:rsid w:val="006579C0"/>
    <w:rsid w:val="00657D56"/>
    <w:rsid w:val="00665696"/>
    <w:rsid w:val="0067442C"/>
    <w:rsid w:val="006774A6"/>
    <w:rsid w:val="00690279"/>
    <w:rsid w:val="00691F37"/>
    <w:rsid w:val="00697224"/>
    <w:rsid w:val="00697D35"/>
    <w:rsid w:val="006A0987"/>
    <w:rsid w:val="006A0DDD"/>
    <w:rsid w:val="006A293D"/>
    <w:rsid w:val="006A2D1F"/>
    <w:rsid w:val="006A3A21"/>
    <w:rsid w:val="006A5786"/>
    <w:rsid w:val="006A6A8E"/>
    <w:rsid w:val="006A7CC3"/>
    <w:rsid w:val="006B673A"/>
    <w:rsid w:val="006C1260"/>
    <w:rsid w:val="006C151D"/>
    <w:rsid w:val="006C31F6"/>
    <w:rsid w:val="006C3D48"/>
    <w:rsid w:val="006D0779"/>
    <w:rsid w:val="006E1B7E"/>
    <w:rsid w:val="006E5E19"/>
    <w:rsid w:val="006E66CA"/>
    <w:rsid w:val="006E6CAB"/>
    <w:rsid w:val="006E78CD"/>
    <w:rsid w:val="006F05EA"/>
    <w:rsid w:val="006F0B5A"/>
    <w:rsid w:val="006F159C"/>
    <w:rsid w:val="006F1601"/>
    <w:rsid w:val="006F2002"/>
    <w:rsid w:val="006F55E9"/>
    <w:rsid w:val="006F619C"/>
    <w:rsid w:val="0070197D"/>
    <w:rsid w:val="00701D0E"/>
    <w:rsid w:val="00704FF8"/>
    <w:rsid w:val="00706D8F"/>
    <w:rsid w:val="00707145"/>
    <w:rsid w:val="00707BE3"/>
    <w:rsid w:val="00714730"/>
    <w:rsid w:val="007218DC"/>
    <w:rsid w:val="00726164"/>
    <w:rsid w:val="00726773"/>
    <w:rsid w:val="007306C9"/>
    <w:rsid w:val="00730974"/>
    <w:rsid w:val="00730B92"/>
    <w:rsid w:val="00732AE8"/>
    <w:rsid w:val="00733C06"/>
    <w:rsid w:val="0073434C"/>
    <w:rsid w:val="00734B30"/>
    <w:rsid w:val="00736B15"/>
    <w:rsid w:val="0073712F"/>
    <w:rsid w:val="0073722B"/>
    <w:rsid w:val="0074548D"/>
    <w:rsid w:val="00745782"/>
    <w:rsid w:val="00753E65"/>
    <w:rsid w:val="00755D54"/>
    <w:rsid w:val="00757325"/>
    <w:rsid w:val="00760C38"/>
    <w:rsid w:val="007660A6"/>
    <w:rsid w:val="00767B2A"/>
    <w:rsid w:val="007718B0"/>
    <w:rsid w:val="00771969"/>
    <w:rsid w:val="00771B20"/>
    <w:rsid w:val="00771C4E"/>
    <w:rsid w:val="0077598A"/>
    <w:rsid w:val="00776416"/>
    <w:rsid w:val="00777464"/>
    <w:rsid w:val="00780129"/>
    <w:rsid w:val="007824A3"/>
    <w:rsid w:val="00785963"/>
    <w:rsid w:val="007861C7"/>
    <w:rsid w:val="00793EC3"/>
    <w:rsid w:val="007A0718"/>
    <w:rsid w:val="007A6E5F"/>
    <w:rsid w:val="007A7B6B"/>
    <w:rsid w:val="007B008C"/>
    <w:rsid w:val="007B0B81"/>
    <w:rsid w:val="007B0E86"/>
    <w:rsid w:val="007B1208"/>
    <w:rsid w:val="007B2DFC"/>
    <w:rsid w:val="007B31BB"/>
    <w:rsid w:val="007B3705"/>
    <w:rsid w:val="007B3EEA"/>
    <w:rsid w:val="007B488F"/>
    <w:rsid w:val="007B5565"/>
    <w:rsid w:val="007B6F97"/>
    <w:rsid w:val="007B7365"/>
    <w:rsid w:val="007C1D34"/>
    <w:rsid w:val="007C4C5C"/>
    <w:rsid w:val="007C4CC0"/>
    <w:rsid w:val="007D14DC"/>
    <w:rsid w:val="007D6483"/>
    <w:rsid w:val="007D692B"/>
    <w:rsid w:val="007E2E32"/>
    <w:rsid w:val="007E73A7"/>
    <w:rsid w:val="007E774A"/>
    <w:rsid w:val="007F331B"/>
    <w:rsid w:val="007F3642"/>
    <w:rsid w:val="007F4483"/>
    <w:rsid w:val="007F7E38"/>
    <w:rsid w:val="00800C51"/>
    <w:rsid w:val="0080119D"/>
    <w:rsid w:val="008018E9"/>
    <w:rsid w:val="00802753"/>
    <w:rsid w:val="008031F1"/>
    <w:rsid w:val="00803366"/>
    <w:rsid w:val="00803AA5"/>
    <w:rsid w:val="008049C3"/>
    <w:rsid w:val="008058C8"/>
    <w:rsid w:val="008065EB"/>
    <w:rsid w:val="00806A3B"/>
    <w:rsid w:val="00811BA6"/>
    <w:rsid w:val="00814B91"/>
    <w:rsid w:val="008153D5"/>
    <w:rsid w:val="00822A0D"/>
    <w:rsid w:val="0082534F"/>
    <w:rsid w:val="00826110"/>
    <w:rsid w:val="008319FA"/>
    <w:rsid w:val="00832146"/>
    <w:rsid w:val="0083269B"/>
    <w:rsid w:val="0083279B"/>
    <w:rsid w:val="00840976"/>
    <w:rsid w:val="00840C6F"/>
    <w:rsid w:val="00841CDE"/>
    <w:rsid w:val="00841EEB"/>
    <w:rsid w:val="00843ECB"/>
    <w:rsid w:val="0085278C"/>
    <w:rsid w:val="00853B54"/>
    <w:rsid w:val="00856351"/>
    <w:rsid w:val="00861011"/>
    <w:rsid w:val="008649C5"/>
    <w:rsid w:val="00864A65"/>
    <w:rsid w:val="008660D1"/>
    <w:rsid w:val="00866B64"/>
    <w:rsid w:val="008671FD"/>
    <w:rsid w:val="00873465"/>
    <w:rsid w:val="00874C96"/>
    <w:rsid w:val="0087609D"/>
    <w:rsid w:val="0088413C"/>
    <w:rsid w:val="00884EB7"/>
    <w:rsid w:val="008928EF"/>
    <w:rsid w:val="0089395B"/>
    <w:rsid w:val="008939BF"/>
    <w:rsid w:val="00895B76"/>
    <w:rsid w:val="00895F6A"/>
    <w:rsid w:val="008962AF"/>
    <w:rsid w:val="00897834"/>
    <w:rsid w:val="008A5998"/>
    <w:rsid w:val="008B34CB"/>
    <w:rsid w:val="008B4D72"/>
    <w:rsid w:val="008B71E2"/>
    <w:rsid w:val="008B771C"/>
    <w:rsid w:val="008C02A1"/>
    <w:rsid w:val="008C08CB"/>
    <w:rsid w:val="008C0FAE"/>
    <w:rsid w:val="008C1615"/>
    <w:rsid w:val="008C1BC4"/>
    <w:rsid w:val="008C2A68"/>
    <w:rsid w:val="008C55D8"/>
    <w:rsid w:val="008D1AC6"/>
    <w:rsid w:val="008D26F9"/>
    <w:rsid w:val="008D2DAE"/>
    <w:rsid w:val="008D342E"/>
    <w:rsid w:val="008D54F8"/>
    <w:rsid w:val="008D7BAE"/>
    <w:rsid w:val="008E014E"/>
    <w:rsid w:val="008E06B7"/>
    <w:rsid w:val="008E2322"/>
    <w:rsid w:val="008E40A2"/>
    <w:rsid w:val="008E5DD8"/>
    <w:rsid w:val="008E7223"/>
    <w:rsid w:val="008E7DCD"/>
    <w:rsid w:val="008F5304"/>
    <w:rsid w:val="008F6BC7"/>
    <w:rsid w:val="009030D0"/>
    <w:rsid w:val="00903BED"/>
    <w:rsid w:val="00904AEF"/>
    <w:rsid w:val="00904C77"/>
    <w:rsid w:val="00905C48"/>
    <w:rsid w:val="0090647A"/>
    <w:rsid w:val="00912EC8"/>
    <w:rsid w:val="00915BAC"/>
    <w:rsid w:val="0091715B"/>
    <w:rsid w:val="00920026"/>
    <w:rsid w:val="00924A3E"/>
    <w:rsid w:val="009252F3"/>
    <w:rsid w:val="009270A2"/>
    <w:rsid w:val="00934BFA"/>
    <w:rsid w:val="00934C9A"/>
    <w:rsid w:val="00937C14"/>
    <w:rsid w:val="0094299C"/>
    <w:rsid w:val="00946845"/>
    <w:rsid w:val="0094703D"/>
    <w:rsid w:val="00947413"/>
    <w:rsid w:val="00953D5D"/>
    <w:rsid w:val="0095464A"/>
    <w:rsid w:val="0095770A"/>
    <w:rsid w:val="00960CF2"/>
    <w:rsid w:val="0096154A"/>
    <w:rsid w:val="009616AE"/>
    <w:rsid w:val="009628BA"/>
    <w:rsid w:val="00964BA6"/>
    <w:rsid w:val="00966443"/>
    <w:rsid w:val="00971EE8"/>
    <w:rsid w:val="0097221A"/>
    <w:rsid w:val="00974729"/>
    <w:rsid w:val="00974F43"/>
    <w:rsid w:val="00976D56"/>
    <w:rsid w:val="00984E1F"/>
    <w:rsid w:val="00986C39"/>
    <w:rsid w:val="009900FB"/>
    <w:rsid w:val="00990AAA"/>
    <w:rsid w:val="009974F3"/>
    <w:rsid w:val="009A043E"/>
    <w:rsid w:val="009A43C4"/>
    <w:rsid w:val="009A56E9"/>
    <w:rsid w:val="009B19CA"/>
    <w:rsid w:val="009B1CEF"/>
    <w:rsid w:val="009B1D63"/>
    <w:rsid w:val="009B7062"/>
    <w:rsid w:val="009C0BEF"/>
    <w:rsid w:val="009C0C02"/>
    <w:rsid w:val="009C1977"/>
    <w:rsid w:val="009C1EE9"/>
    <w:rsid w:val="009C2AAD"/>
    <w:rsid w:val="009C5041"/>
    <w:rsid w:val="009C632A"/>
    <w:rsid w:val="009C77AF"/>
    <w:rsid w:val="009D1197"/>
    <w:rsid w:val="009D3440"/>
    <w:rsid w:val="009D3D15"/>
    <w:rsid w:val="009D5B94"/>
    <w:rsid w:val="009E1560"/>
    <w:rsid w:val="009E1ABC"/>
    <w:rsid w:val="009E55F8"/>
    <w:rsid w:val="009F153B"/>
    <w:rsid w:val="009F2C9E"/>
    <w:rsid w:val="009F38E8"/>
    <w:rsid w:val="009F4AF7"/>
    <w:rsid w:val="00A008B8"/>
    <w:rsid w:val="00A012C5"/>
    <w:rsid w:val="00A022BF"/>
    <w:rsid w:val="00A04515"/>
    <w:rsid w:val="00A0546B"/>
    <w:rsid w:val="00A05558"/>
    <w:rsid w:val="00A074A8"/>
    <w:rsid w:val="00A12A21"/>
    <w:rsid w:val="00A14DD0"/>
    <w:rsid w:val="00A16757"/>
    <w:rsid w:val="00A16DEA"/>
    <w:rsid w:val="00A178DB"/>
    <w:rsid w:val="00A22B93"/>
    <w:rsid w:val="00A24EFE"/>
    <w:rsid w:val="00A26700"/>
    <w:rsid w:val="00A2769B"/>
    <w:rsid w:val="00A3375B"/>
    <w:rsid w:val="00A34E0C"/>
    <w:rsid w:val="00A35DB7"/>
    <w:rsid w:val="00A404A1"/>
    <w:rsid w:val="00A404AC"/>
    <w:rsid w:val="00A41F1F"/>
    <w:rsid w:val="00A47274"/>
    <w:rsid w:val="00A516A3"/>
    <w:rsid w:val="00A51C55"/>
    <w:rsid w:val="00A529C7"/>
    <w:rsid w:val="00A57633"/>
    <w:rsid w:val="00A60010"/>
    <w:rsid w:val="00A70A56"/>
    <w:rsid w:val="00A7141C"/>
    <w:rsid w:val="00A72AD3"/>
    <w:rsid w:val="00A7325C"/>
    <w:rsid w:val="00A73499"/>
    <w:rsid w:val="00A73F74"/>
    <w:rsid w:val="00A77A0E"/>
    <w:rsid w:val="00A857C6"/>
    <w:rsid w:val="00A9020E"/>
    <w:rsid w:val="00A909FE"/>
    <w:rsid w:val="00A977AB"/>
    <w:rsid w:val="00A97B4B"/>
    <w:rsid w:val="00AA2240"/>
    <w:rsid w:val="00AA228D"/>
    <w:rsid w:val="00AA2E5E"/>
    <w:rsid w:val="00AA3AB7"/>
    <w:rsid w:val="00AA42DB"/>
    <w:rsid w:val="00AA45E4"/>
    <w:rsid w:val="00AA4755"/>
    <w:rsid w:val="00AA5294"/>
    <w:rsid w:val="00AB0F6D"/>
    <w:rsid w:val="00AB2B98"/>
    <w:rsid w:val="00AB38E3"/>
    <w:rsid w:val="00AB40B8"/>
    <w:rsid w:val="00AB58B0"/>
    <w:rsid w:val="00AC1039"/>
    <w:rsid w:val="00AC16E9"/>
    <w:rsid w:val="00AC1727"/>
    <w:rsid w:val="00AC2AAB"/>
    <w:rsid w:val="00AC2EC7"/>
    <w:rsid w:val="00AC3A77"/>
    <w:rsid w:val="00AC6068"/>
    <w:rsid w:val="00AC6ACC"/>
    <w:rsid w:val="00AC7431"/>
    <w:rsid w:val="00AC7998"/>
    <w:rsid w:val="00AD2A8E"/>
    <w:rsid w:val="00AD2CB0"/>
    <w:rsid w:val="00AD4792"/>
    <w:rsid w:val="00AD7925"/>
    <w:rsid w:val="00AE180E"/>
    <w:rsid w:val="00AE1D24"/>
    <w:rsid w:val="00AE332D"/>
    <w:rsid w:val="00AE4392"/>
    <w:rsid w:val="00AE652F"/>
    <w:rsid w:val="00AF2C04"/>
    <w:rsid w:val="00AF397B"/>
    <w:rsid w:val="00AF4FD3"/>
    <w:rsid w:val="00AF50D5"/>
    <w:rsid w:val="00B02488"/>
    <w:rsid w:val="00B03F2B"/>
    <w:rsid w:val="00B0763A"/>
    <w:rsid w:val="00B10F16"/>
    <w:rsid w:val="00B15CF1"/>
    <w:rsid w:val="00B25A4A"/>
    <w:rsid w:val="00B25BC8"/>
    <w:rsid w:val="00B2776E"/>
    <w:rsid w:val="00B27A7B"/>
    <w:rsid w:val="00B30593"/>
    <w:rsid w:val="00B30932"/>
    <w:rsid w:val="00B323C6"/>
    <w:rsid w:val="00B32F9F"/>
    <w:rsid w:val="00B32FA4"/>
    <w:rsid w:val="00B361B8"/>
    <w:rsid w:val="00B4290A"/>
    <w:rsid w:val="00B44C7E"/>
    <w:rsid w:val="00B50BFD"/>
    <w:rsid w:val="00B5627F"/>
    <w:rsid w:val="00B57D13"/>
    <w:rsid w:val="00B62AD9"/>
    <w:rsid w:val="00B656F5"/>
    <w:rsid w:val="00B65FDD"/>
    <w:rsid w:val="00B67166"/>
    <w:rsid w:val="00B7013A"/>
    <w:rsid w:val="00B7193F"/>
    <w:rsid w:val="00B7229E"/>
    <w:rsid w:val="00B72B0E"/>
    <w:rsid w:val="00B73600"/>
    <w:rsid w:val="00B76EE7"/>
    <w:rsid w:val="00B77087"/>
    <w:rsid w:val="00B8298F"/>
    <w:rsid w:val="00B85AD9"/>
    <w:rsid w:val="00B94642"/>
    <w:rsid w:val="00B97629"/>
    <w:rsid w:val="00BA342A"/>
    <w:rsid w:val="00BA44AD"/>
    <w:rsid w:val="00BA7CF6"/>
    <w:rsid w:val="00BB13A6"/>
    <w:rsid w:val="00BB6817"/>
    <w:rsid w:val="00BC2233"/>
    <w:rsid w:val="00BC23DB"/>
    <w:rsid w:val="00BC31D4"/>
    <w:rsid w:val="00BC5C12"/>
    <w:rsid w:val="00BC6A21"/>
    <w:rsid w:val="00BC7677"/>
    <w:rsid w:val="00BD0254"/>
    <w:rsid w:val="00BD32F6"/>
    <w:rsid w:val="00BE0882"/>
    <w:rsid w:val="00BE1CAC"/>
    <w:rsid w:val="00BE2126"/>
    <w:rsid w:val="00BE34DE"/>
    <w:rsid w:val="00BE5DE3"/>
    <w:rsid w:val="00BE65DF"/>
    <w:rsid w:val="00BE71A5"/>
    <w:rsid w:val="00BE78D6"/>
    <w:rsid w:val="00BF12FC"/>
    <w:rsid w:val="00BF1BC3"/>
    <w:rsid w:val="00BF2DA0"/>
    <w:rsid w:val="00BF561B"/>
    <w:rsid w:val="00C00E3C"/>
    <w:rsid w:val="00C019D8"/>
    <w:rsid w:val="00C0399D"/>
    <w:rsid w:val="00C0741E"/>
    <w:rsid w:val="00C13E12"/>
    <w:rsid w:val="00C20056"/>
    <w:rsid w:val="00C20C55"/>
    <w:rsid w:val="00C25D38"/>
    <w:rsid w:val="00C306AC"/>
    <w:rsid w:val="00C334F0"/>
    <w:rsid w:val="00C3380D"/>
    <w:rsid w:val="00C360DC"/>
    <w:rsid w:val="00C36E3C"/>
    <w:rsid w:val="00C37FBE"/>
    <w:rsid w:val="00C42D43"/>
    <w:rsid w:val="00C44401"/>
    <w:rsid w:val="00C463ED"/>
    <w:rsid w:val="00C464B5"/>
    <w:rsid w:val="00C46751"/>
    <w:rsid w:val="00C503EE"/>
    <w:rsid w:val="00C536ED"/>
    <w:rsid w:val="00C553D6"/>
    <w:rsid w:val="00C617EB"/>
    <w:rsid w:val="00C63F4D"/>
    <w:rsid w:val="00C64043"/>
    <w:rsid w:val="00C64FE9"/>
    <w:rsid w:val="00C65C9A"/>
    <w:rsid w:val="00C65D57"/>
    <w:rsid w:val="00C66982"/>
    <w:rsid w:val="00C7312B"/>
    <w:rsid w:val="00C73BDE"/>
    <w:rsid w:val="00C74B4C"/>
    <w:rsid w:val="00C760CB"/>
    <w:rsid w:val="00C83B88"/>
    <w:rsid w:val="00C83F93"/>
    <w:rsid w:val="00C83FE5"/>
    <w:rsid w:val="00C84E2A"/>
    <w:rsid w:val="00C91254"/>
    <w:rsid w:val="00C92537"/>
    <w:rsid w:val="00C939AF"/>
    <w:rsid w:val="00C93FB9"/>
    <w:rsid w:val="00CA22AB"/>
    <w:rsid w:val="00CA2D55"/>
    <w:rsid w:val="00CA2E9C"/>
    <w:rsid w:val="00CA40B8"/>
    <w:rsid w:val="00CA42E4"/>
    <w:rsid w:val="00CA4B87"/>
    <w:rsid w:val="00CB1A9D"/>
    <w:rsid w:val="00CC0EE6"/>
    <w:rsid w:val="00CC5781"/>
    <w:rsid w:val="00CD3163"/>
    <w:rsid w:val="00CE0333"/>
    <w:rsid w:val="00CE072D"/>
    <w:rsid w:val="00CE0B92"/>
    <w:rsid w:val="00CE1CAF"/>
    <w:rsid w:val="00CE2D0D"/>
    <w:rsid w:val="00CE329B"/>
    <w:rsid w:val="00CF0927"/>
    <w:rsid w:val="00CF1EAE"/>
    <w:rsid w:val="00CF5150"/>
    <w:rsid w:val="00CF5F13"/>
    <w:rsid w:val="00CF678F"/>
    <w:rsid w:val="00D00923"/>
    <w:rsid w:val="00D023ED"/>
    <w:rsid w:val="00D03E26"/>
    <w:rsid w:val="00D03E62"/>
    <w:rsid w:val="00D15661"/>
    <w:rsid w:val="00D20460"/>
    <w:rsid w:val="00D21315"/>
    <w:rsid w:val="00D243A2"/>
    <w:rsid w:val="00D24A5A"/>
    <w:rsid w:val="00D30C1A"/>
    <w:rsid w:val="00D3393A"/>
    <w:rsid w:val="00D410AC"/>
    <w:rsid w:val="00D4227D"/>
    <w:rsid w:val="00D4524B"/>
    <w:rsid w:val="00D46C65"/>
    <w:rsid w:val="00D51C19"/>
    <w:rsid w:val="00D56823"/>
    <w:rsid w:val="00D60809"/>
    <w:rsid w:val="00D61CD2"/>
    <w:rsid w:val="00D6297C"/>
    <w:rsid w:val="00D66FC9"/>
    <w:rsid w:val="00D67498"/>
    <w:rsid w:val="00D74276"/>
    <w:rsid w:val="00D74CB9"/>
    <w:rsid w:val="00D7617E"/>
    <w:rsid w:val="00D837AE"/>
    <w:rsid w:val="00D862C2"/>
    <w:rsid w:val="00D866BA"/>
    <w:rsid w:val="00D86DC6"/>
    <w:rsid w:val="00D87DB1"/>
    <w:rsid w:val="00D9162E"/>
    <w:rsid w:val="00D96A43"/>
    <w:rsid w:val="00DA36F0"/>
    <w:rsid w:val="00DA4324"/>
    <w:rsid w:val="00DA54E5"/>
    <w:rsid w:val="00DA6E8F"/>
    <w:rsid w:val="00DB1102"/>
    <w:rsid w:val="00DB3108"/>
    <w:rsid w:val="00DB35C1"/>
    <w:rsid w:val="00DB44CF"/>
    <w:rsid w:val="00DB5B95"/>
    <w:rsid w:val="00DB633E"/>
    <w:rsid w:val="00DB74C4"/>
    <w:rsid w:val="00DC0B52"/>
    <w:rsid w:val="00DC0F72"/>
    <w:rsid w:val="00DC11E7"/>
    <w:rsid w:val="00DC3CCB"/>
    <w:rsid w:val="00DC7BB7"/>
    <w:rsid w:val="00DD2F22"/>
    <w:rsid w:val="00DD35C4"/>
    <w:rsid w:val="00DD3DEA"/>
    <w:rsid w:val="00DD458A"/>
    <w:rsid w:val="00DD612E"/>
    <w:rsid w:val="00DD66E0"/>
    <w:rsid w:val="00DD6AAF"/>
    <w:rsid w:val="00DE00EC"/>
    <w:rsid w:val="00DE1E3F"/>
    <w:rsid w:val="00DE22B9"/>
    <w:rsid w:val="00DE2D6F"/>
    <w:rsid w:val="00DE3070"/>
    <w:rsid w:val="00DE52EB"/>
    <w:rsid w:val="00DE6AA7"/>
    <w:rsid w:val="00DF2024"/>
    <w:rsid w:val="00DF7948"/>
    <w:rsid w:val="00E01517"/>
    <w:rsid w:val="00E03D31"/>
    <w:rsid w:val="00E03F27"/>
    <w:rsid w:val="00E042A4"/>
    <w:rsid w:val="00E04ED2"/>
    <w:rsid w:val="00E066C2"/>
    <w:rsid w:val="00E06CCF"/>
    <w:rsid w:val="00E11DEC"/>
    <w:rsid w:val="00E1493C"/>
    <w:rsid w:val="00E16806"/>
    <w:rsid w:val="00E16880"/>
    <w:rsid w:val="00E220C3"/>
    <w:rsid w:val="00E2262F"/>
    <w:rsid w:val="00E23646"/>
    <w:rsid w:val="00E24457"/>
    <w:rsid w:val="00E27B06"/>
    <w:rsid w:val="00E27D91"/>
    <w:rsid w:val="00E313F3"/>
    <w:rsid w:val="00E32FD1"/>
    <w:rsid w:val="00E353B5"/>
    <w:rsid w:val="00E35B97"/>
    <w:rsid w:val="00E41785"/>
    <w:rsid w:val="00E426D8"/>
    <w:rsid w:val="00E43280"/>
    <w:rsid w:val="00E4562A"/>
    <w:rsid w:val="00E45943"/>
    <w:rsid w:val="00E523CC"/>
    <w:rsid w:val="00E56D54"/>
    <w:rsid w:val="00E60B85"/>
    <w:rsid w:val="00E616A6"/>
    <w:rsid w:val="00E629A3"/>
    <w:rsid w:val="00E63968"/>
    <w:rsid w:val="00E6446C"/>
    <w:rsid w:val="00E64C34"/>
    <w:rsid w:val="00E65ABB"/>
    <w:rsid w:val="00E65B5D"/>
    <w:rsid w:val="00E65D5D"/>
    <w:rsid w:val="00E6639F"/>
    <w:rsid w:val="00E71020"/>
    <w:rsid w:val="00E71B5C"/>
    <w:rsid w:val="00E7481D"/>
    <w:rsid w:val="00E833E8"/>
    <w:rsid w:val="00E84BF3"/>
    <w:rsid w:val="00E84FA4"/>
    <w:rsid w:val="00E86281"/>
    <w:rsid w:val="00E86616"/>
    <w:rsid w:val="00E903A9"/>
    <w:rsid w:val="00E92030"/>
    <w:rsid w:val="00E93442"/>
    <w:rsid w:val="00EA07B6"/>
    <w:rsid w:val="00EA1321"/>
    <w:rsid w:val="00EA41FC"/>
    <w:rsid w:val="00EA5335"/>
    <w:rsid w:val="00EA6E2D"/>
    <w:rsid w:val="00EA75E3"/>
    <w:rsid w:val="00EA7BA6"/>
    <w:rsid w:val="00EB4D5D"/>
    <w:rsid w:val="00EC306C"/>
    <w:rsid w:val="00ED03AD"/>
    <w:rsid w:val="00ED1F0B"/>
    <w:rsid w:val="00ED4CC0"/>
    <w:rsid w:val="00ED5C8E"/>
    <w:rsid w:val="00ED63A1"/>
    <w:rsid w:val="00EE2082"/>
    <w:rsid w:val="00EE2A13"/>
    <w:rsid w:val="00EE2F1B"/>
    <w:rsid w:val="00EE3E73"/>
    <w:rsid w:val="00EE6830"/>
    <w:rsid w:val="00EE7A58"/>
    <w:rsid w:val="00EF0ED4"/>
    <w:rsid w:val="00EF2417"/>
    <w:rsid w:val="00EF28BA"/>
    <w:rsid w:val="00EF28E1"/>
    <w:rsid w:val="00F011DB"/>
    <w:rsid w:val="00F0752B"/>
    <w:rsid w:val="00F10445"/>
    <w:rsid w:val="00F10578"/>
    <w:rsid w:val="00F1164D"/>
    <w:rsid w:val="00F137E6"/>
    <w:rsid w:val="00F14A12"/>
    <w:rsid w:val="00F154EF"/>
    <w:rsid w:val="00F16907"/>
    <w:rsid w:val="00F229AD"/>
    <w:rsid w:val="00F22FF0"/>
    <w:rsid w:val="00F245CE"/>
    <w:rsid w:val="00F2496F"/>
    <w:rsid w:val="00F270E7"/>
    <w:rsid w:val="00F277BE"/>
    <w:rsid w:val="00F27D2A"/>
    <w:rsid w:val="00F308F8"/>
    <w:rsid w:val="00F31ED7"/>
    <w:rsid w:val="00F36249"/>
    <w:rsid w:val="00F422A2"/>
    <w:rsid w:val="00F46285"/>
    <w:rsid w:val="00F47A21"/>
    <w:rsid w:val="00F50CC1"/>
    <w:rsid w:val="00F518EE"/>
    <w:rsid w:val="00F51E5C"/>
    <w:rsid w:val="00F52103"/>
    <w:rsid w:val="00F52A65"/>
    <w:rsid w:val="00F54579"/>
    <w:rsid w:val="00F548E8"/>
    <w:rsid w:val="00F55A23"/>
    <w:rsid w:val="00F60C5B"/>
    <w:rsid w:val="00F60F11"/>
    <w:rsid w:val="00F612CB"/>
    <w:rsid w:val="00F61CCE"/>
    <w:rsid w:val="00F62625"/>
    <w:rsid w:val="00F644FC"/>
    <w:rsid w:val="00F662C4"/>
    <w:rsid w:val="00F66E7B"/>
    <w:rsid w:val="00F7005C"/>
    <w:rsid w:val="00F70BDC"/>
    <w:rsid w:val="00F74FA9"/>
    <w:rsid w:val="00F76738"/>
    <w:rsid w:val="00F77913"/>
    <w:rsid w:val="00F82633"/>
    <w:rsid w:val="00F843F0"/>
    <w:rsid w:val="00F856CF"/>
    <w:rsid w:val="00F85EEE"/>
    <w:rsid w:val="00F86721"/>
    <w:rsid w:val="00F871A7"/>
    <w:rsid w:val="00F94795"/>
    <w:rsid w:val="00FA2781"/>
    <w:rsid w:val="00FA4236"/>
    <w:rsid w:val="00FA4E94"/>
    <w:rsid w:val="00FB1B46"/>
    <w:rsid w:val="00FB1CDD"/>
    <w:rsid w:val="00FB5557"/>
    <w:rsid w:val="00FB79BA"/>
    <w:rsid w:val="00FC2C95"/>
    <w:rsid w:val="00FC32B0"/>
    <w:rsid w:val="00FC3712"/>
    <w:rsid w:val="00FC3873"/>
    <w:rsid w:val="00FC4839"/>
    <w:rsid w:val="00FC6D83"/>
    <w:rsid w:val="00FC7B78"/>
    <w:rsid w:val="00FD1F7A"/>
    <w:rsid w:val="00FE08E6"/>
    <w:rsid w:val="00FE2808"/>
    <w:rsid w:val="00FF1AC7"/>
    <w:rsid w:val="00FF2D81"/>
    <w:rsid w:val="00FF3ABF"/>
    <w:rsid w:val="00FF3D25"/>
    <w:rsid w:val="00FF4695"/>
    <w:rsid w:val="00FF4E89"/>
    <w:rsid w:val="00FF5435"/>
    <w:rsid w:val="00FF6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F55EEF8-8C4B-472D-8668-0D4D5678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FA"/>
    <w:pPr>
      <w:spacing w:after="160" w:line="259" w:lineRule="auto"/>
    </w:pPr>
    <w:rPr>
      <w:sz w:val="22"/>
      <w:szCs w:val="22"/>
      <w:lang w:eastAsia="en-US"/>
    </w:rPr>
  </w:style>
  <w:style w:type="paragraph" w:styleId="Ttulo1">
    <w:name w:val="heading 1"/>
    <w:basedOn w:val="Normal"/>
    <w:next w:val="Normal"/>
    <w:link w:val="Ttulo1Car"/>
    <w:qFormat/>
    <w:locked/>
    <w:rsid w:val="00152D5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nhideWhenUsed/>
    <w:qFormat/>
    <w:locked/>
    <w:rsid w:val="00ED03AD"/>
    <w:pPr>
      <w:keepNext/>
      <w:spacing w:before="240" w:after="60"/>
      <w:outlineLvl w:val="1"/>
    </w:pPr>
    <w:rPr>
      <w:rFonts w:ascii="Cambria" w:eastAsia="Times New Roman" w:hAnsi="Cambria"/>
      <w:b/>
      <w:bCs/>
      <w:i/>
      <w:iCs/>
      <w:sz w:val="28"/>
      <w:szCs w:val="28"/>
    </w:rPr>
  </w:style>
  <w:style w:type="paragraph" w:styleId="Ttulo3">
    <w:name w:val="heading 3"/>
    <w:basedOn w:val="Normal"/>
    <w:link w:val="Ttulo3Car"/>
    <w:uiPriority w:val="99"/>
    <w:qFormat/>
    <w:rsid w:val="00355446"/>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link w:val="Ttulo4Car"/>
    <w:uiPriority w:val="99"/>
    <w:qFormat/>
    <w:rsid w:val="00355446"/>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locked/>
    <w:rsid w:val="00355446"/>
    <w:rPr>
      <w:rFonts w:ascii="Times New Roman" w:hAnsi="Times New Roman" w:cs="Times New Roman"/>
      <w:b/>
      <w:bCs/>
      <w:sz w:val="27"/>
      <w:szCs w:val="27"/>
      <w:lang w:eastAsia="es-ES"/>
    </w:rPr>
  </w:style>
  <w:style w:type="character" w:customStyle="1" w:styleId="Ttulo4Car">
    <w:name w:val="Título 4 Car"/>
    <w:link w:val="Ttulo4"/>
    <w:uiPriority w:val="99"/>
    <w:locked/>
    <w:rsid w:val="00355446"/>
    <w:rPr>
      <w:rFonts w:ascii="Times New Roman" w:hAnsi="Times New Roman" w:cs="Times New Roman"/>
      <w:b/>
      <w:bCs/>
      <w:sz w:val="24"/>
      <w:szCs w:val="24"/>
      <w:lang w:eastAsia="es-ES"/>
    </w:rPr>
  </w:style>
  <w:style w:type="paragraph" w:styleId="Encabezado">
    <w:name w:val="header"/>
    <w:basedOn w:val="Normal"/>
    <w:link w:val="EncabezadoCar"/>
    <w:uiPriority w:val="99"/>
    <w:rsid w:val="00511DB8"/>
    <w:pPr>
      <w:tabs>
        <w:tab w:val="center" w:pos="4252"/>
        <w:tab w:val="right" w:pos="8504"/>
      </w:tabs>
      <w:spacing w:after="0" w:line="240" w:lineRule="auto"/>
    </w:pPr>
  </w:style>
  <w:style w:type="character" w:customStyle="1" w:styleId="EncabezadoCar">
    <w:name w:val="Encabezado Car"/>
    <w:link w:val="Encabezado"/>
    <w:uiPriority w:val="99"/>
    <w:locked/>
    <w:rsid w:val="00511DB8"/>
    <w:rPr>
      <w:rFonts w:cs="Times New Roman"/>
    </w:rPr>
  </w:style>
  <w:style w:type="paragraph" w:styleId="Piedepgina">
    <w:name w:val="footer"/>
    <w:basedOn w:val="Normal"/>
    <w:link w:val="PiedepginaCar"/>
    <w:uiPriority w:val="99"/>
    <w:rsid w:val="00511DB8"/>
    <w:pPr>
      <w:tabs>
        <w:tab w:val="center" w:pos="4252"/>
        <w:tab w:val="right" w:pos="8504"/>
      </w:tabs>
      <w:spacing w:after="0" w:line="240" w:lineRule="auto"/>
    </w:pPr>
  </w:style>
  <w:style w:type="character" w:customStyle="1" w:styleId="PiedepginaCar">
    <w:name w:val="Pie de página Car"/>
    <w:link w:val="Piedepgina"/>
    <w:uiPriority w:val="99"/>
    <w:locked/>
    <w:rsid w:val="00511DB8"/>
    <w:rPr>
      <w:rFonts w:cs="Times New Roman"/>
    </w:rPr>
  </w:style>
  <w:style w:type="paragraph" w:styleId="Prrafodelista">
    <w:name w:val="List Paragraph"/>
    <w:basedOn w:val="Normal"/>
    <w:uiPriority w:val="34"/>
    <w:qFormat/>
    <w:rsid w:val="00511DB8"/>
    <w:pPr>
      <w:ind w:left="720"/>
      <w:contextualSpacing/>
    </w:pPr>
  </w:style>
  <w:style w:type="character" w:styleId="Hipervnculo">
    <w:name w:val="Hyperlink"/>
    <w:uiPriority w:val="99"/>
    <w:semiHidden/>
    <w:rsid w:val="00355446"/>
    <w:rPr>
      <w:rFonts w:cs="Times New Roman"/>
      <w:color w:val="0000FF"/>
      <w:u w:val="single"/>
    </w:rPr>
  </w:style>
  <w:style w:type="character" w:styleId="Hipervnculovisitado">
    <w:name w:val="FollowedHyperlink"/>
    <w:uiPriority w:val="99"/>
    <w:semiHidden/>
    <w:rsid w:val="00355446"/>
    <w:rPr>
      <w:rFonts w:cs="Times New Roman"/>
      <w:color w:val="800080"/>
      <w:u w:val="single"/>
    </w:rPr>
  </w:style>
  <w:style w:type="paragraph" w:styleId="NormalWeb">
    <w:name w:val="Normal (Web)"/>
    <w:basedOn w:val="Normal"/>
    <w:uiPriority w:val="99"/>
    <w:rsid w:val="00355446"/>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355446"/>
    <w:rPr>
      <w:rFonts w:cs="Times New Roman"/>
      <w:b/>
      <w:bCs/>
    </w:rPr>
  </w:style>
  <w:style w:type="paragraph" w:customStyle="1" w:styleId="summary">
    <w:name w:val="summary"/>
    <w:basedOn w:val="Normal"/>
    <w:uiPriority w:val="99"/>
    <w:rsid w:val="00355446"/>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uiPriority w:val="20"/>
    <w:qFormat/>
    <w:rsid w:val="00355446"/>
    <w:rPr>
      <w:rFonts w:cs="Times New Roman"/>
      <w:i/>
      <w:iCs/>
    </w:rPr>
  </w:style>
  <w:style w:type="paragraph" w:customStyle="1" w:styleId="a">
    <w:name w:val="a"/>
    <w:basedOn w:val="Normal"/>
    <w:rsid w:val="00355446"/>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r">
    <w:name w:val="nr"/>
    <w:basedOn w:val="Normal"/>
    <w:uiPriority w:val="99"/>
    <w:rsid w:val="00355446"/>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1">
    <w:name w:val="d1"/>
    <w:basedOn w:val="Normal"/>
    <w:uiPriority w:val="99"/>
    <w:rsid w:val="00355446"/>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2">
    <w:name w:val="d2"/>
    <w:basedOn w:val="Normal"/>
    <w:uiPriority w:val="99"/>
    <w:rsid w:val="00355446"/>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rsid w:val="0035544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355446"/>
    <w:rPr>
      <w:rFonts w:ascii="Tahoma" w:hAnsi="Tahoma" w:cs="Tahoma"/>
      <w:sz w:val="16"/>
      <w:szCs w:val="16"/>
    </w:rPr>
  </w:style>
  <w:style w:type="character" w:styleId="Refdenotaalpie">
    <w:name w:val="footnote reference"/>
    <w:uiPriority w:val="99"/>
    <w:semiHidden/>
    <w:rsid w:val="00974729"/>
    <w:rPr>
      <w:vertAlign w:val="superscript"/>
    </w:rPr>
  </w:style>
  <w:style w:type="paragraph" w:styleId="Textonotapie">
    <w:name w:val="footnote text"/>
    <w:basedOn w:val="Normal"/>
    <w:link w:val="TextonotapieCar"/>
    <w:uiPriority w:val="99"/>
    <w:semiHidden/>
    <w:rsid w:val="0097472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uiPriority w:val="99"/>
    <w:semiHidden/>
    <w:rsid w:val="00974729"/>
    <w:rPr>
      <w:rFonts w:ascii="Times New Roman" w:eastAsia="Times New Roman" w:hAnsi="Times New Roman"/>
    </w:rPr>
  </w:style>
  <w:style w:type="paragraph" w:customStyle="1" w:styleId="parrafo1">
    <w:name w:val="parrafo1"/>
    <w:basedOn w:val="Normal"/>
    <w:rsid w:val="00974729"/>
    <w:pPr>
      <w:spacing w:before="180" w:after="180" w:line="240" w:lineRule="auto"/>
      <w:ind w:firstLine="360"/>
      <w:jc w:val="both"/>
    </w:pPr>
    <w:rPr>
      <w:rFonts w:ascii="Times New Roman" w:eastAsia="Times New Roman" w:hAnsi="Times New Roman"/>
      <w:sz w:val="24"/>
      <w:szCs w:val="24"/>
      <w:lang w:val="es-ES_tradnl" w:eastAsia="es-ES_tradnl"/>
    </w:rPr>
  </w:style>
  <w:style w:type="character" w:customStyle="1" w:styleId="Ttulo1Car">
    <w:name w:val="Título 1 Car"/>
    <w:link w:val="Ttulo1"/>
    <w:rsid w:val="00152D58"/>
    <w:rPr>
      <w:rFonts w:ascii="Cambria" w:eastAsia="Times New Roman" w:hAnsi="Cambria" w:cs="Times New Roman"/>
      <w:b/>
      <w:bCs/>
      <w:kern w:val="32"/>
      <w:sz w:val="32"/>
      <w:szCs w:val="32"/>
      <w:lang w:eastAsia="en-US"/>
    </w:rPr>
  </w:style>
  <w:style w:type="character" w:customStyle="1" w:styleId="st">
    <w:name w:val="st"/>
    <w:rsid w:val="00FE08E6"/>
  </w:style>
  <w:style w:type="character" w:customStyle="1" w:styleId="Ttulo2Car">
    <w:name w:val="Título 2 Car"/>
    <w:link w:val="Ttulo2"/>
    <w:rsid w:val="00ED03AD"/>
    <w:rPr>
      <w:rFonts w:ascii="Cambria" w:eastAsia="Times New Roman" w:hAnsi="Cambria" w:cs="Times New Roman"/>
      <w:b/>
      <w:bCs/>
      <w:i/>
      <w:iCs/>
      <w:sz w:val="28"/>
      <w:szCs w:val="28"/>
      <w:lang w:eastAsia="en-US"/>
    </w:rPr>
  </w:style>
  <w:style w:type="character" w:customStyle="1" w:styleId="dtreviewed">
    <w:name w:val="dtreviewed"/>
    <w:rsid w:val="00ED03AD"/>
  </w:style>
  <w:style w:type="character" w:customStyle="1" w:styleId="cats">
    <w:name w:val="cats"/>
    <w:rsid w:val="00ED03AD"/>
  </w:style>
  <w:style w:type="paragraph" w:customStyle="1" w:styleId="j">
    <w:name w:val="j"/>
    <w:basedOn w:val="Normal"/>
    <w:rsid w:val="00E4328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acep">
    <w:name w:val="n_acep"/>
    <w:rsid w:val="00E43280"/>
  </w:style>
  <w:style w:type="paragraph" w:customStyle="1" w:styleId="articulo">
    <w:name w:val="articulo"/>
    <w:basedOn w:val="Normal"/>
    <w:rsid w:val="00AA529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AA529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2">
    <w:name w:val="parrafo_2"/>
    <w:basedOn w:val="Normal"/>
    <w:rsid w:val="00AA5294"/>
    <w:pPr>
      <w:spacing w:before="100" w:beforeAutospacing="1" w:after="100" w:afterAutospacing="1" w:line="240" w:lineRule="auto"/>
    </w:pPr>
    <w:rPr>
      <w:rFonts w:ascii="Times New Roman" w:eastAsia="Times New Roman" w:hAnsi="Times New Roman"/>
      <w:sz w:val="24"/>
      <w:szCs w:val="24"/>
      <w:lang w:eastAsia="es-ES"/>
    </w:rPr>
  </w:style>
  <w:style w:type="paragraph" w:styleId="Sangradetextonormal">
    <w:name w:val="Body Text Indent"/>
    <w:basedOn w:val="Normal"/>
    <w:link w:val="SangradetextonormalCar"/>
    <w:uiPriority w:val="99"/>
    <w:semiHidden/>
    <w:unhideWhenUsed/>
    <w:rsid w:val="00D837AE"/>
    <w:pPr>
      <w:spacing w:after="120" w:line="254" w:lineRule="auto"/>
      <w:ind w:left="283"/>
    </w:pPr>
  </w:style>
  <w:style w:type="character" w:customStyle="1" w:styleId="SangradetextonormalCar">
    <w:name w:val="Sangría de texto normal Car"/>
    <w:link w:val="Sangradetextonormal"/>
    <w:uiPriority w:val="99"/>
    <w:semiHidden/>
    <w:rsid w:val="00D837AE"/>
    <w:rPr>
      <w:sz w:val="22"/>
      <w:szCs w:val="22"/>
      <w:lang w:eastAsia="en-US"/>
    </w:rPr>
  </w:style>
  <w:style w:type="paragraph" w:customStyle="1" w:styleId="m1444749528702734027m8673218939762673043gmail-d1">
    <w:name w:val="m_1444749528702734027m_8673218939762673043gmail-d1"/>
    <w:basedOn w:val="Normal"/>
    <w:rsid w:val="00EF2417"/>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descripcionnormativa">
    <w:name w:val="descripcion_normativa"/>
    <w:rsid w:val="00937C14"/>
  </w:style>
  <w:style w:type="character" w:customStyle="1" w:styleId="fechaboenormativa">
    <w:name w:val="fecha_boe_normativa"/>
    <w:rsid w:val="0093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466">
      <w:bodyDiv w:val="1"/>
      <w:marLeft w:val="0"/>
      <w:marRight w:val="0"/>
      <w:marTop w:val="0"/>
      <w:marBottom w:val="0"/>
      <w:divBdr>
        <w:top w:val="none" w:sz="0" w:space="0" w:color="auto"/>
        <w:left w:val="none" w:sz="0" w:space="0" w:color="auto"/>
        <w:bottom w:val="none" w:sz="0" w:space="0" w:color="auto"/>
        <w:right w:val="none" w:sz="0" w:space="0" w:color="auto"/>
      </w:divBdr>
      <w:divsChild>
        <w:div w:id="1091269298">
          <w:marLeft w:val="0"/>
          <w:marRight w:val="0"/>
          <w:marTop w:val="0"/>
          <w:marBottom w:val="0"/>
          <w:divBdr>
            <w:top w:val="none" w:sz="0" w:space="0" w:color="auto"/>
            <w:left w:val="none" w:sz="0" w:space="0" w:color="auto"/>
            <w:bottom w:val="none" w:sz="0" w:space="0" w:color="auto"/>
            <w:right w:val="none" w:sz="0" w:space="0" w:color="auto"/>
          </w:divBdr>
        </w:div>
        <w:div w:id="1059012859">
          <w:marLeft w:val="0"/>
          <w:marRight w:val="0"/>
          <w:marTop w:val="0"/>
          <w:marBottom w:val="0"/>
          <w:divBdr>
            <w:top w:val="none" w:sz="0" w:space="0" w:color="auto"/>
            <w:left w:val="none" w:sz="0" w:space="0" w:color="auto"/>
            <w:bottom w:val="none" w:sz="0" w:space="0" w:color="auto"/>
            <w:right w:val="none" w:sz="0" w:space="0" w:color="auto"/>
          </w:divBdr>
        </w:div>
        <w:div w:id="2121680270">
          <w:marLeft w:val="0"/>
          <w:marRight w:val="0"/>
          <w:marTop w:val="0"/>
          <w:marBottom w:val="0"/>
          <w:divBdr>
            <w:top w:val="none" w:sz="0" w:space="0" w:color="auto"/>
            <w:left w:val="none" w:sz="0" w:space="0" w:color="auto"/>
            <w:bottom w:val="none" w:sz="0" w:space="0" w:color="auto"/>
            <w:right w:val="none" w:sz="0" w:space="0" w:color="auto"/>
          </w:divBdr>
        </w:div>
        <w:div w:id="1674992316">
          <w:marLeft w:val="0"/>
          <w:marRight w:val="0"/>
          <w:marTop w:val="0"/>
          <w:marBottom w:val="0"/>
          <w:divBdr>
            <w:top w:val="none" w:sz="0" w:space="0" w:color="auto"/>
            <w:left w:val="none" w:sz="0" w:space="0" w:color="auto"/>
            <w:bottom w:val="none" w:sz="0" w:space="0" w:color="auto"/>
            <w:right w:val="none" w:sz="0" w:space="0" w:color="auto"/>
          </w:divBdr>
        </w:div>
        <w:div w:id="2062898582">
          <w:marLeft w:val="0"/>
          <w:marRight w:val="0"/>
          <w:marTop w:val="0"/>
          <w:marBottom w:val="0"/>
          <w:divBdr>
            <w:top w:val="none" w:sz="0" w:space="0" w:color="auto"/>
            <w:left w:val="none" w:sz="0" w:space="0" w:color="auto"/>
            <w:bottom w:val="none" w:sz="0" w:space="0" w:color="auto"/>
            <w:right w:val="none" w:sz="0" w:space="0" w:color="auto"/>
          </w:divBdr>
        </w:div>
        <w:div w:id="17893828">
          <w:marLeft w:val="0"/>
          <w:marRight w:val="0"/>
          <w:marTop w:val="0"/>
          <w:marBottom w:val="0"/>
          <w:divBdr>
            <w:top w:val="none" w:sz="0" w:space="0" w:color="auto"/>
            <w:left w:val="none" w:sz="0" w:space="0" w:color="auto"/>
            <w:bottom w:val="none" w:sz="0" w:space="0" w:color="auto"/>
            <w:right w:val="none" w:sz="0" w:space="0" w:color="auto"/>
          </w:divBdr>
        </w:div>
        <w:div w:id="1081951563">
          <w:marLeft w:val="0"/>
          <w:marRight w:val="0"/>
          <w:marTop w:val="0"/>
          <w:marBottom w:val="0"/>
          <w:divBdr>
            <w:top w:val="none" w:sz="0" w:space="0" w:color="auto"/>
            <w:left w:val="none" w:sz="0" w:space="0" w:color="auto"/>
            <w:bottom w:val="none" w:sz="0" w:space="0" w:color="auto"/>
            <w:right w:val="none" w:sz="0" w:space="0" w:color="auto"/>
          </w:divBdr>
        </w:div>
        <w:div w:id="2015105621">
          <w:marLeft w:val="0"/>
          <w:marRight w:val="0"/>
          <w:marTop w:val="0"/>
          <w:marBottom w:val="0"/>
          <w:divBdr>
            <w:top w:val="none" w:sz="0" w:space="0" w:color="auto"/>
            <w:left w:val="none" w:sz="0" w:space="0" w:color="auto"/>
            <w:bottom w:val="none" w:sz="0" w:space="0" w:color="auto"/>
            <w:right w:val="none" w:sz="0" w:space="0" w:color="auto"/>
          </w:divBdr>
        </w:div>
        <w:div w:id="1150095988">
          <w:marLeft w:val="0"/>
          <w:marRight w:val="0"/>
          <w:marTop w:val="0"/>
          <w:marBottom w:val="0"/>
          <w:divBdr>
            <w:top w:val="none" w:sz="0" w:space="0" w:color="auto"/>
            <w:left w:val="none" w:sz="0" w:space="0" w:color="auto"/>
            <w:bottom w:val="none" w:sz="0" w:space="0" w:color="auto"/>
            <w:right w:val="none" w:sz="0" w:space="0" w:color="auto"/>
          </w:divBdr>
        </w:div>
        <w:div w:id="1969361370">
          <w:marLeft w:val="0"/>
          <w:marRight w:val="0"/>
          <w:marTop w:val="0"/>
          <w:marBottom w:val="0"/>
          <w:divBdr>
            <w:top w:val="none" w:sz="0" w:space="0" w:color="auto"/>
            <w:left w:val="none" w:sz="0" w:space="0" w:color="auto"/>
            <w:bottom w:val="none" w:sz="0" w:space="0" w:color="auto"/>
            <w:right w:val="none" w:sz="0" w:space="0" w:color="auto"/>
          </w:divBdr>
        </w:div>
        <w:div w:id="1461849438">
          <w:marLeft w:val="0"/>
          <w:marRight w:val="0"/>
          <w:marTop w:val="0"/>
          <w:marBottom w:val="0"/>
          <w:divBdr>
            <w:top w:val="none" w:sz="0" w:space="0" w:color="auto"/>
            <w:left w:val="none" w:sz="0" w:space="0" w:color="auto"/>
            <w:bottom w:val="none" w:sz="0" w:space="0" w:color="auto"/>
            <w:right w:val="none" w:sz="0" w:space="0" w:color="auto"/>
          </w:divBdr>
        </w:div>
        <w:div w:id="1310860177">
          <w:marLeft w:val="0"/>
          <w:marRight w:val="0"/>
          <w:marTop w:val="0"/>
          <w:marBottom w:val="0"/>
          <w:divBdr>
            <w:top w:val="none" w:sz="0" w:space="0" w:color="auto"/>
            <w:left w:val="none" w:sz="0" w:space="0" w:color="auto"/>
            <w:bottom w:val="none" w:sz="0" w:space="0" w:color="auto"/>
            <w:right w:val="none" w:sz="0" w:space="0" w:color="auto"/>
          </w:divBdr>
        </w:div>
        <w:div w:id="189075767">
          <w:marLeft w:val="0"/>
          <w:marRight w:val="0"/>
          <w:marTop w:val="0"/>
          <w:marBottom w:val="0"/>
          <w:divBdr>
            <w:top w:val="none" w:sz="0" w:space="0" w:color="auto"/>
            <w:left w:val="none" w:sz="0" w:space="0" w:color="auto"/>
            <w:bottom w:val="none" w:sz="0" w:space="0" w:color="auto"/>
            <w:right w:val="none" w:sz="0" w:space="0" w:color="auto"/>
          </w:divBdr>
        </w:div>
        <w:div w:id="78646650">
          <w:marLeft w:val="0"/>
          <w:marRight w:val="0"/>
          <w:marTop w:val="0"/>
          <w:marBottom w:val="0"/>
          <w:divBdr>
            <w:top w:val="none" w:sz="0" w:space="0" w:color="auto"/>
            <w:left w:val="none" w:sz="0" w:space="0" w:color="auto"/>
            <w:bottom w:val="none" w:sz="0" w:space="0" w:color="auto"/>
            <w:right w:val="none" w:sz="0" w:space="0" w:color="auto"/>
          </w:divBdr>
        </w:div>
        <w:div w:id="304512844">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417093633">
          <w:marLeft w:val="0"/>
          <w:marRight w:val="0"/>
          <w:marTop w:val="0"/>
          <w:marBottom w:val="0"/>
          <w:divBdr>
            <w:top w:val="none" w:sz="0" w:space="0" w:color="auto"/>
            <w:left w:val="none" w:sz="0" w:space="0" w:color="auto"/>
            <w:bottom w:val="none" w:sz="0" w:space="0" w:color="auto"/>
            <w:right w:val="none" w:sz="0" w:space="0" w:color="auto"/>
          </w:divBdr>
        </w:div>
        <w:div w:id="546457216">
          <w:marLeft w:val="0"/>
          <w:marRight w:val="0"/>
          <w:marTop w:val="0"/>
          <w:marBottom w:val="0"/>
          <w:divBdr>
            <w:top w:val="none" w:sz="0" w:space="0" w:color="auto"/>
            <w:left w:val="none" w:sz="0" w:space="0" w:color="auto"/>
            <w:bottom w:val="none" w:sz="0" w:space="0" w:color="auto"/>
            <w:right w:val="none" w:sz="0" w:space="0" w:color="auto"/>
          </w:divBdr>
        </w:div>
        <w:div w:id="1263993839">
          <w:marLeft w:val="0"/>
          <w:marRight w:val="0"/>
          <w:marTop w:val="0"/>
          <w:marBottom w:val="0"/>
          <w:divBdr>
            <w:top w:val="none" w:sz="0" w:space="0" w:color="auto"/>
            <w:left w:val="none" w:sz="0" w:space="0" w:color="auto"/>
            <w:bottom w:val="none" w:sz="0" w:space="0" w:color="auto"/>
            <w:right w:val="none" w:sz="0" w:space="0" w:color="auto"/>
          </w:divBdr>
        </w:div>
        <w:div w:id="1644461113">
          <w:marLeft w:val="0"/>
          <w:marRight w:val="0"/>
          <w:marTop w:val="0"/>
          <w:marBottom w:val="0"/>
          <w:divBdr>
            <w:top w:val="none" w:sz="0" w:space="0" w:color="auto"/>
            <w:left w:val="none" w:sz="0" w:space="0" w:color="auto"/>
            <w:bottom w:val="none" w:sz="0" w:space="0" w:color="auto"/>
            <w:right w:val="none" w:sz="0" w:space="0" w:color="auto"/>
          </w:divBdr>
        </w:div>
        <w:div w:id="997923417">
          <w:marLeft w:val="0"/>
          <w:marRight w:val="0"/>
          <w:marTop w:val="0"/>
          <w:marBottom w:val="0"/>
          <w:divBdr>
            <w:top w:val="none" w:sz="0" w:space="0" w:color="auto"/>
            <w:left w:val="none" w:sz="0" w:space="0" w:color="auto"/>
            <w:bottom w:val="none" w:sz="0" w:space="0" w:color="auto"/>
            <w:right w:val="none" w:sz="0" w:space="0" w:color="auto"/>
          </w:divBdr>
        </w:div>
        <w:div w:id="1328360531">
          <w:marLeft w:val="0"/>
          <w:marRight w:val="0"/>
          <w:marTop w:val="0"/>
          <w:marBottom w:val="0"/>
          <w:divBdr>
            <w:top w:val="none" w:sz="0" w:space="0" w:color="auto"/>
            <w:left w:val="none" w:sz="0" w:space="0" w:color="auto"/>
            <w:bottom w:val="none" w:sz="0" w:space="0" w:color="auto"/>
            <w:right w:val="none" w:sz="0" w:space="0" w:color="auto"/>
          </w:divBdr>
        </w:div>
        <w:div w:id="40595919">
          <w:marLeft w:val="0"/>
          <w:marRight w:val="0"/>
          <w:marTop w:val="0"/>
          <w:marBottom w:val="0"/>
          <w:divBdr>
            <w:top w:val="none" w:sz="0" w:space="0" w:color="auto"/>
            <w:left w:val="none" w:sz="0" w:space="0" w:color="auto"/>
            <w:bottom w:val="none" w:sz="0" w:space="0" w:color="auto"/>
            <w:right w:val="none" w:sz="0" w:space="0" w:color="auto"/>
          </w:divBdr>
        </w:div>
        <w:div w:id="718896107">
          <w:marLeft w:val="0"/>
          <w:marRight w:val="0"/>
          <w:marTop w:val="0"/>
          <w:marBottom w:val="0"/>
          <w:divBdr>
            <w:top w:val="none" w:sz="0" w:space="0" w:color="auto"/>
            <w:left w:val="none" w:sz="0" w:space="0" w:color="auto"/>
            <w:bottom w:val="none" w:sz="0" w:space="0" w:color="auto"/>
            <w:right w:val="none" w:sz="0" w:space="0" w:color="auto"/>
          </w:divBdr>
        </w:div>
        <w:div w:id="438111151">
          <w:marLeft w:val="0"/>
          <w:marRight w:val="0"/>
          <w:marTop w:val="0"/>
          <w:marBottom w:val="0"/>
          <w:divBdr>
            <w:top w:val="none" w:sz="0" w:space="0" w:color="auto"/>
            <w:left w:val="none" w:sz="0" w:space="0" w:color="auto"/>
            <w:bottom w:val="none" w:sz="0" w:space="0" w:color="auto"/>
            <w:right w:val="none" w:sz="0" w:space="0" w:color="auto"/>
          </w:divBdr>
        </w:div>
        <w:div w:id="1246844455">
          <w:marLeft w:val="0"/>
          <w:marRight w:val="0"/>
          <w:marTop w:val="0"/>
          <w:marBottom w:val="0"/>
          <w:divBdr>
            <w:top w:val="none" w:sz="0" w:space="0" w:color="auto"/>
            <w:left w:val="none" w:sz="0" w:space="0" w:color="auto"/>
            <w:bottom w:val="none" w:sz="0" w:space="0" w:color="auto"/>
            <w:right w:val="none" w:sz="0" w:space="0" w:color="auto"/>
          </w:divBdr>
        </w:div>
        <w:div w:id="741948434">
          <w:marLeft w:val="0"/>
          <w:marRight w:val="0"/>
          <w:marTop w:val="0"/>
          <w:marBottom w:val="0"/>
          <w:divBdr>
            <w:top w:val="none" w:sz="0" w:space="0" w:color="auto"/>
            <w:left w:val="none" w:sz="0" w:space="0" w:color="auto"/>
            <w:bottom w:val="none" w:sz="0" w:space="0" w:color="auto"/>
            <w:right w:val="none" w:sz="0" w:space="0" w:color="auto"/>
          </w:divBdr>
        </w:div>
        <w:div w:id="655844985">
          <w:marLeft w:val="0"/>
          <w:marRight w:val="0"/>
          <w:marTop w:val="0"/>
          <w:marBottom w:val="0"/>
          <w:divBdr>
            <w:top w:val="none" w:sz="0" w:space="0" w:color="auto"/>
            <w:left w:val="none" w:sz="0" w:space="0" w:color="auto"/>
            <w:bottom w:val="none" w:sz="0" w:space="0" w:color="auto"/>
            <w:right w:val="none" w:sz="0" w:space="0" w:color="auto"/>
          </w:divBdr>
        </w:div>
        <w:div w:id="1660884655">
          <w:marLeft w:val="0"/>
          <w:marRight w:val="0"/>
          <w:marTop w:val="0"/>
          <w:marBottom w:val="0"/>
          <w:divBdr>
            <w:top w:val="none" w:sz="0" w:space="0" w:color="auto"/>
            <w:left w:val="none" w:sz="0" w:space="0" w:color="auto"/>
            <w:bottom w:val="none" w:sz="0" w:space="0" w:color="auto"/>
            <w:right w:val="none" w:sz="0" w:space="0" w:color="auto"/>
          </w:divBdr>
        </w:div>
        <w:div w:id="881791199">
          <w:marLeft w:val="0"/>
          <w:marRight w:val="0"/>
          <w:marTop w:val="0"/>
          <w:marBottom w:val="0"/>
          <w:divBdr>
            <w:top w:val="none" w:sz="0" w:space="0" w:color="auto"/>
            <w:left w:val="none" w:sz="0" w:space="0" w:color="auto"/>
            <w:bottom w:val="none" w:sz="0" w:space="0" w:color="auto"/>
            <w:right w:val="none" w:sz="0" w:space="0" w:color="auto"/>
          </w:divBdr>
        </w:div>
        <w:div w:id="1192842233">
          <w:marLeft w:val="0"/>
          <w:marRight w:val="0"/>
          <w:marTop w:val="0"/>
          <w:marBottom w:val="0"/>
          <w:divBdr>
            <w:top w:val="none" w:sz="0" w:space="0" w:color="auto"/>
            <w:left w:val="none" w:sz="0" w:space="0" w:color="auto"/>
            <w:bottom w:val="none" w:sz="0" w:space="0" w:color="auto"/>
            <w:right w:val="none" w:sz="0" w:space="0" w:color="auto"/>
          </w:divBdr>
        </w:div>
        <w:div w:id="418984786">
          <w:marLeft w:val="0"/>
          <w:marRight w:val="0"/>
          <w:marTop w:val="0"/>
          <w:marBottom w:val="0"/>
          <w:divBdr>
            <w:top w:val="none" w:sz="0" w:space="0" w:color="auto"/>
            <w:left w:val="none" w:sz="0" w:space="0" w:color="auto"/>
            <w:bottom w:val="none" w:sz="0" w:space="0" w:color="auto"/>
            <w:right w:val="none" w:sz="0" w:space="0" w:color="auto"/>
          </w:divBdr>
        </w:div>
        <w:div w:id="1490169206">
          <w:marLeft w:val="0"/>
          <w:marRight w:val="0"/>
          <w:marTop w:val="0"/>
          <w:marBottom w:val="0"/>
          <w:divBdr>
            <w:top w:val="none" w:sz="0" w:space="0" w:color="auto"/>
            <w:left w:val="none" w:sz="0" w:space="0" w:color="auto"/>
            <w:bottom w:val="none" w:sz="0" w:space="0" w:color="auto"/>
            <w:right w:val="none" w:sz="0" w:space="0" w:color="auto"/>
          </w:divBdr>
        </w:div>
        <w:div w:id="472522661">
          <w:marLeft w:val="0"/>
          <w:marRight w:val="0"/>
          <w:marTop w:val="0"/>
          <w:marBottom w:val="0"/>
          <w:divBdr>
            <w:top w:val="none" w:sz="0" w:space="0" w:color="auto"/>
            <w:left w:val="none" w:sz="0" w:space="0" w:color="auto"/>
            <w:bottom w:val="none" w:sz="0" w:space="0" w:color="auto"/>
            <w:right w:val="none" w:sz="0" w:space="0" w:color="auto"/>
          </w:divBdr>
        </w:div>
        <w:div w:id="327682666">
          <w:marLeft w:val="0"/>
          <w:marRight w:val="0"/>
          <w:marTop w:val="0"/>
          <w:marBottom w:val="0"/>
          <w:divBdr>
            <w:top w:val="none" w:sz="0" w:space="0" w:color="auto"/>
            <w:left w:val="none" w:sz="0" w:space="0" w:color="auto"/>
            <w:bottom w:val="none" w:sz="0" w:space="0" w:color="auto"/>
            <w:right w:val="none" w:sz="0" w:space="0" w:color="auto"/>
          </w:divBdr>
        </w:div>
        <w:div w:id="93021260">
          <w:marLeft w:val="0"/>
          <w:marRight w:val="0"/>
          <w:marTop w:val="0"/>
          <w:marBottom w:val="0"/>
          <w:divBdr>
            <w:top w:val="none" w:sz="0" w:space="0" w:color="auto"/>
            <w:left w:val="none" w:sz="0" w:space="0" w:color="auto"/>
            <w:bottom w:val="none" w:sz="0" w:space="0" w:color="auto"/>
            <w:right w:val="none" w:sz="0" w:space="0" w:color="auto"/>
          </w:divBdr>
        </w:div>
        <w:div w:id="1552958943">
          <w:marLeft w:val="0"/>
          <w:marRight w:val="0"/>
          <w:marTop w:val="0"/>
          <w:marBottom w:val="0"/>
          <w:divBdr>
            <w:top w:val="none" w:sz="0" w:space="0" w:color="auto"/>
            <w:left w:val="none" w:sz="0" w:space="0" w:color="auto"/>
            <w:bottom w:val="none" w:sz="0" w:space="0" w:color="auto"/>
            <w:right w:val="none" w:sz="0" w:space="0" w:color="auto"/>
          </w:divBdr>
        </w:div>
        <w:div w:id="500974420">
          <w:marLeft w:val="0"/>
          <w:marRight w:val="0"/>
          <w:marTop w:val="0"/>
          <w:marBottom w:val="0"/>
          <w:divBdr>
            <w:top w:val="none" w:sz="0" w:space="0" w:color="auto"/>
            <w:left w:val="none" w:sz="0" w:space="0" w:color="auto"/>
            <w:bottom w:val="none" w:sz="0" w:space="0" w:color="auto"/>
            <w:right w:val="none" w:sz="0" w:space="0" w:color="auto"/>
          </w:divBdr>
        </w:div>
        <w:div w:id="295183492">
          <w:marLeft w:val="0"/>
          <w:marRight w:val="0"/>
          <w:marTop w:val="0"/>
          <w:marBottom w:val="0"/>
          <w:divBdr>
            <w:top w:val="none" w:sz="0" w:space="0" w:color="auto"/>
            <w:left w:val="none" w:sz="0" w:space="0" w:color="auto"/>
            <w:bottom w:val="none" w:sz="0" w:space="0" w:color="auto"/>
            <w:right w:val="none" w:sz="0" w:space="0" w:color="auto"/>
          </w:divBdr>
        </w:div>
      </w:divsChild>
    </w:div>
    <w:div w:id="27923314">
      <w:bodyDiv w:val="1"/>
      <w:marLeft w:val="0"/>
      <w:marRight w:val="0"/>
      <w:marTop w:val="0"/>
      <w:marBottom w:val="0"/>
      <w:divBdr>
        <w:top w:val="none" w:sz="0" w:space="0" w:color="auto"/>
        <w:left w:val="none" w:sz="0" w:space="0" w:color="auto"/>
        <w:bottom w:val="none" w:sz="0" w:space="0" w:color="auto"/>
        <w:right w:val="none" w:sz="0" w:space="0" w:color="auto"/>
      </w:divBdr>
      <w:divsChild>
        <w:div w:id="169833844">
          <w:marLeft w:val="0"/>
          <w:marRight w:val="0"/>
          <w:marTop w:val="0"/>
          <w:marBottom w:val="0"/>
          <w:divBdr>
            <w:top w:val="none" w:sz="0" w:space="0" w:color="auto"/>
            <w:left w:val="none" w:sz="0" w:space="0" w:color="auto"/>
            <w:bottom w:val="none" w:sz="0" w:space="0" w:color="auto"/>
            <w:right w:val="none" w:sz="0" w:space="0" w:color="auto"/>
          </w:divBdr>
        </w:div>
        <w:div w:id="256716466">
          <w:marLeft w:val="0"/>
          <w:marRight w:val="0"/>
          <w:marTop w:val="0"/>
          <w:marBottom w:val="0"/>
          <w:divBdr>
            <w:top w:val="none" w:sz="0" w:space="0" w:color="auto"/>
            <w:left w:val="none" w:sz="0" w:space="0" w:color="auto"/>
            <w:bottom w:val="none" w:sz="0" w:space="0" w:color="auto"/>
            <w:right w:val="none" w:sz="0" w:space="0" w:color="auto"/>
          </w:divBdr>
        </w:div>
        <w:div w:id="2098555761">
          <w:marLeft w:val="0"/>
          <w:marRight w:val="0"/>
          <w:marTop w:val="0"/>
          <w:marBottom w:val="0"/>
          <w:divBdr>
            <w:top w:val="none" w:sz="0" w:space="0" w:color="auto"/>
            <w:left w:val="none" w:sz="0" w:space="0" w:color="auto"/>
            <w:bottom w:val="none" w:sz="0" w:space="0" w:color="auto"/>
            <w:right w:val="none" w:sz="0" w:space="0" w:color="auto"/>
          </w:divBdr>
        </w:div>
      </w:divsChild>
    </w:div>
    <w:div w:id="59325172">
      <w:bodyDiv w:val="1"/>
      <w:marLeft w:val="0"/>
      <w:marRight w:val="0"/>
      <w:marTop w:val="0"/>
      <w:marBottom w:val="0"/>
      <w:divBdr>
        <w:top w:val="none" w:sz="0" w:space="0" w:color="auto"/>
        <w:left w:val="none" w:sz="0" w:space="0" w:color="auto"/>
        <w:bottom w:val="none" w:sz="0" w:space="0" w:color="auto"/>
        <w:right w:val="none" w:sz="0" w:space="0" w:color="auto"/>
      </w:divBdr>
    </w:div>
    <w:div w:id="61680584">
      <w:bodyDiv w:val="1"/>
      <w:marLeft w:val="0"/>
      <w:marRight w:val="0"/>
      <w:marTop w:val="0"/>
      <w:marBottom w:val="0"/>
      <w:divBdr>
        <w:top w:val="none" w:sz="0" w:space="0" w:color="auto"/>
        <w:left w:val="none" w:sz="0" w:space="0" w:color="auto"/>
        <w:bottom w:val="none" w:sz="0" w:space="0" w:color="auto"/>
        <w:right w:val="none" w:sz="0" w:space="0" w:color="auto"/>
      </w:divBdr>
      <w:divsChild>
        <w:div w:id="506485864">
          <w:marLeft w:val="0"/>
          <w:marRight w:val="0"/>
          <w:marTop w:val="0"/>
          <w:marBottom w:val="0"/>
          <w:divBdr>
            <w:top w:val="none" w:sz="0" w:space="0" w:color="auto"/>
            <w:left w:val="none" w:sz="0" w:space="0" w:color="auto"/>
            <w:bottom w:val="none" w:sz="0" w:space="0" w:color="auto"/>
            <w:right w:val="none" w:sz="0" w:space="0" w:color="auto"/>
          </w:divBdr>
        </w:div>
        <w:div w:id="374280535">
          <w:marLeft w:val="0"/>
          <w:marRight w:val="0"/>
          <w:marTop w:val="0"/>
          <w:marBottom w:val="0"/>
          <w:divBdr>
            <w:top w:val="none" w:sz="0" w:space="0" w:color="auto"/>
            <w:left w:val="none" w:sz="0" w:space="0" w:color="auto"/>
            <w:bottom w:val="none" w:sz="0" w:space="0" w:color="auto"/>
            <w:right w:val="none" w:sz="0" w:space="0" w:color="auto"/>
          </w:divBdr>
        </w:div>
        <w:div w:id="896234805">
          <w:marLeft w:val="0"/>
          <w:marRight w:val="0"/>
          <w:marTop w:val="0"/>
          <w:marBottom w:val="0"/>
          <w:divBdr>
            <w:top w:val="none" w:sz="0" w:space="0" w:color="auto"/>
            <w:left w:val="none" w:sz="0" w:space="0" w:color="auto"/>
            <w:bottom w:val="none" w:sz="0" w:space="0" w:color="auto"/>
            <w:right w:val="none" w:sz="0" w:space="0" w:color="auto"/>
          </w:divBdr>
        </w:div>
        <w:div w:id="609512699">
          <w:marLeft w:val="0"/>
          <w:marRight w:val="0"/>
          <w:marTop w:val="0"/>
          <w:marBottom w:val="0"/>
          <w:divBdr>
            <w:top w:val="none" w:sz="0" w:space="0" w:color="auto"/>
            <w:left w:val="none" w:sz="0" w:space="0" w:color="auto"/>
            <w:bottom w:val="none" w:sz="0" w:space="0" w:color="auto"/>
            <w:right w:val="none" w:sz="0" w:space="0" w:color="auto"/>
          </w:divBdr>
        </w:div>
        <w:div w:id="1997368566">
          <w:marLeft w:val="0"/>
          <w:marRight w:val="0"/>
          <w:marTop w:val="0"/>
          <w:marBottom w:val="0"/>
          <w:divBdr>
            <w:top w:val="none" w:sz="0" w:space="0" w:color="auto"/>
            <w:left w:val="none" w:sz="0" w:space="0" w:color="auto"/>
            <w:bottom w:val="none" w:sz="0" w:space="0" w:color="auto"/>
            <w:right w:val="none" w:sz="0" w:space="0" w:color="auto"/>
          </w:divBdr>
        </w:div>
        <w:div w:id="826090648">
          <w:marLeft w:val="0"/>
          <w:marRight w:val="0"/>
          <w:marTop w:val="0"/>
          <w:marBottom w:val="0"/>
          <w:divBdr>
            <w:top w:val="none" w:sz="0" w:space="0" w:color="auto"/>
            <w:left w:val="none" w:sz="0" w:space="0" w:color="auto"/>
            <w:bottom w:val="none" w:sz="0" w:space="0" w:color="auto"/>
            <w:right w:val="none" w:sz="0" w:space="0" w:color="auto"/>
          </w:divBdr>
        </w:div>
        <w:div w:id="1647201714">
          <w:marLeft w:val="0"/>
          <w:marRight w:val="0"/>
          <w:marTop w:val="0"/>
          <w:marBottom w:val="0"/>
          <w:divBdr>
            <w:top w:val="none" w:sz="0" w:space="0" w:color="auto"/>
            <w:left w:val="none" w:sz="0" w:space="0" w:color="auto"/>
            <w:bottom w:val="none" w:sz="0" w:space="0" w:color="auto"/>
            <w:right w:val="none" w:sz="0" w:space="0" w:color="auto"/>
          </w:divBdr>
        </w:div>
        <w:div w:id="1211309564">
          <w:marLeft w:val="0"/>
          <w:marRight w:val="0"/>
          <w:marTop w:val="0"/>
          <w:marBottom w:val="0"/>
          <w:divBdr>
            <w:top w:val="none" w:sz="0" w:space="0" w:color="auto"/>
            <w:left w:val="none" w:sz="0" w:space="0" w:color="auto"/>
            <w:bottom w:val="none" w:sz="0" w:space="0" w:color="auto"/>
            <w:right w:val="none" w:sz="0" w:space="0" w:color="auto"/>
          </w:divBdr>
        </w:div>
        <w:div w:id="1759323033">
          <w:marLeft w:val="0"/>
          <w:marRight w:val="0"/>
          <w:marTop w:val="0"/>
          <w:marBottom w:val="0"/>
          <w:divBdr>
            <w:top w:val="none" w:sz="0" w:space="0" w:color="auto"/>
            <w:left w:val="none" w:sz="0" w:space="0" w:color="auto"/>
            <w:bottom w:val="none" w:sz="0" w:space="0" w:color="auto"/>
            <w:right w:val="none" w:sz="0" w:space="0" w:color="auto"/>
          </w:divBdr>
        </w:div>
        <w:div w:id="729035238">
          <w:marLeft w:val="0"/>
          <w:marRight w:val="0"/>
          <w:marTop w:val="0"/>
          <w:marBottom w:val="0"/>
          <w:divBdr>
            <w:top w:val="none" w:sz="0" w:space="0" w:color="auto"/>
            <w:left w:val="none" w:sz="0" w:space="0" w:color="auto"/>
            <w:bottom w:val="none" w:sz="0" w:space="0" w:color="auto"/>
            <w:right w:val="none" w:sz="0" w:space="0" w:color="auto"/>
          </w:divBdr>
        </w:div>
        <w:div w:id="1284186911">
          <w:marLeft w:val="0"/>
          <w:marRight w:val="0"/>
          <w:marTop w:val="0"/>
          <w:marBottom w:val="0"/>
          <w:divBdr>
            <w:top w:val="none" w:sz="0" w:space="0" w:color="auto"/>
            <w:left w:val="none" w:sz="0" w:space="0" w:color="auto"/>
            <w:bottom w:val="none" w:sz="0" w:space="0" w:color="auto"/>
            <w:right w:val="none" w:sz="0" w:space="0" w:color="auto"/>
          </w:divBdr>
        </w:div>
        <w:div w:id="1702050076">
          <w:marLeft w:val="0"/>
          <w:marRight w:val="0"/>
          <w:marTop w:val="0"/>
          <w:marBottom w:val="0"/>
          <w:divBdr>
            <w:top w:val="none" w:sz="0" w:space="0" w:color="auto"/>
            <w:left w:val="none" w:sz="0" w:space="0" w:color="auto"/>
            <w:bottom w:val="none" w:sz="0" w:space="0" w:color="auto"/>
            <w:right w:val="none" w:sz="0" w:space="0" w:color="auto"/>
          </w:divBdr>
        </w:div>
        <w:div w:id="196360942">
          <w:marLeft w:val="0"/>
          <w:marRight w:val="0"/>
          <w:marTop w:val="0"/>
          <w:marBottom w:val="0"/>
          <w:divBdr>
            <w:top w:val="none" w:sz="0" w:space="0" w:color="auto"/>
            <w:left w:val="none" w:sz="0" w:space="0" w:color="auto"/>
            <w:bottom w:val="none" w:sz="0" w:space="0" w:color="auto"/>
            <w:right w:val="none" w:sz="0" w:space="0" w:color="auto"/>
          </w:divBdr>
        </w:div>
        <w:div w:id="1127508629">
          <w:marLeft w:val="0"/>
          <w:marRight w:val="0"/>
          <w:marTop w:val="0"/>
          <w:marBottom w:val="0"/>
          <w:divBdr>
            <w:top w:val="none" w:sz="0" w:space="0" w:color="auto"/>
            <w:left w:val="none" w:sz="0" w:space="0" w:color="auto"/>
            <w:bottom w:val="none" w:sz="0" w:space="0" w:color="auto"/>
            <w:right w:val="none" w:sz="0" w:space="0" w:color="auto"/>
          </w:divBdr>
        </w:div>
        <w:div w:id="2145930244">
          <w:marLeft w:val="0"/>
          <w:marRight w:val="0"/>
          <w:marTop w:val="0"/>
          <w:marBottom w:val="0"/>
          <w:divBdr>
            <w:top w:val="none" w:sz="0" w:space="0" w:color="auto"/>
            <w:left w:val="none" w:sz="0" w:space="0" w:color="auto"/>
            <w:bottom w:val="none" w:sz="0" w:space="0" w:color="auto"/>
            <w:right w:val="none" w:sz="0" w:space="0" w:color="auto"/>
          </w:divBdr>
        </w:div>
        <w:div w:id="1621112302">
          <w:marLeft w:val="0"/>
          <w:marRight w:val="0"/>
          <w:marTop w:val="0"/>
          <w:marBottom w:val="0"/>
          <w:divBdr>
            <w:top w:val="none" w:sz="0" w:space="0" w:color="auto"/>
            <w:left w:val="none" w:sz="0" w:space="0" w:color="auto"/>
            <w:bottom w:val="none" w:sz="0" w:space="0" w:color="auto"/>
            <w:right w:val="none" w:sz="0" w:space="0" w:color="auto"/>
          </w:divBdr>
        </w:div>
        <w:div w:id="280962408">
          <w:marLeft w:val="0"/>
          <w:marRight w:val="0"/>
          <w:marTop w:val="0"/>
          <w:marBottom w:val="0"/>
          <w:divBdr>
            <w:top w:val="none" w:sz="0" w:space="0" w:color="auto"/>
            <w:left w:val="none" w:sz="0" w:space="0" w:color="auto"/>
            <w:bottom w:val="none" w:sz="0" w:space="0" w:color="auto"/>
            <w:right w:val="none" w:sz="0" w:space="0" w:color="auto"/>
          </w:divBdr>
        </w:div>
        <w:div w:id="433598000">
          <w:marLeft w:val="0"/>
          <w:marRight w:val="0"/>
          <w:marTop w:val="0"/>
          <w:marBottom w:val="0"/>
          <w:divBdr>
            <w:top w:val="none" w:sz="0" w:space="0" w:color="auto"/>
            <w:left w:val="none" w:sz="0" w:space="0" w:color="auto"/>
            <w:bottom w:val="none" w:sz="0" w:space="0" w:color="auto"/>
            <w:right w:val="none" w:sz="0" w:space="0" w:color="auto"/>
          </w:divBdr>
        </w:div>
        <w:div w:id="105124763">
          <w:marLeft w:val="0"/>
          <w:marRight w:val="0"/>
          <w:marTop w:val="0"/>
          <w:marBottom w:val="0"/>
          <w:divBdr>
            <w:top w:val="none" w:sz="0" w:space="0" w:color="auto"/>
            <w:left w:val="none" w:sz="0" w:space="0" w:color="auto"/>
            <w:bottom w:val="none" w:sz="0" w:space="0" w:color="auto"/>
            <w:right w:val="none" w:sz="0" w:space="0" w:color="auto"/>
          </w:divBdr>
        </w:div>
        <w:div w:id="634484114">
          <w:marLeft w:val="0"/>
          <w:marRight w:val="0"/>
          <w:marTop w:val="0"/>
          <w:marBottom w:val="0"/>
          <w:divBdr>
            <w:top w:val="none" w:sz="0" w:space="0" w:color="auto"/>
            <w:left w:val="none" w:sz="0" w:space="0" w:color="auto"/>
            <w:bottom w:val="none" w:sz="0" w:space="0" w:color="auto"/>
            <w:right w:val="none" w:sz="0" w:space="0" w:color="auto"/>
          </w:divBdr>
        </w:div>
        <w:div w:id="2111663309">
          <w:marLeft w:val="0"/>
          <w:marRight w:val="0"/>
          <w:marTop w:val="0"/>
          <w:marBottom w:val="0"/>
          <w:divBdr>
            <w:top w:val="none" w:sz="0" w:space="0" w:color="auto"/>
            <w:left w:val="none" w:sz="0" w:space="0" w:color="auto"/>
            <w:bottom w:val="none" w:sz="0" w:space="0" w:color="auto"/>
            <w:right w:val="none" w:sz="0" w:space="0" w:color="auto"/>
          </w:divBdr>
        </w:div>
        <w:div w:id="270598397">
          <w:marLeft w:val="0"/>
          <w:marRight w:val="0"/>
          <w:marTop w:val="0"/>
          <w:marBottom w:val="0"/>
          <w:divBdr>
            <w:top w:val="none" w:sz="0" w:space="0" w:color="auto"/>
            <w:left w:val="none" w:sz="0" w:space="0" w:color="auto"/>
            <w:bottom w:val="none" w:sz="0" w:space="0" w:color="auto"/>
            <w:right w:val="none" w:sz="0" w:space="0" w:color="auto"/>
          </w:divBdr>
        </w:div>
      </w:divsChild>
    </w:div>
    <w:div w:id="233511083">
      <w:bodyDiv w:val="1"/>
      <w:marLeft w:val="0"/>
      <w:marRight w:val="0"/>
      <w:marTop w:val="0"/>
      <w:marBottom w:val="0"/>
      <w:divBdr>
        <w:top w:val="none" w:sz="0" w:space="0" w:color="auto"/>
        <w:left w:val="none" w:sz="0" w:space="0" w:color="auto"/>
        <w:bottom w:val="none" w:sz="0" w:space="0" w:color="auto"/>
        <w:right w:val="none" w:sz="0" w:space="0" w:color="auto"/>
      </w:divBdr>
      <w:divsChild>
        <w:div w:id="824081882">
          <w:marLeft w:val="0"/>
          <w:marRight w:val="0"/>
          <w:marTop w:val="0"/>
          <w:marBottom w:val="0"/>
          <w:divBdr>
            <w:top w:val="none" w:sz="0" w:space="0" w:color="auto"/>
            <w:left w:val="none" w:sz="0" w:space="0" w:color="auto"/>
            <w:bottom w:val="none" w:sz="0" w:space="0" w:color="auto"/>
            <w:right w:val="none" w:sz="0" w:space="0" w:color="auto"/>
          </w:divBdr>
        </w:div>
        <w:div w:id="1231497676">
          <w:marLeft w:val="0"/>
          <w:marRight w:val="0"/>
          <w:marTop w:val="0"/>
          <w:marBottom w:val="0"/>
          <w:divBdr>
            <w:top w:val="none" w:sz="0" w:space="0" w:color="auto"/>
            <w:left w:val="none" w:sz="0" w:space="0" w:color="auto"/>
            <w:bottom w:val="none" w:sz="0" w:space="0" w:color="auto"/>
            <w:right w:val="none" w:sz="0" w:space="0" w:color="auto"/>
          </w:divBdr>
          <w:divsChild>
            <w:div w:id="1762137922">
              <w:marLeft w:val="0"/>
              <w:marRight w:val="0"/>
              <w:marTop w:val="0"/>
              <w:marBottom w:val="0"/>
              <w:divBdr>
                <w:top w:val="none" w:sz="0" w:space="0" w:color="auto"/>
                <w:left w:val="none" w:sz="0" w:space="0" w:color="auto"/>
                <w:bottom w:val="none" w:sz="0" w:space="0" w:color="auto"/>
                <w:right w:val="none" w:sz="0" w:space="0" w:color="auto"/>
              </w:divBdr>
              <w:divsChild>
                <w:div w:id="9534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515">
      <w:bodyDiv w:val="1"/>
      <w:marLeft w:val="0"/>
      <w:marRight w:val="0"/>
      <w:marTop w:val="0"/>
      <w:marBottom w:val="0"/>
      <w:divBdr>
        <w:top w:val="none" w:sz="0" w:space="0" w:color="auto"/>
        <w:left w:val="none" w:sz="0" w:space="0" w:color="auto"/>
        <w:bottom w:val="none" w:sz="0" w:space="0" w:color="auto"/>
        <w:right w:val="none" w:sz="0" w:space="0" w:color="auto"/>
      </w:divBdr>
    </w:div>
    <w:div w:id="412624688">
      <w:bodyDiv w:val="1"/>
      <w:marLeft w:val="0"/>
      <w:marRight w:val="0"/>
      <w:marTop w:val="0"/>
      <w:marBottom w:val="0"/>
      <w:divBdr>
        <w:top w:val="none" w:sz="0" w:space="0" w:color="auto"/>
        <w:left w:val="none" w:sz="0" w:space="0" w:color="auto"/>
        <w:bottom w:val="none" w:sz="0" w:space="0" w:color="auto"/>
        <w:right w:val="none" w:sz="0" w:space="0" w:color="auto"/>
      </w:divBdr>
    </w:div>
    <w:div w:id="414015347">
      <w:bodyDiv w:val="1"/>
      <w:marLeft w:val="0"/>
      <w:marRight w:val="0"/>
      <w:marTop w:val="0"/>
      <w:marBottom w:val="0"/>
      <w:divBdr>
        <w:top w:val="none" w:sz="0" w:space="0" w:color="auto"/>
        <w:left w:val="none" w:sz="0" w:space="0" w:color="auto"/>
        <w:bottom w:val="none" w:sz="0" w:space="0" w:color="auto"/>
        <w:right w:val="none" w:sz="0" w:space="0" w:color="auto"/>
      </w:divBdr>
      <w:divsChild>
        <w:div w:id="690305673">
          <w:marLeft w:val="0"/>
          <w:marRight w:val="0"/>
          <w:marTop w:val="0"/>
          <w:marBottom w:val="0"/>
          <w:divBdr>
            <w:top w:val="none" w:sz="0" w:space="0" w:color="auto"/>
            <w:left w:val="none" w:sz="0" w:space="0" w:color="auto"/>
            <w:bottom w:val="none" w:sz="0" w:space="0" w:color="auto"/>
            <w:right w:val="none" w:sz="0" w:space="0" w:color="auto"/>
          </w:divBdr>
        </w:div>
        <w:div w:id="1174876049">
          <w:marLeft w:val="0"/>
          <w:marRight w:val="0"/>
          <w:marTop w:val="0"/>
          <w:marBottom w:val="0"/>
          <w:divBdr>
            <w:top w:val="none" w:sz="0" w:space="0" w:color="auto"/>
            <w:left w:val="none" w:sz="0" w:space="0" w:color="auto"/>
            <w:bottom w:val="none" w:sz="0" w:space="0" w:color="auto"/>
            <w:right w:val="none" w:sz="0" w:space="0" w:color="auto"/>
          </w:divBdr>
        </w:div>
        <w:div w:id="1795558161">
          <w:marLeft w:val="0"/>
          <w:marRight w:val="0"/>
          <w:marTop w:val="0"/>
          <w:marBottom w:val="0"/>
          <w:divBdr>
            <w:top w:val="none" w:sz="0" w:space="0" w:color="auto"/>
            <w:left w:val="none" w:sz="0" w:space="0" w:color="auto"/>
            <w:bottom w:val="none" w:sz="0" w:space="0" w:color="auto"/>
            <w:right w:val="none" w:sz="0" w:space="0" w:color="auto"/>
          </w:divBdr>
        </w:div>
        <w:div w:id="110706957">
          <w:marLeft w:val="0"/>
          <w:marRight w:val="0"/>
          <w:marTop w:val="0"/>
          <w:marBottom w:val="0"/>
          <w:divBdr>
            <w:top w:val="none" w:sz="0" w:space="0" w:color="auto"/>
            <w:left w:val="none" w:sz="0" w:space="0" w:color="auto"/>
            <w:bottom w:val="none" w:sz="0" w:space="0" w:color="auto"/>
            <w:right w:val="none" w:sz="0" w:space="0" w:color="auto"/>
          </w:divBdr>
        </w:div>
      </w:divsChild>
    </w:div>
    <w:div w:id="480852620">
      <w:bodyDiv w:val="1"/>
      <w:marLeft w:val="0"/>
      <w:marRight w:val="0"/>
      <w:marTop w:val="0"/>
      <w:marBottom w:val="0"/>
      <w:divBdr>
        <w:top w:val="none" w:sz="0" w:space="0" w:color="auto"/>
        <w:left w:val="none" w:sz="0" w:space="0" w:color="auto"/>
        <w:bottom w:val="none" w:sz="0" w:space="0" w:color="auto"/>
        <w:right w:val="none" w:sz="0" w:space="0" w:color="auto"/>
      </w:divBdr>
      <w:divsChild>
        <w:div w:id="197546653">
          <w:marLeft w:val="0"/>
          <w:marRight w:val="0"/>
          <w:marTop w:val="0"/>
          <w:marBottom w:val="0"/>
          <w:divBdr>
            <w:top w:val="none" w:sz="0" w:space="0" w:color="auto"/>
            <w:left w:val="none" w:sz="0" w:space="0" w:color="auto"/>
            <w:bottom w:val="none" w:sz="0" w:space="0" w:color="auto"/>
            <w:right w:val="none" w:sz="0" w:space="0" w:color="auto"/>
          </w:divBdr>
        </w:div>
        <w:div w:id="2040541418">
          <w:marLeft w:val="0"/>
          <w:marRight w:val="0"/>
          <w:marTop w:val="0"/>
          <w:marBottom w:val="0"/>
          <w:divBdr>
            <w:top w:val="none" w:sz="0" w:space="0" w:color="auto"/>
            <w:left w:val="none" w:sz="0" w:space="0" w:color="auto"/>
            <w:bottom w:val="none" w:sz="0" w:space="0" w:color="auto"/>
            <w:right w:val="none" w:sz="0" w:space="0" w:color="auto"/>
          </w:divBdr>
        </w:div>
        <w:div w:id="194194526">
          <w:marLeft w:val="0"/>
          <w:marRight w:val="0"/>
          <w:marTop w:val="0"/>
          <w:marBottom w:val="0"/>
          <w:divBdr>
            <w:top w:val="none" w:sz="0" w:space="0" w:color="auto"/>
            <w:left w:val="none" w:sz="0" w:space="0" w:color="auto"/>
            <w:bottom w:val="none" w:sz="0" w:space="0" w:color="auto"/>
            <w:right w:val="none" w:sz="0" w:space="0" w:color="auto"/>
          </w:divBdr>
        </w:div>
        <w:div w:id="965545495">
          <w:marLeft w:val="0"/>
          <w:marRight w:val="0"/>
          <w:marTop w:val="0"/>
          <w:marBottom w:val="0"/>
          <w:divBdr>
            <w:top w:val="none" w:sz="0" w:space="0" w:color="auto"/>
            <w:left w:val="none" w:sz="0" w:space="0" w:color="auto"/>
            <w:bottom w:val="none" w:sz="0" w:space="0" w:color="auto"/>
            <w:right w:val="none" w:sz="0" w:space="0" w:color="auto"/>
          </w:divBdr>
        </w:div>
        <w:div w:id="574169413">
          <w:marLeft w:val="0"/>
          <w:marRight w:val="0"/>
          <w:marTop w:val="0"/>
          <w:marBottom w:val="0"/>
          <w:divBdr>
            <w:top w:val="none" w:sz="0" w:space="0" w:color="auto"/>
            <w:left w:val="none" w:sz="0" w:space="0" w:color="auto"/>
            <w:bottom w:val="none" w:sz="0" w:space="0" w:color="auto"/>
            <w:right w:val="none" w:sz="0" w:space="0" w:color="auto"/>
          </w:divBdr>
        </w:div>
        <w:div w:id="1916746327">
          <w:marLeft w:val="0"/>
          <w:marRight w:val="0"/>
          <w:marTop w:val="0"/>
          <w:marBottom w:val="0"/>
          <w:divBdr>
            <w:top w:val="none" w:sz="0" w:space="0" w:color="auto"/>
            <w:left w:val="none" w:sz="0" w:space="0" w:color="auto"/>
            <w:bottom w:val="none" w:sz="0" w:space="0" w:color="auto"/>
            <w:right w:val="none" w:sz="0" w:space="0" w:color="auto"/>
          </w:divBdr>
        </w:div>
        <w:div w:id="764569597">
          <w:marLeft w:val="0"/>
          <w:marRight w:val="0"/>
          <w:marTop w:val="0"/>
          <w:marBottom w:val="0"/>
          <w:divBdr>
            <w:top w:val="none" w:sz="0" w:space="0" w:color="auto"/>
            <w:left w:val="none" w:sz="0" w:space="0" w:color="auto"/>
            <w:bottom w:val="none" w:sz="0" w:space="0" w:color="auto"/>
            <w:right w:val="none" w:sz="0" w:space="0" w:color="auto"/>
          </w:divBdr>
        </w:div>
        <w:div w:id="1831827600">
          <w:marLeft w:val="0"/>
          <w:marRight w:val="0"/>
          <w:marTop w:val="0"/>
          <w:marBottom w:val="0"/>
          <w:divBdr>
            <w:top w:val="none" w:sz="0" w:space="0" w:color="auto"/>
            <w:left w:val="none" w:sz="0" w:space="0" w:color="auto"/>
            <w:bottom w:val="none" w:sz="0" w:space="0" w:color="auto"/>
            <w:right w:val="none" w:sz="0" w:space="0" w:color="auto"/>
          </w:divBdr>
        </w:div>
        <w:div w:id="1494108336">
          <w:marLeft w:val="0"/>
          <w:marRight w:val="0"/>
          <w:marTop w:val="0"/>
          <w:marBottom w:val="0"/>
          <w:divBdr>
            <w:top w:val="none" w:sz="0" w:space="0" w:color="auto"/>
            <w:left w:val="none" w:sz="0" w:space="0" w:color="auto"/>
            <w:bottom w:val="none" w:sz="0" w:space="0" w:color="auto"/>
            <w:right w:val="none" w:sz="0" w:space="0" w:color="auto"/>
          </w:divBdr>
        </w:div>
        <w:div w:id="407576251">
          <w:marLeft w:val="0"/>
          <w:marRight w:val="0"/>
          <w:marTop w:val="0"/>
          <w:marBottom w:val="0"/>
          <w:divBdr>
            <w:top w:val="none" w:sz="0" w:space="0" w:color="auto"/>
            <w:left w:val="none" w:sz="0" w:space="0" w:color="auto"/>
            <w:bottom w:val="none" w:sz="0" w:space="0" w:color="auto"/>
            <w:right w:val="none" w:sz="0" w:space="0" w:color="auto"/>
          </w:divBdr>
        </w:div>
        <w:div w:id="29456662">
          <w:marLeft w:val="0"/>
          <w:marRight w:val="0"/>
          <w:marTop w:val="0"/>
          <w:marBottom w:val="0"/>
          <w:divBdr>
            <w:top w:val="none" w:sz="0" w:space="0" w:color="auto"/>
            <w:left w:val="none" w:sz="0" w:space="0" w:color="auto"/>
            <w:bottom w:val="none" w:sz="0" w:space="0" w:color="auto"/>
            <w:right w:val="none" w:sz="0" w:space="0" w:color="auto"/>
          </w:divBdr>
        </w:div>
        <w:div w:id="1965228840">
          <w:marLeft w:val="0"/>
          <w:marRight w:val="0"/>
          <w:marTop w:val="0"/>
          <w:marBottom w:val="0"/>
          <w:divBdr>
            <w:top w:val="none" w:sz="0" w:space="0" w:color="auto"/>
            <w:left w:val="none" w:sz="0" w:space="0" w:color="auto"/>
            <w:bottom w:val="none" w:sz="0" w:space="0" w:color="auto"/>
            <w:right w:val="none" w:sz="0" w:space="0" w:color="auto"/>
          </w:divBdr>
        </w:div>
        <w:div w:id="632904382">
          <w:marLeft w:val="0"/>
          <w:marRight w:val="0"/>
          <w:marTop w:val="0"/>
          <w:marBottom w:val="0"/>
          <w:divBdr>
            <w:top w:val="none" w:sz="0" w:space="0" w:color="auto"/>
            <w:left w:val="none" w:sz="0" w:space="0" w:color="auto"/>
            <w:bottom w:val="none" w:sz="0" w:space="0" w:color="auto"/>
            <w:right w:val="none" w:sz="0" w:space="0" w:color="auto"/>
          </w:divBdr>
        </w:div>
        <w:div w:id="1602446445">
          <w:marLeft w:val="0"/>
          <w:marRight w:val="0"/>
          <w:marTop w:val="0"/>
          <w:marBottom w:val="0"/>
          <w:divBdr>
            <w:top w:val="none" w:sz="0" w:space="0" w:color="auto"/>
            <w:left w:val="none" w:sz="0" w:space="0" w:color="auto"/>
            <w:bottom w:val="none" w:sz="0" w:space="0" w:color="auto"/>
            <w:right w:val="none" w:sz="0" w:space="0" w:color="auto"/>
          </w:divBdr>
        </w:div>
        <w:div w:id="1409963818">
          <w:marLeft w:val="0"/>
          <w:marRight w:val="0"/>
          <w:marTop w:val="0"/>
          <w:marBottom w:val="0"/>
          <w:divBdr>
            <w:top w:val="none" w:sz="0" w:space="0" w:color="auto"/>
            <w:left w:val="none" w:sz="0" w:space="0" w:color="auto"/>
            <w:bottom w:val="none" w:sz="0" w:space="0" w:color="auto"/>
            <w:right w:val="none" w:sz="0" w:space="0" w:color="auto"/>
          </w:divBdr>
        </w:div>
        <w:div w:id="359936746">
          <w:marLeft w:val="0"/>
          <w:marRight w:val="0"/>
          <w:marTop w:val="0"/>
          <w:marBottom w:val="0"/>
          <w:divBdr>
            <w:top w:val="none" w:sz="0" w:space="0" w:color="auto"/>
            <w:left w:val="none" w:sz="0" w:space="0" w:color="auto"/>
            <w:bottom w:val="none" w:sz="0" w:space="0" w:color="auto"/>
            <w:right w:val="none" w:sz="0" w:space="0" w:color="auto"/>
          </w:divBdr>
        </w:div>
        <w:div w:id="1667514999">
          <w:marLeft w:val="0"/>
          <w:marRight w:val="0"/>
          <w:marTop w:val="0"/>
          <w:marBottom w:val="0"/>
          <w:divBdr>
            <w:top w:val="none" w:sz="0" w:space="0" w:color="auto"/>
            <w:left w:val="none" w:sz="0" w:space="0" w:color="auto"/>
            <w:bottom w:val="none" w:sz="0" w:space="0" w:color="auto"/>
            <w:right w:val="none" w:sz="0" w:space="0" w:color="auto"/>
          </w:divBdr>
        </w:div>
        <w:div w:id="1668821995">
          <w:marLeft w:val="0"/>
          <w:marRight w:val="0"/>
          <w:marTop w:val="0"/>
          <w:marBottom w:val="0"/>
          <w:divBdr>
            <w:top w:val="none" w:sz="0" w:space="0" w:color="auto"/>
            <w:left w:val="none" w:sz="0" w:space="0" w:color="auto"/>
            <w:bottom w:val="none" w:sz="0" w:space="0" w:color="auto"/>
            <w:right w:val="none" w:sz="0" w:space="0" w:color="auto"/>
          </w:divBdr>
        </w:div>
        <w:div w:id="1597862922">
          <w:marLeft w:val="0"/>
          <w:marRight w:val="0"/>
          <w:marTop w:val="0"/>
          <w:marBottom w:val="0"/>
          <w:divBdr>
            <w:top w:val="none" w:sz="0" w:space="0" w:color="auto"/>
            <w:left w:val="none" w:sz="0" w:space="0" w:color="auto"/>
            <w:bottom w:val="none" w:sz="0" w:space="0" w:color="auto"/>
            <w:right w:val="none" w:sz="0" w:space="0" w:color="auto"/>
          </w:divBdr>
        </w:div>
        <w:div w:id="1205412032">
          <w:marLeft w:val="0"/>
          <w:marRight w:val="0"/>
          <w:marTop w:val="0"/>
          <w:marBottom w:val="0"/>
          <w:divBdr>
            <w:top w:val="none" w:sz="0" w:space="0" w:color="auto"/>
            <w:left w:val="none" w:sz="0" w:space="0" w:color="auto"/>
            <w:bottom w:val="none" w:sz="0" w:space="0" w:color="auto"/>
            <w:right w:val="none" w:sz="0" w:space="0" w:color="auto"/>
          </w:divBdr>
        </w:div>
        <w:div w:id="1922714099">
          <w:marLeft w:val="0"/>
          <w:marRight w:val="0"/>
          <w:marTop w:val="0"/>
          <w:marBottom w:val="0"/>
          <w:divBdr>
            <w:top w:val="none" w:sz="0" w:space="0" w:color="auto"/>
            <w:left w:val="none" w:sz="0" w:space="0" w:color="auto"/>
            <w:bottom w:val="none" w:sz="0" w:space="0" w:color="auto"/>
            <w:right w:val="none" w:sz="0" w:space="0" w:color="auto"/>
          </w:divBdr>
        </w:div>
        <w:div w:id="513304093">
          <w:marLeft w:val="0"/>
          <w:marRight w:val="0"/>
          <w:marTop w:val="0"/>
          <w:marBottom w:val="0"/>
          <w:divBdr>
            <w:top w:val="none" w:sz="0" w:space="0" w:color="auto"/>
            <w:left w:val="none" w:sz="0" w:space="0" w:color="auto"/>
            <w:bottom w:val="none" w:sz="0" w:space="0" w:color="auto"/>
            <w:right w:val="none" w:sz="0" w:space="0" w:color="auto"/>
          </w:divBdr>
        </w:div>
        <w:div w:id="384717760">
          <w:marLeft w:val="0"/>
          <w:marRight w:val="0"/>
          <w:marTop w:val="0"/>
          <w:marBottom w:val="0"/>
          <w:divBdr>
            <w:top w:val="none" w:sz="0" w:space="0" w:color="auto"/>
            <w:left w:val="none" w:sz="0" w:space="0" w:color="auto"/>
            <w:bottom w:val="none" w:sz="0" w:space="0" w:color="auto"/>
            <w:right w:val="none" w:sz="0" w:space="0" w:color="auto"/>
          </w:divBdr>
        </w:div>
      </w:divsChild>
    </w:div>
    <w:div w:id="498275621">
      <w:bodyDiv w:val="1"/>
      <w:marLeft w:val="0"/>
      <w:marRight w:val="0"/>
      <w:marTop w:val="0"/>
      <w:marBottom w:val="0"/>
      <w:divBdr>
        <w:top w:val="none" w:sz="0" w:space="0" w:color="auto"/>
        <w:left w:val="none" w:sz="0" w:space="0" w:color="auto"/>
        <w:bottom w:val="none" w:sz="0" w:space="0" w:color="auto"/>
        <w:right w:val="none" w:sz="0" w:space="0" w:color="auto"/>
      </w:divBdr>
      <w:divsChild>
        <w:div w:id="159004278">
          <w:marLeft w:val="0"/>
          <w:marRight w:val="0"/>
          <w:marTop w:val="0"/>
          <w:marBottom w:val="0"/>
          <w:divBdr>
            <w:top w:val="none" w:sz="0" w:space="0" w:color="auto"/>
            <w:left w:val="none" w:sz="0" w:space="0" w:color="auto"/>
            <w:bottom w:val="none" w:sz="0" w:space="0" w:color="auto"/>
            <w:right w:val="none" w:sz="0" w:space="0" w:color="auto"/>
          </w:divBdr>
        </w:div>
        <w:div w:id="1654681559">
          <w:marLeft w:val="0"/>
          <w:marRight w:val="0"/>
          <w:marTop w:val="0"/>
          <w:marBottom w:val="0"/>
          <w:divBdr>
            <w:top w:val="none" w:sz="0" w:space="0" w:color="auto"/>
            <w:left w:val="none" w:sz="0" w:space="0" w:color="auto"/>
            <w:bottom w:val="none" w:sz="0" w:space="0" w:color="auto"/>
            <w:right w:val="none" w:sz="0" w:space="0" w:color="auto"/>
          </w:divBdr>
        </w:div>
        <w:div w:id="995494745">
          <w:marLeft w:val="0"/>
          <w:marRight w:val="0"/>
          <w:marTop w:val="0"/>
          <w:marBottom w:val="0"/>
          <w:divBdr>
            <w:top w:val="none" w:sz="0" w:space="0" w:color="auto"/>
            <w:left w:val="none" w:sz="0" w:space="0" w:color="auto"/>
            <w:bottom w:val="none" w:sz="0" w:space="0" w:color="auto"/>
            <w:right w:val="none" w:sz="0" w:space="0" w:color="auto"/>
          </w:divBdr>
        </w:div>
        <w:div w:id="1749690055">
          <w:marLeft w:val="0"/>
          <w:marRight w:val="0"/>
          <w:marTop w:val="0"/>
          <w:marBottom w:val="0"/>
          <w:divBdr>
            <w:top w:val="none" w:sz="0" w:space="0" w:color="auto"/>
            <w:left w:val="none" w:sz="0" w:space="0" w:color="auto"/>
            <w:bottom w:val="none" w:sz="0" w:space="0" w:color="auto"/>
            <w:right w:val="none" w:sz="0" w:space="0" w:color="auto"/>
          </w:divBdr>
        </w:div>
        <w:div w:id="662662658">
          <w:marLeft w:val="0"/>
          <w:marRight w:val="0"/>
          <w:marTop w:val="0"/>
          <w:marBottom w:val="0"/>
          <w:divBdr>
            <w:top w:val="none" w:sz="0" w:space="0" w:color="auto"/>
            <w:left w:val="none" w:sz="0" w:space="0" w:color="auto"/>
            <w:bottom w:val="none" w:sz="0" w:space="0" w:color="auto"/>
            <w:right w:val="none" w:sz="0" w:space="0" w:color="auto"/>
          </w:divBdr>
        </w:div>
        <w:div w:id="1791051118">
          <w:marLeft w:val="0"/>
          <w:marRight w:val="0"/>
          <w:marTop w:val="0"/>
          <w:marBottom w:val="0"/>
          <w:divBdr>
            <w:top w:val="none" w:sz="0" w:space="0" w:color="auto"/>
            <w:left w:val="none" w:sz="0" w:space="0" w:color="auto"/>
            <w:bottom w:val="none" w:sz="0" w:space="0" w:color="auto"/>
            <w:right w:val="none" w:sz="0" w:space="0" w:color="auto"/>
          </w:divBdr>
        </w:div>
        <w:div w:id="845435950">
          <w:marLeft w:val="0"/>
          <w:marRight w:val="0"/>
          <w:marTop w:val="0"/>
          <w:marBottom w:val="0"/>
          <w:divBdr>
            <w:top w:val="none" w:sz="0" w:space="0" w:color="auto"/>
            <w:left w:val="none" w:sz="0" w:space="0" w:color="auto"/>
            <w:bottom w:val="none" w:sz="0" w:space="0" w:color="auto"/>
            <w:right w:val="none" w:sz="0" w:space="0" w:color="auto"/>
          </w:divBdr>
        </w:div>
        <w:div w:id="334960085">
          <w:marLeft w:val="0"/>
          <w:marRight w:val="0"/>
          <w:marTop w:val="0"/>
          <w:marBottom w:val="0"/>
          <w:divBdr>
            <w:top w:val="none" w:sz="0" w:space="0" w:color="auto"/>
            <w:left w:val="none" w:sz="0" w:space="0" w:color="auto"/>
            <w:bottom w:val="none" w:sz="0" w:space="0" w:color="auto"/>
            <w:right w:val="none" w:sz="0" w:space="0" w:color="auto"/>
          </w:divBdr>
        </w:div>
        <w:div w:id="556740053">
          <w:marLeft w:val="0"/>
          <w:marRight w:val="0"/>
          <w:marTop w:val="0"/>
          <w:marBottom w:val="0"/>
          <w:divBdr>
            <w:top w:val="none" w:sz="0" w:space="0" w:color="auto"/>
            <w:left w:val="none" w:sz="0" w:space="0" w:color="auto"/>
            <w:bottom w:val="none" w:sz="0" w:space="0" w:color="auto"/>
            <w:right w:val="none" w:sz="0" w:space="0" w:color="auto"/>
          </w:divBdr>
        </w:div>
        <w:div w:id="1679893038">
          <w:marLeft w:val="0"/>
          <w:marRight w:val="0"/>
          <w:marTop w:val="0"/>
          <w:marBottom w:val="0"/>
          <w:divBdr>
            <w:top w:val="none" w:sz="0" w:space="0" w:color="auto"/>
            <w:left w:val="none" w:sz="0" w:space="0" w:color="auto"/>
            <w:bottom w:val="none" w:sz="0" w:space="0" w:color="auto"/>
            <w:right w:val="none" w:sz="0" w:space="0" w:color="auto"/>
          </w:divBdr>
        </w:div>
        <w:div w:id="1624774337">
          <w:marLeft w:val="0"/>
          <w:marRight w:val="0"/>
          <w:marTop w:val="0"/>
          <w:marBottom w:val="0"/>
          <w:divBdr>
            <w:top w:val="none" w:sz="0" w:space="0" w:color="auto"/>
            <w:left w:val="none" w:sz="0" w:space="0" w:color="auto"/>
            <w:bottom w:val="none" w:sz="0" w:space="0" w:color="auto"/>
            <w:right w:val="none" w:sz="0" w:space="0" w:color="auto"/>
          </w:divBdr>
        </w:div>
        <w:div w:id="1753619489">
          <w:marLeft w:val="0"/>
          <w:marRight w:val="0"/>
          <w:marTop w:val="0"/>
          <w:marBottom w:val="0"/>
          <w:divBdr>
            <w:top w:val="none" w:sz="0" w:space="0" w:color="auto"/>
            <w:left w:val="none" w:sz="0" w:space="0" w:color="auto"/>
            <w:bottom w:val="none" w:sz="0" w:space="0" w:color="auto"/>
            <w:right w:val="none" w:sz="0" w:space="0" w:color="auto"/>
          </w:divBdr>
        </w:div>
        <w:div w:id="537352055">
          <w:marLeft w:val="0"/>
          <w:marRight w:val="0"/>
          <w:marTop w:val="0"/>
          <w:marBottom w:val="0"/>
          <w:divBdr>
            <w:top w:val="none" w:sz="0" w:space="0" w:color="auto"/>
            <w:left w:val="none" w:sz="0" w:space="0" w:color="auto"/>
            <w:bottom w:val="none" w:sz="0" w:space="0" w:color="auto"/>
            <w:right w:val="none" w:sz="0" w:space="0" w:color="auto"/>
          </w:divBdr>
        </w:div>
        <w:div w:id="557210639">
          <w:marLeft w:val="0"/>
          <w:marRight w:val="0"/>
          <w:marTop w:val="0"/>
          <w:marBottom w:val="0"/>
          <w:divBdr>
            <w:top w:val="none" w:sz="0" w:space="0" w:color="auto"/>
            <w:left w:val="none" w:sz="0" w:space="0" w:color="auto"/>
            <w:bottom w:val="none" w:sz="0" w:space="0" w:color="auto"/>
            <w:right w:val="none" w:sz="0" w:space="0" w:color="auto"/>
          </w:divBdr>
        </w:div>
        <w:div w:id="1023822338">
          <w:marLeft w:val="0"/>
          <w:marRight w:val="0"/>
          <w:marTop w:val="0"/>
          <w:marBottom w:val="0"/>
          <w:divBdr>
            <w:top w:val="none" w:sz="0" w:space="0" w:color="auto"/>
            <w:left w:val="none" w:sz="0" w:space="0" w:color="auto"/>
            <w:bottom w:val="none" w:sz="0" w:space="0" w:color="auto"/>
            <w:right w:val="none" w:sz="0" w:space="0" w:color="auto"/>
          </w:divBdr>
        </w:div>
        <w:div w:id="1284579909">
          <w:marLeft w:val="0"/>
          <w:marRight w:val="0"/>
          <w:marTop w:val="0"/>
          <w:marBottom w:val="0"/>
          <w:divBdr>
            <w:top w:val="none" w:sz="0" w:space="0" w:color="auto"/>
            <w:left w:val="none" w:sz="0" w:space="0" w:color="auto"/>
            <w:bottom w:val="none" w:sz="0" w:space="0" w:color="auto"/>
            <w:right w:val="none" w:sz="0" w:space="0" w:color="auto"/>
          </w:divBdr>
        </w:div>
        <w:div w:id="918714079">
          <w:marLeft w:val="0"/>
          <w:marRight w:val="0"/>
          <w:marTop w:val="0"/>
          <w:marBottom w:val="0"/>
          <w:divBdr>
            <w:top w:val="none" w:sz="0" w:space="0" w:color="auto"/>
            <w:left w:val="none" w:sz="0" w:space="0" w:color="auto"/>
            <w:bottom w:val="none" w:sz="0" w:space="0" w:color="auto"/>
            <w:right w:val="none" w:sz="0" w:space="0" w:color="auto"/>
          </w:divBdr>
        </w:div>
        <w:div w:id="2019887044">
          <w:marLeft w:val="0"/>
          <w:marRight w:val="0"/>
          <w:marTop w:val="0"/>
          <w:marBottom w:val="0"/>
          <w:divBdr>
            <w:top w:val="none" w:sz="0" w:space="0" w:color="auto"/>
            <w:left w:val="none" w:sz="0" w:space="0" w:color="auto"/>
            <w:bottom w:val="none" w:sz="0" w:space="0" w:color="auto"/>
            <w:right w:val="none" w:sz="0" w:space="0" w:color="auto"/>
          </w:divBdr>
        </w:div>
        <w:div w:id="1869833035">
          <w:marLeft w:val="0"/>
          <w:marRight w:val="0"/>
          <w:marTop w:val="0"/>
          <w:marBottom w:val="0"/>
          <w:divBdr>
            <w:top w:val="none" w:sz="0" w:space="0" w:color="auto"/>
            <w:left w:val="none" w:sz="0" w:space="0" w:color="auto"/>
            <w:bottom w:val="none" w:sz="0" w:space="0" w:color="auto"/>
            <w:right w:val="none" w:sz="0" w:space="0" w:color="auto"/>
          </w:divBdr>
        </w:div>
        <w:div w:id="1351763989">
          <w:marLeft w:val="0"/>
          <w:marRight w:val="0"/>
          <w:marTop w:val="0"/>
          <w:marBottom w:val="0"/>
          <w:divBdr>
            <w:top w:val="none" w:sz="0" w:space="0" w:color="auto"/>
            <w:left w:val="none" w:sz="0" w:space="0" w:color="auto"/>
            <w:bottom w:val="none" w:sz="0" w:space="0" w:color="auto"/>
            <w:right w:val="none" w:sz="0" w:space="0" w:color="auto"/>
          </w:divBdr>
        </w:div>
        <w:div w:id="1910185868">
          <w:marLeft w:val="0"/>
          <w:marRight w:val="0"/>
          <w:marTop w:val="0"/>
          <w:marBottom w:val="0"/>
          <w:divBdr>
            <w:top w:val="none" w:sz="0" w:space="0" w:color="auto"/>
            <w:left w:val="none" w:sz="0" w:space="0" w:color="auto"/>
            <w:bottom w:val="none" w:sz="0" w:space="0" w:color="auto"/>
            <w:right w:val="none" w:sz="0" w:space="0" w:color="auto"/>
          </w:divBdr>
        </w:div>
        <w:div w:id="1036664036">
          <w:marLeft w:val="0"/>
          <w:marRight w:val="0"/>
          <w:marTop w:val="0"/>
          <w:marBottom w:val="0"/>
          <w:divBdr>
            <w:top w:val="none" w:sz="0" w:space="0" w:color="auto"/>
            <w:left w:val="none" w:sz="0" w:space="0" w:color="auto"/>
            <w:bottom w:val="none" w:sz="0" w:space="0" w:color="auto"/>
            <w:right w:val="none" w:sz="0" w:space="0" w:color="auto"/>
          </w:divBdr>
        </w:div>
        <w:div w:id="546602378">
          <w:marLeft w:val="0"/>
          <w:marRight w:val="0"/>
          <w:marTop w:val="0"/>
          <w:marBottom w:val="0"/>
          <w:divBdr>
            <w:top w:val="none" w:sz="0" w:space="0" w:color="auto"/>
            <w:left w:val="none" w:sz="0" w:space="0" w:color="auto"/>
            <w:bottom w:val="none" w:sz="0" w:space="0" w:color="auto"/>
            <w:right w:val="none" w:sz="0" w:space="0" w:color="auto"/>
          </w:divBdr>
        </w:div>
        <w:div w:id="848449268">
          <w:marLeft w:val="0"/>
          <w:marRight w:val="0"/>
          <w:marTop w:val="0"/>
          <w:marBottom w:val="0"/>
          <w:divBdr>
            <w:top w:val="none" w:sz="0" w:space="0" w:color="auto"/>
            <w:left w:val="none" w:sz="0" w:space="0" w:color="auto"/>
            <w:bottom w:val="none" w:sz="0" w:space="0" w:color="auto"/>
            <w:right w:val="none" w:sz="0" w:space="0" w:color="auto"/>
          </w:divBdr>
        </w:div>
        <w:div w:id="2112164968">
          <w:marLeft w:val="0"/>
          <w:marRight w:val="0"/>
          <w:marTop w:val="0"/>
          <w:marBottom w:val="0"/>
          <w:divBdr>
            <w:top w:val="none" w:sz="0" w:space="0" w:color="auto"/>
            <w:left w:val="none" w:sz="0" w:space="0" w:color="auto"/>
            <w:bottom w:val="none" w:sz="0" w:space="0" w:color="auto"/>
            <w:right w:val="none" w:sz="0" w:space="0" w:color="auto"/>
          </w:divBdr>
        </w:div>
        <w:div w:id="1679191000">
          <w:marLeft w:val="0"/>
          <w:marRight w:val="0"/>
          <w:marTop w:val="0"/>
          <w:marBottom w:val="0"/>
          <w:divBdr>
            <w:top w:val="none" w:sz="0" w:space="0" w:color="auto"/>
            <w:left w:val="none" w:sz="0" w:space="0" w:color="auto"/>
            <w:bottom w:val="none" w:sz="0" w:space="0" w:color="auto"/>
            <w:right w:val="none" w:sz="0" w:space="0" w:color="auto"/>
          </w:divBdr>
        </w:div>
        <w:div w:id="1812747098">
          <w:marLeft w:val="0"/>
          <w:marRight w:val="0"/>
          <w:marTop w:val="0"/>
          <w:marBottom w:val="0"/>
          <w:divBdr>
            <w:top w:val="none" w:sz="0" w:space="0" w:color="auto"/>
            <w:left w:val="none" w:sz="0" w:space="0" w:color="auto"/>
            <w:bottom w:val="none" w:sz="0" w:space="0" w:color="auto"/>
            <w:right w:val="none" w:sz="0" w:space="0" w:color="auto"/>
          </w:divBdr>
        </w:div>
        <w:div w:id="863250895">
          <w:marLeft w:val="0"/>
          <w:marRight w:val="0"/>
          <w:marTop w:val="0"/>
          <w:marBottom w:val="0"/>
          <w:divBdr>
            <w:top w:val="none" w:sz="0" w:space="0" w:color="auto"/>
            <w:left w:val="none" w:sz="0" w:space="0" w:color="auto"/>
            <w:bottom w:val="none" w:sz="0" w:space="0" w:color="auto"/>
            <w:right w:val="none" w:sz="0" w:space="0" w:color="auto"/>
          </w:divBdr>
        </w:div>
        <w:div w:id="263659082">
          <w:marLeft w:val="0"/>
          <w:marRight w:val="0"/>
          <w:marTop w:val="0"/>
          <w:marBottom w:val="0"/>
          <w:divBdr>
            <w:top w:val="none" w:sz="0" w:space="0" w:color="auto"/>
            <w:left w:val="none" w:sz="0" w:space="0" w:color="auto"/>
            <w:bottom w:val="none" w:sz="0" w:space="0" w:color="auto"/>
            <w:right w:val="none" w:sz="0" w:space="0" w:color="auto"/>
          </w:divBdr>
        </w:div>
        <w:div w:id="2106614207">
          <w:marLeft w:val="0"/>
          <w:marRight w:val="0"/>
          <w:marTop w:val="0"/>
          <w:marBottom w:val="0"/>
          <w:divBdr>
            <w:top w:val="none" w:sz="0" w:space="0" w:color="auto"/>
            <w:left w:val="none" w:sz="0" w:space="0" w:color="auto"/>
            <w:bottom w:val="none" w:sz="0" w:space="0" w:color="auto"/>
            <w:right w:val="none" w:sz="0" w:space="0" w:color="auto"/>
          </w:divBdr>
        </w:div>
        <w:div w:id="181749709">
          <w:marLeft w:val="0"/>
          <w:marRight w:val="0"/>
          <w:marTop w:val="0"/>
          <w:marBottom w:val="0"/>
          <w:divBdr>
            <w:top w:val="none" w:sz="0" w:space="0" w:color="auto"/>
            <w:left w:val="none" w:sz="0" w:space="0" w:color="auto"/>
            <w:bottom w:val="none" w:sz="0" w:space="0" w:color="auto"/>
            <w:right w:val="none" w:sz="0" w:space="0" w:color="auto"/>
          </w:divBdr>
        </w:div>
        <w:div w:id="598759877">
          <w:marLeft w:val="0"/>
          <w:marRight w:val="0"/>
          <w:marTop w:val="0"/>
          <w:marBottom w:val="0"/>
          <w:divBdr>
            <w:top w:val="none" w:sz="0" w:space="0" w:color="auto"/>
            <w:left w:val="none" w:sz="0" w:space="0" w:color="auto"/>
            <w:bottom w:val="none" w:sz="0" w:space="0" w:color="auto"/>
            <w:right w:val="none" w:sz="0" w:space="0" w:color="auto"/>
          </w:divBdr>
        </w:div>
        <w:div w:id="23558049">
          <w:marLeft w:val="0"/>
          <w:marRight w:val="0"/>
          <w:marTop w:val="0"/>
          <w:marBottom w:val="0"/>
          <w:divBdr>
            <w:top w:val="none" w:sz="0" w:space="0" w:color="auto"/>
            <w:left w:val="none" w:sz="0" w:space="0" w:color="auto"/>
            <w:bottom w:val="none" w:sz="0" w:space="0" w:color="auto"/>
            <w:right w:val="none" w:sz="0" w:space="0" w:color="auto"/>
          </w:divBdr>
        </w:div>
        <w:div w:id="200290604">
          <w:marLeft w:val="0"/>
          <w:marRight w:val="0"/>
          <w:marTop w:val="0"/>
          <w:marBottom w:val="0"/>
          <w:divBdr>
            <w:top w:val="none" w:sz="0" w:space="0" w:color="auto"/>
            <w:left w:val="none" w:sz="0" w:space="0" w:color="auto"/>
            <w:bottom w:val="none" w:sz="0" w:space="0" w:color="auto"/>
            <w:right w:val="none" w:sz="0" w:space="0" w:color="auto"/>
          </w:divBdr>
        </w:div>
        <w:div w:id="2128160089">
          <w:marLeft w:val="0"/>
          <w:marRight w:val="0"/>
          <w:marTop w:val="0"/>
          <w:marBottom w:val="0"/>
          <w:divBdr>
            <w:top w:val="none" w:sz="0" w:space="0" w:color="auto"/>
            <w:left w:val="none" w:sz="0" w:space="0" w:color="auto"/>
            <w:bottom w:val="none" w:sz="0" w:space="0" w:color="auto"/>
            <w:right w:val="none" w:sz="0" w:space="0" w:color="auto"/>
          </w:divBdr>
        </w:div>
        <w:div w:id="1705323320">
          <w:marLeft w:val="0"/>
          <w:marRight w:val="0"/>
          <w:marTop w:val="0"/>
          <w:marBottom w:val="0"/>
          <w:divBdr>
            <w:top w:val="none" w:sz="0" w:space="0" w:color="auto"/>
            <w:left w:val="none" w:sz="0" w:space="0" w:color="auto"/>
            <w:bottom w:val="none" w:sz="0" w:space="0" w:color="auto"/>
            <w:right w:val="none" w:sz="0" w:space="0" w:color="auto"/>
          </w:divBdr>
        </w:div>
      </w:divsChild>
    </w:div>
    <w:div w:id="518664340">
      <w:bodyDiv w:val="1"/>
      <w:marLeft w:val="0"/>
      <w:marRight w:val="0"/>
      <w:marTop w:val="0"/>
      <w:marBottom w:val="0"/>
      <w:divBdr>
        <w:top w:val="none" w:sz="0" w:space="0" w:color="auto"/>
        <w:left w:val="none" w:sz="0" w:space="0" w:color="auto"/>
        <w:bottom w:val="none" w:sz="0" w:space="0" w:color="auto"/>
        <w:right w:val="none" w:sz="0" w:space="0" w:color="auto"/>
      </w:divBdr>
      <w:divsChild>
        <w:div w:id="738749954">
          <w:marLeft w:val="0"/>
          <w:marRight w:val="0"/>
          <w:marTop w:val="0"/>
          <w:marBottom w:val="0"/>
          <w:divBdr>
            <w:top w:val="none" w:sz="0" w:space="0" w:color="auto"/>
            <w:left w:val="none" w:sz="0" w:space="0" w:color="auto"/>
            <w:bottom w:val="none" w:sz="0" w:space="0" w:color="auto"/>
            <w:right w:val="none" w:sz="0" w:space="0" w:color="auto"/>
          </w:divBdr>
        </w:div>
        <w:div w:id="1863743567">
          <w:marLeft w:val="0"/>
          <w:marRight w:val="0"/>
          <w:marTop w:val="0"/>
          <w:marBottom w:val="0"/>
          <w:divBdr>
            <w:top w:val="none" w:sz="0" w:space="0" w:color="auto"/>
            <w:left w:val="none" w:sz="0" w:space="0" w:color="auto"/>
            <w:bottom w:val="none" w:sz="0" w:space="0" w:color="auto"/>
            <w:right w:val="none" w:sz="0" w:space="0" w:color="auto"/>
          </w:divBdr>
        </w:div>
      </w:divsChild>
    </w:div>
    <w:div w:id="539438112">
      <w:bodyDiv w:val="1"/>
      <w:marLeft w:val="0"/>
      <w:marRight w:val="0"/>
      <w:marTop w:val="0"/>
      <w:marBottom w:val="0"/>
      <w:divBdr>
        <w:top w:val="none" w:sz="0" w:space="0" w:color="auto"/>
        <w:left w:val="none" w:sz="0" w:space="0" w:color="auto"/>
        <w:bottom w:val="none" w:sz="0" w:space="0" w:color="auto"/>
        <w:right w:val="none" w:sz="0" w:space="0" w:color="auto"/>
      </w:divBdr>
      <w:divsChild>
        <w:div w:id="2127220">
          <w:marLeft w:val="0"/>
          <w:marRight w:val="0"/>
          <w:marTop w:val="0"/>
          <w:marBottom w:val="0"/>
          <w:divBdr>
            <w:top w:val="none" w:sz="0" w:space="0" w:color="auto"/>
            <w:left w:val="none" w:sz="0" w:space="0" w:color="auto"/>
            <w:bottom w:val="none" w:sz="0" w:space="0" w:color="auto"/>
            <w:right w:val="none" w:sz="0" w:space="0" w:color="auto"/>
          </w:divBdr>
        </w:div>
        <w:div w:id="390547119">
          <w:marLeft w:val="0"/>
          <w:marRight w:val="0"/>
          <w:marTop w:val="0"/>
          <w:marBottom w:val="0"/>
          <w:divBdr>
            <w:top w:val="none" w:sz="0" w:space="0" w:color="auto"/>
            <w:left w:val="none" w:sz="0" w:space="0" w:color="auto"/>
            <w:bottom w:val="none" w:sz="0" w:space="0" w:color="auto"/>
            <w:right w:val="none" w:sz="0" w:space="0" w:color="auto"/>
          </w:divBdr>
        </w:div>
        <w:div w:id="834682364">
          <w:marLeft w:val="0"/>
          <w:marRight w:val="0"/>
          <w:marTop w:val="0"/>
          <w:marBottom w:val="0"/>
          <w:divBdr>
            <w:top w:val="none" w:sz="0" w:space="0" w:color="auto"/>
            <w:left w:val="none" w:sz="0" w:space="0" w:color="auto"/>
            <w:bottom w:val="none" w:sz="0" w:space="0" w:color="auto"/>
            <w:right w:val="none" w:sz="0" w:space="0" w:color="auto"/>
          </w:divBdr>
        </w:div>
        <w:div w:id="1991472459">
          <w:marLeft w:val="0"/>
          <w:marRight w:val="0"/>
          <w:marTop w:val="0"/>
          <w:marBottom w:val="0"/>
          <w:divBdr>
            <w:top w:val="none" w:sz="0" w:space="0" w:color="auto"/>
            <w:left w:val="none" w:sz="0" w:space="0" w:color="auto"/>
            <w:bottom w:val="none" w:sz="0" w:space="0" w:color="auto"/>
            <w:right w:val="none" w:sz="0" w:space="0" w:color="auto"/>
          </w:divBdr>
        </w:div>
        <w:div w:id="1845196263">
          <w:marLeft w:val="0"/>
          <w:marRight w:val="0"/>
          <w:marTop w:val="0"/>
          <w:marBottom w:val="0"/>
          <w:divBdr>
            <w:top w:val="none" w:sz="0" w:space="0" w:color="auto"/>
            <w:left w:val="none" w:sz="0" w:space="0" w:color="auto"/>
            <w:bottom w:val="none" w:sz="0" w:space="0" w:color="auto"/>
            <w:right w:val="none" w:sz="0" w:space="0" w:color="auto"/>
          </w:divBdr>
        </w:div>
        <w:div w:id="1338190821">
          <w:marLeft w:val="0"/>
          <w:marRight w:val="0"/>
          <w:marTop w:val="0"/>
          <w:marBottom w:val="0"/>
          <w:divBdr>
            <w:top w:val="none" w:sz="0" w:space="0" w:color="auto"/>
            <w:left w:val="none" w:sz="0" w:space="0" w:color="auto"/>
            <w:bottom w:val="none" w:sz="0" w:space="0" w:color="auto"/>
            <w:right w:val="none" w:sz="0" w:space="0" w:color="auto"/>
          </w:divBdr>
        </w:div>
        <w:div w:id="1930891679">
          <w:marLeft w:val="0"/>
          <w:marRight w:val="0"/>
          <w:marTop w:val="0"/>
          <w:marBottom w:val="0"/>
          <w:divBdr>
            <w:top w:val="none" w:sz="0" w:space="0" w:color="auto"/>
            <w:left w:val="none" w:sz="0" w:space="0" w:color="auto"/>
            <w:bottom w:val="none" w:sz="0" w:space="0" w:color="auto"/>
            <w:right w:val="none" w:sz="0" w:space="0" w:color="auto"/>
          </w:divBdr>
        </w:div>
        <w:div w:id="185289565">
          <w:marLeft w:val="0"/>
          <w:marRight w:val="0"/>
          <w:marTop w:val="0"/>
          <w:marBottom w:val="0"/>
          <w:divBdr>
            <w:top w:val="none" w:sz="0" w:space="0" w:color="auto"/>
            <w:left w:val="none" w:sz="0" w:space="0" w:color="auto"/>
            <w:bottom w:val="none" w:sz="0" w:space="0" w:color="auto"/>
            <w:right w:val="none" w:sz="0" w:space="0" w:color="auto"/>
          </w:divBdr>
        </w:div>
        <w:div w:id="1432818221">
          <w:marLeft w:val="0"/>
          <w:marRight w:val="0"/>
          <w:marTop w:val="0"/>
          <w:marBottom w:val="0"/>
          <w:divBdr>
            <w:top w:val="none" w:sz="0" w:space="0" w:color="auto"/>
            <w:left w:val="none" w:sz="0" w:space="0" w:color="auto"/>
            <w:bottom w:val="none" w:sz="0" w:space="0" w:color="auto"/>
            <w:right w:val="none" w:sz="0" w:space="0" w:color="auto"/>
          </w:divBdr>
        </w:div>
        <w:div w:id="1313145755">
          <w:marLeft w:val="0"/>
          <w:marRight w:val="0"/>
          <w:marTop w:val="0"/>
          <w:marBottom w:val="0"/>
          <w:divBdr>
            <w:top w:val="none" w:sz="0" w:space="0" w:color="auto"/>
            <w:left w:val="none" w:sz="0" w:space="0" w:color="auto"/>
            <w:bottom w:val="none" w:sz="0" w:space="0" w:color="auto"/>
            <w:right w:val="none" w:sz="0" w:space="0" w:color="auto"/>
          </w:divBdr>
        </w:div>
        <w:div w:id="1718238795">
          <w:marLeft w:val="0"/>
          <w:marRight w:val="0"/>
          <w:marTop w:val="0"/>
          <w:marBottom w:val="0"/>
          <w:divBdr>
            <w:top w:val="none" w:sz="0" w:space="0" w:color="auto"/>
            <w:left w:val="none" w:sz="0" w:space="0" w:color="auto"/>
            <w:bottom w:val="none" w:sz="0" w:space="0" w:color="auto"/>
            <w:right w:val="none" w:sz="0" w:space="0" w:color="auto"/>
          </w:divBdr>
        </w:div>
        <w:div w:id="1611014602">
          <w:marLeft w:val="0"/>
          <w:marRight w:val="0"/>
          <w:marTop w:val="0"/>
          <w:marBottom w:val="0"/>
          <w:divBdr>
            <w:top w:val="none" w:sz="0" w:space="0" w:color="auto"/>
            <w:left w:val="none" w:sz="0" w:space="0" w:color="auto"/>
            <w:bottom w:val="none" w:sz="0" w:space="0" w:color="auto"/>
            <w:right w:val="none" w:sz="0" w:space="0" w:color="auto"/>
          </w:divBdr>
        </w:div>
        <w:div w:id="1128863713">
          <w:marLeft w:val="0"/>
          <w:marRight w:val="0"/>
          <w:marTop w:val="0"/>
          <w:marBottom w:val="0"/>
          <w:divBdr>
            <w:top w:val="none" w:sz="0" w:space="0" w:color="auto"/>
            <w:left w:val="none" w:sz="0" w:space="0" w:color="auto"/>
            <w:bottom w:val="none" w:sz="0" w:space="0" w:color="auto"/>
            <w:right w:val="none" w:sz="0" w:space="0" w:color="auto"/>
          </w:divBdr>
        </w:div>
        <w:div w:id="302976468">
          <w:marLeft w:val="0"/>
          <w:marRight w:val="0"/>
          <w:marTop w:val="0"/>
          <w:marBottom w:val="0"/>
          <w:divBdr>
            <w:top w:val="none" w:sz="0" w:space="0" w:color="auto"/>
            <w:left w:val="none" w:sz="0" w:space="0" w:color="auto"/>
            <w:bottom w:val="none" w:sz="0" w:space="0" w:color="auto"/>
            <w:right w:val="none" w:sz="0" w:space="0" w:color="auto"/>
          </w:divBdr>
        </w:div>
        <w:div w:id="159396191">
          <w:marLeft w:val="0"/>
          <w:marRight w:val="0"/>
          <w:marTop w:val="0"/>
          <w:marBottom w:val="0"/>
          <w:divBdr>
            <w:top w:val="none" w:sz="0" w:space="0" w:color="auto"/>
            <w:left w:val="none" w:sz="0" w:space="0" w:color="auto"/>
            <w:bottom w:val="none" w:sz="0" w:space="0" w:color="auto"/>
            <w:right w:val="none" w:sz="0" w:space="0" w:color="auto"/>
          </w:divBdr>
        </w:div>
        <w:div w:id="541092762">
          <w:marLeft w:val="0"/>
          <w:marRight w:val="0"/>
          <w:marTop w:val="0"/>
          <w:marBottom w:val="0"/>
          <w:divBdr>
            <w:top w:val="none" w:sz="0" w:space="0" w:color="auto"/>
            <w:left w:val="none" w:sz="0" w:space="0" w:color="auto"/>
            <w:bottom w:val="none" w:sz="0" w:space="0" w:color="auto"/>
            <w:right w:val="none" w:sz="0" w:space="0" w:color="auto"/>
          </w:divBdr>
        </w:div>
      </w:divsChild>
    </w:div>
    <w:div w:id="544219004">
      <w:bodyDiv w:val="1"/>
      <w:marLeft w:val="0"/>
      <w:marRight w:val="0"/>
      <w:marTop w:val="0"/>
      <w:marBottom w:val="0"/>
      <w:divBdr>
        <w:top w:val="none" w:sz="0" w:space="0" w:color="auto"/>
        <w:left w:val="none" w:sz="0" w:space="0" w:color="auto"/>
        <w:bottom w:val="none" w:sz="0" w:space="0" w:color="auto"/>
        <w:right w:val="none" w:sz="0" w:space="0" w:color="auto"/>
      </w:divBdr>
    </w:div>
    <w:div w:id="877009392">
      <w:bodyDiv w:val="1"/>
      <w:marLeft w:val="0"/>
      <w:marRight w:val="0"/>
      <w:marTop w:val="0"/>
      <w:marBottom w:val="0"/>
      <w:divBdr>
        <w:top w:val="none" w:sz="0" w:space="0" w:color="auto"/>
        <w:left w:val="none" w:sz="0" w:space="0" w:color="auto"/>
        <w:bottom w:val="none" w:sz="0" w:space="0" w:color="auto"/>
        <w:right w:val="none" w:sz="0" w:space="0" w:color="auto"/>
      </w:divBdr>
    </w:div>
    <w:div w:id="940648178">
      <w:bodyDiv w:val="1"/>
      <w:marLeft w:val="0"/>
      <w:marRight w:val="0"/>
      <w:marTop w:val="0"/>
      <w:marBottom w:val="0"/>
      <w:divBdr>
        <w:top w:val="none" w:sz="0" w:space="0" w:color="auto"/>
        <w:left w:val="none" w:sz="0" w:space="0" w:color="auto"/>
        <w:bottom w:val="none" w:sz="0" w:space="0" w:color="auto"/>
        <w:right w:val="none" w:sz="0" w:space="0" w:color="auto"/>
      </w:divBdr>
      <w:divsChild>
        <w:div w:id="1427267195">
          <w:marLeft w:val="0"/>
          <w:marRight w:val="0"/>
          <w:marTop w:val="0"/>
          <w:marBottom w:val="0"/>
          <w:divBdr>
            <w:top w:val="none" w:sz="0" w:space="0" w:color="auto"/>
            <w:left w:val="none" w:sz="0" w:space="0" w:color="auto"/>
            <w:bottom w:val="none" w:sz="0" w:space="0" w:color="auto"/>
            <w:right w:val="none" w:sz="0" w:space="0" w:color="auto"/>
          </w:divBdr>
          <w:divsChild>
            <w:div w:id="975331589">
              <w:marLeft w:val="0"/>
              <w:marRight w:val="0"/>
              <w:marTop w:val="0"/>
              <w:marBottom w:val="0"/>
              <w:divBdr>
                <w:top w:val="none" w:sz="0" w:space="0" w:color="auto"/>
                <w:left w:val="none" w:sz="0" w:space="0" w:color="auto"/>
                <w:bottom w:val="none" w:sz="0" w:space="0" w:color="auto"/>
                <w:right w:val="none" w:sz="0" w:space="0" w:color="auto"/>
              </w:divBdr>
            </w:div>
            <w:div w:id="773597101">
              <w:marLeft w:val="0"/>
              <w:marRight w:val="0"/>
              <w:marTop w:val="0"/>
              <w:marBottom w:val="0"/>
              <w:divBdr>
                <w:top w:val="none" w:sz="0" w:space="0" w:color="auto"/>
                <w:left w:val="none" w:sz="0" w:space="0" w:color="auto"/>
                <w:bottom w:val="none" w:sz="0" w:space="0" w:color="auto"/>
                <w:right w:val="none" w:sz="0" w:space="0" w:color="auto"/>
              </w:divBdr>
            </w:div>
            <w:div w:id="471364590">
              <w:marLeft w:val="0"/>
              <w:marRight w:val="0"/>
              <w:marTop w:val="0"/>
              <w:marBottom w:val="0"/>
              <w:divBdr>
                <w:top w:val="none" w:sz="0" w:space="0" w:color="auto"/>
                <w:left w:val="none" w:sz="0" w:space="0" w:color="auto"/>
                <w:bottom w:val="none" w:sz="0" w:space="0" w:color="auto"/>
                <w:right w:val="none" w:sz="0" w:space="0" w:color="auto"/>
              </w:divBdr>
            </w:div>
            <w:div w:id="252739042">
              <w:marLeft w:val="0"/>
              <w:marRight w:val="0"/>
              <w:marTop w:val="0"/>
              <w:marBottom w:val="0"/>
              <w:divBdr>
                <w:top w:val="none" w:sz="0" w:space="0" w:color="auto"/>
                <w:left w:val="none" w:sz="0" w:space="0" w:color="auto"/>
                <w:bottom w:val="none" w:sz="0" w:space="0" w:color="auto"/>
                <w:right w:val="none" w:sz="0" w:space="0" w:color="auto"/>
              </w:divBdr>
            </w:div>
            <w:div w:id="38165421">
              <w:marLeft w:val="0"/>
              <w:marRight w:val="0"/>
              <w:marTop w:val="0"/>
              <w:marBottom w:val="0"/>
              <w:divBdr>
                <w:top w:val="none" w:sz="0" w:space="0" w:color="auto"/>
                <w:left w:val="none" w:sz="0" w:space="0" w:color="auto"/>
                <w:bottom w:val="none" w:sz="0" w:space="0" w:color="auto"/>
                <w:right w:val="none" w:sz="0" w:space="0" w:color="auto"/>
              </w:divBdr>
            </w:div>
            <w:div w:id="522354680">
              <w:marLeft w:val="0"/>
              <w:marRight w:val="0"/>
              <w:marTop w:val="0"/>
              <w:marBottom w:val="0"/>
              <w:divBdr>
                <w:top w:val="none" w:sz="0" w:space="0" w:color="auto"/>
                <w:left w:val="none" w:sz="0" w:space="0" w:color="auto"/>
                <w:bottom w:val="none" w:sz="0" w:space="0" w:color="auto"/>
                <w:right w:val="none" w:sz="0" w:space="0" w:color="auto"/>
              </w:divBdr>
            </w:div>
            <w:div w:id="2068450709">
              <w:marLeft w:val="0"/>
              <w:marRight w:val="0"/>
              <w:marTop w:val="0"/>
              <w:marBottom w:val="0"/>
              <w:divBdr>
                <w:top w:val="none" w:sz="0" w:space="0" w:color="auto"/>
                <w:left w:val="none" w:sz="0" w:space="0" w:color="auto"/>
                <w:bottom w:val="none" w:sz="0" w:space="0" w:color="auto"/>
                <w:right w:val="none" w:sz="0" w:space="0" w:color="auto"/>
              </w:divBdr>
            </w:div>
            <w:div w:id="674958609">
              <w:marLeft w:val="0"/>
              <w:marRight w:val="0"/>
              <w:marTop w:val="0"/>
              <w:marBottom w:val="0"/>
              <w:divBdr>
                <w:top w:val="none" w:sz="0" w:space="0" w:color="auto"/>
                <w:left w:val="none" w:sz="0" w:space="0" w:color="auto"/>
                <w:bottom w:val="none" w:sz="0" w:space="0" w:color="auto"/>
                <w:right w:val="none" w:sz="0" w:space="0" w:color="auto"/>
              </w:divBdr>
            </w:div>
            <w:div w:id="1510681321">
              <w:marLeft w:val="0"/>
              <w:marRight w:val="0"/>
              <w:marTop w:val="0"/>
              <w:marBottom w:val="0"/>
              <w:divBdr>
                <w:top w:val="none" w:sz="0" w:space="0" w:color="auto"/>
                <w:left w:val="none" w:sz="0" w:space="0" w:color="auto"/>
                <w:bottom w:val="none" w:sz="0" w:space="0" w:color="auto"/>
                <w:right w:val="none" w:sz="0" w:space="0" w:color="auto"/>
              </w:divBdr>
            </w:div>
            <w:div w:id="945500592">
              <w:marLeft w:val="0"/>
              <w:marRight w:val="0"/>
              <w:marTop w:val="0"/>
              <w:marBottom w:val="0"/>
              <w:divBdr>
                <w:top w:val="none" w:sz="0" w:space="0" w:color="auto"/>
                <w:left w:val="none" w:sz="0" w:space="0" w:color="auto"/>
                <w:bottom w:val="none" w:sz="0" w:space="0" w:color="auto"/>
                <w:right w:val="none" w:sz="0" w:space="0" w:color="auto"/>
              </w:divBdr>
            </w:div>
            <w:div w:id="1436632736">
              <w:marLeft w:val="0"/>
              <w:marRight w:val="0"/>
              <w:marTop w:val="0"/>
              <w:marBottom w:val="0"/>
              <w:divBdr>
                <w:top w:val="none" w:sz="0" w:space="0" w:color="auto"/>
                <w:left w:val="none" w:sz="0" w:space="0" w:color="auto"/>
                <w:bottom w:val="none" w:sz="0" w:space="0" w:color="auto"/>
                <w:right w:val="none" w:sz="0" w:space="0" w:color="auto"/>
              </w:divBdr>
            </w:div>
            <w:div w:id="242300775">
              <w:marLeft w:val="0"/>
              <w:marRight w:val="0"/>
              <w:marTop w:val="0"/>
              <w:marBottom w:val="0"/>
              <w:divBdr>
                <w:top w:val="none" w:sz="0" w:space="0" w:color="auto"/>
                <w:left w:val="none" w:sz="0" w:space="0" w:color="auto"/>
                <w:bottom w:val="none" w:sz="0" w:space="0" w:color="auto"/>
                <w:right w:val="none" w:sz="0" w:space="0" w:color="auto"/>
              </w:divBdr>
            </w:div>
            <w:div w:id="280962068">
              <w:marLeft w:val="0"/>
              <w:marRight w:val="0"/>
              <w:marTop w:val="0"/>
              <w:marBottom w:val="0"/>
              <w:divBdr>
                <w:top w:val="none" w:sz="0" w:space="0" w:color="auto"/>
                <w:left w:val="none" w:sz="0" w:space="0" w:color="auto"/>
                <w:bottom w:val="none" w:sz="0" w:space="0" w:color="auto"/>
                <w:right w:val="none" w:sz="0" w:space="0" w:color="auto"/>
              </w:divBdr>
            </w:div>
            <w:div w:id="623117072">
              <w:marLeft w:val="0"/>
              <w:marRight w:val="0"/>
              <w:marTop w:val="0"/>
              <w:marBottom w:val="0"/>
              <w:divBdr>
                <w:top w:val="none" w:sz="0" w:space="0" w:color="auto"/>
                <w:left w:val="none" w:sz="0" w:space="0" w:color="auto"/>
                <w:bottom w:val="none" w:sz="0" w:space="0" w:color="auto"/>
                <w:right w:val="none" w:sz="0" w:space="0" w:color="auto"/>
              </w:divBdr>
            </w:div>
            <w:div w:id="2013026311">
              <w:marLeft w:val="0"/>
              <w:marRight w:val="0"/>
              <w:marTop w:val="0"/>
              <w:marBottom w:val="0"/>
              <w:divBdr>
                <w:top w:val="none" w:sz="0" w:space="0" w:color="auto"/>
                <w:left w:val="none" w:sz="0" w:space="0" w:color="auto"/>
                <w:bottom w:val="none" w:sz="0" w:space="0" w:color="auto"/>
                <w:right w:val="none" w:sz="0" w:space="0" w:color="auto"/>
              </w:divBdr>
            </w:div>
            <w:div w:id="788664066">
              <w:marLeft w:val="0"/>
              <w:marRight w:val="0"/>
              <w:marTop w:val="0"/>
              <w:marBottom w:val="0"/>
              <w:divBdr>
                <w:top w:val="none" w:sz="0" w:space="0" w:color="auto"/>
                <w:left w:val="none" w:sz="0" w:space="0" w:color="auto"/>
                <w:bottom w:val="none" w:sz="0" w:space="0" w:color="auto"/>
                <w:right w:val="none" w:sz="0" w:space="0" w:color="auto"/>
              </w:divBdr>
            </w:div>
            <w:div w:id="1474759452">
              <w:marLeft w:val="0"/>
              <w:marRight w:val="0"/>
              <w:marTop w:val="0"/>
              <w:marBottom w:val="0"/>
              <w:divBdr>
                <w:top w:val="none" w:sz="0" w:space="0" w:color="auto"/>
                <w:left w:val="none" w:sz="0" w:space="0" w:color="auto"/>
                <w:bottom w:val="none" w:sz="0" w:space="0" w:color="auto"/>
                <w:right w:val="none" w:sz="0" w:space="0" w:color="auto"/>
              </w:divBdr>
            </w:div>
            <w:div w:id="773330829">
              <w:marLeft w:val="0"/>
              <w:marRight w:val="0"/>
              <w:marTop w:val="0"/>
              <w:marBottom w:val="0"/>
              <w:divBdr>
                <w:top w:val="none" w:sz="0" w:space="0" w:color="auto"/>
                <w:left w:val="none" w:sz="0" w:space="0" w:color="auto"/>
                <w:bottom w:val="none" w:sz="0" w:space="0" w:color="auto"/>
                <w:right w:val="none" w:sz="0" w:space="0" w:color="auto"/>
              </w:divBdr>
            </w:div>
            <w:div w:id="168449616">
              <w:marLeft w:val="0"/>
              <w:marRight w:val="0"/>
              <w:marTop w:val="0"/>
              <w:marBottom w:val="0"/>
              <w:divBdr>
                <w:top w:val="none" w:sz="0" w:space="0" w:color="auto"/>
                <w:left w:val="none" w:sz="0" w:space="0" w:color="auto"/>
                <w:bottom w:val="none" w:sz="0" w:space="0" w:color="auto"/>
                <w:right w:val="none" w:sz="0" w:space="0" w:color="auto"/>
              </w:divBdr>
            </w:div>
            <w:div w:id="1690451428">
              <w:marLeft w:val="0"/>
              <w:marRight w:val="0"/>
              <w:marTop w:val="0"/>
              <w:marBottom w:val="0"/>
              <w:divBdr>
                <w:top w:val="none" w:sz="0" w:space="0" w:color="auto"/>
                <w:left w:val="none" w:sz="0" w:space="0" w:color="auto"/>
                <w:bottom w:val="none" w:sz="0" w:space="0" w:color="auto"/>
                <w:right w:val="none" w:sz="0" w:space="0" w:color="auto"/>
              </w:divBdr>
            </w:div>
            <w:div w:id="1950696384">
              <w:marLeft w:val="0"/>
              <w:marRight w:val="0"/>
              <w:marTop w:val="0"/>
              <w:marBottom w:val="0"/>
              <w:divBdr>
                <w:top w:val="none" w:sz="0" w:space="0" w:color="auto"/>
                <w:left w:val="none" w:sz="0" w:space="0" w:color="auto"/>
                <w:bottom w:val="none" w:sz="0" w:space="0" w:color="auto"/>
                <w:right w:val="none" w:sz="0" w:space="0" w:color="auto"/>
              </w:divBdr>
            </w:div>
            <w:div w:id="1216893151">
              <w:marLeft w:val="0"/>
              <w:marRight w:val="0"/>
              <w:marTop w:val="0"/>
              <w:marBottom w:val="0"/>
              <w:divBdr>
                <w:top w:val="none" w:sz="0" w:space="0" w:color="auto"/>
                <w:left w:val="none" w:sz="0" w:space="0" w:color="auto"/>
                <w:bottom w:val="none" w:sz="0" w:space="0" w:color="auto"/>
                <w:right w:val="none" w:sz="0" w:space="0" w:color="auto"/>
              </w:divBdr>
            </w:div>
            <w:div w:id="162090858">
              <w:marLeft w:val="0"/>
              <w:marRight w:val="0"/>
              <w:marTop w:val="0"/>
              <w:marBottom w:val="0"/>
              <w:divBdr>
                <w:top w:val="none" w:sz="0" w:space="0" w:color="auto"/>
                <w:left w:val="none" w:sz="0" w:space="0" w:color="auto"/>
                <w:bottom w:val="none" w:sz="0" w:space="0" w:color="auto"/>
                <w:right w:val="none" w:sz="0" w:space="0" w:color="auto"/>
              </w:divBdr>
            </w:div>
            <w:div w:id="582764305">
              <w:marLeft w:val="0"/>
              <w:marRight w:val="0"/>
              <w:marTop w:val="0"/>
              <w:marBottom w:val="0"/>
              <w:divBdr>
                <w:top w:val="none" w:sz="0" w:space="0" w:color="auto"/>
                <w:left w:val="none" w:sz="0" w:space="0" w:color="auto"/>
                <w:bottom w:val="none" w:sz="0" w:space="0" w:color="auto"/>
                <w:right w:val="none" w:sz="0" w:space="0" w:color="auto"/>
              </w:divBdr>
            </w:div>
            <w:div w:id="2053577757">
              <w:marLeft w:val="0"/>
              <w:marRight w:val="0"/>
              <w:marTop w:val="0"/>
              <w:marBottom w:val="0"/>
              <w:divBdr>
                <w:top w:val="none" w:sz="0" w:space="0" w:color="auto"/>
                <w:left w:val="none" w:sz="0" w:space="0" w:color="auto"/>
                <w:bottom w:val="none" w:sz="0" w:space="0" w:color="auto"/>
                <w:right w:val="none" w:sz="0" w:space="0" w:color="auto"/>
              </w:divBdr>
            </w:div>
            <w:div w:id="524288809">
              <w:marLeft w:val="0"/>
              <w:marRight w:val="0"/>
              <w:marTop w:val="0"/>
              <w:marBottom w:val="0"/>
              <w:divBdr>
                <w:top w:val="none" w:sz="0" w:space="0" w:color="auto"/>
                <w:left w:val="none" w:sz="0" w:space="0" w:color="auto"/>
                <w:bottom w:val="none" w:sz="0" w:space="0" w:color="auto"/>
                <w:right w:val="none" w:sz="0" w:space="0" w:color="auto"/>
              </w:divBdr>
            </w:div>
            <w:div w:id="1410346140">
              <w:marLeft w:val="0"/>
              <w:marRight w:val="0"/>
              <w:marTop w:val="0"/>
              <w:marBottom w:val="0"/>
              <w:divBdr>
                <w:top w:val="none" w:sz="0" w:space="0" w:color="auto"/>
                <w:left w:val="none" w:sz="0" w:space="0" w:color="auto"/>
                <w:bottom w:val="none" w:sz="0" w:space="0" w:color="auto"/>
                <w:right w:val="none" w:sz="0" w:space="0" w:color="auto"/>
              </w:divBdr>
            </w:div>
            <w:div w:id="1917939260">
              <w:marLeft w:val="0"/>
              <w:marRight w:val="0"/>
              <w:marTop w:val="0"/>
              <w:marBottom w:val="0"/>
              <w:divBdr>
                <w:top w:val="none" w:sz="0" w:space="0" w:color="auto"/>
                <w:left w:val="none" w:sz="0" w:space="0" w:color="auto"/>
                <w:bottom w:val="none" w:sz="0" w:space="0" w:color="auto"/>
                <w:right w:val="none" w:sz="0" w:space="0" w:color="auto"/>
              </w:divBdr>
            </w:div>
            <w:div w:id="169878911">
              <w:marLeft w:val="0"/>
              <w:marRight w:val="0"/>
              <w:marTop w:val="0"/>
              <w:marBottom w:val="0"/>
              <w:divBdr>
                <w:top w:val="none" w:sz="0" w:space="0" w:color="auto"/>
                <w:left w:val="none" w:sz="0" w:space="0" w:color="auto"/>
                <w:bottom w:val="none" w:sz="0" w:space="0" w:color="auto"/>
                <w:right w:val="none" w:sz="0" w:space="0" w:color="auto"/>
              </w:divBdr>
            </w:div>
            <w:div w:id="2032368710">
              <w:marLeft w:val="0"/>
              <w:marRight w:val="0"/>
              <w:marTop w:val="0"/>
              <w:marBottom w:val="0"/>
              <w:divBdr>
                <w:top w:val="none" w:sz="0" w:space="0" w:color="auto"/>
                <w:left w:val="none" w:sz="0" w:space="0" w:color="auto"/>
                <w:bottom w:val="none" w:sz="0" w:space="0" w:color="auto"/>
                <w:right w:val="none" w:sz="0" w:space="0" w:color="auto"/>
              </w:divBdr>
            </w:div>
            <w:div w:id="906762169">
              <w:marLeft w:val="0"/>
              <w:marRight w:val="0"/>
              <w:marTop w:val="0"/>
              <w:marBottom w:val="0"/>
              <w:divBdr>
                <w:top w:val="none" w:sz="0" w:space="0" w:color="auto"/>
                <w:left w:val="none" w:sz="0" w:space="0" w:color="auto"/>
                <w:bottom w:val="none" w:sz="0" w:space="0" w:color="auto"/>
                <w:right w:val="none" w:sz="0" w:space="0" w:color="auto"/>
              </w:divBdr>
            </w:div>
            <w:div w:id="785346518">
              <w:marLeft w:val="0"/>
              <w:marRight w:val="0"/>
              <w:marTop w:val="0"/>
              <w:marBottom w:val="0"/>
              <w:divBdr>
                <w:top w:val="none" w:sz="0" w:space="0" w:color="auto"/>
                <w:left w:val="none" w:sz="0" w:space="0" w:color="auto"/>
                <w:bottom w:val="none" w:sz="0" w:space="0" w:color="auto"/>
                <w:right w:val="none" w:sz="0" w:space="0" w:color="auto"/>
              </w:divBdr>
            </w:div>
            <w:div w:id="45568833">
              <w:marLeft w:val="0"/>
              <w:marRight w:val="0"/>
              <w:marTop w:val="0"/>
              <w:marBottom w:val="0"/>
              <w:divBdr>
                <w:top w:val="none" w:sz="0" w:space="0" w:color="auto"/>
                <w:left w:val="none" w:sz="0" w:space="0" w:color="auto"/>
                <w:bottom w:val="none" w:sz="0" w:space="0" w:color="auto"/>
                <w:right w:val="none" w:sz="0" w:space="0" w:color="auto"/>
              </w:divBdr>
            </w:div>
            <w:div w:id="410082129">
              <w:marLeft w:val="0"/>
              <w:marRight w:val="0"/>
              <w:marTop w:val="0"/>
              <w:marBottom w:val="0"/>
              <w:divBdr>
                <w:top w:val="none" w:sz="0" w:space="0" w:color="auto"/>
                <w:left w:val="none" w:sz="0" w:space="0" w:color="auto"/>
                <w:bottom w:val="none" w:sz="0" w:space="0" w:color="auto"/>
                <w:right w:val="none" w:sz="0" w:space="0" w:color="auto"/>
              </w:divBdr>
            </w:div>
            <w:div w:id="1431704187">
              <w:marLeft w:val="0"/>
              <w:marRight w:val="0"/>
              <w:marTop w:val="0"/>
              <w:marBottom w:val="0"/>
              <w:divBdr>
                <w:top w:val="none" w:sz="0" w:space="0" w:color="auto"/>
                <w:left w:val="none" w:sz="0" w:space="0" w:color="auto"/>
                <w:bottom w:val="none" w:sz="0" w:space="0" w:color="auto"/>
                <w:right w:val="none" w:sz="0" w:space="0" w:color="auto"/>
              </w:divBdr>
            </w:div>
            <w:div w:id="400106872">
              <w:marLeft w:val="0"/>
              <w:marRight w:val="0"/>
              <w:marTop w:val="0"/>
              <w:marBottom w:val="0"/>
              <w:divBdr>
                <w:top w:val="none" w:sz="0" w:space="0" w:color="auto"/>
                <w:left w:val="none" w:sz="0" w:space="0" w:color="auto"/>
                <w:bottom w:val="none" w:sz="0" w:space="0" w:color="auto"/>
                <w:right w:val="none" w:sz="0" w:space="0" w:color="auto"/>
              </w:divBdr>
            </w:div>
            <w:div w:id="1937057726">
              <w:marLeft w:val="0"/>
              <w:marRight w:val="0"/>
              <w:marTop w:val="0"/>
              <w:marBottom w:val="0"/>
              <w:divBdr>
                <w:top w:val="none" w:sz="0" w:space="0" w:color="auto"/>
                <w:left w:val="none" w:sz="0" w:space="0" w:color="auto"/>
                <w:bottom w:val="none" w:sz="0" w:space="0" w:color="auto"/>
                <w:right w:val="none" w:sz="0" w:space="0" w:color="auto"/>
              </w:divBdr>
            </w:div>
            <w:div w:id="931932008">
              <w:marLeft w:val="0"/>
              <w:marRight w:val="0"/>
              <w:marTop w:val="0"/>
              <w:marBottom w:val="0"/>
              <w:divBdr>
                <w:top w:val="none" w:sz="0" w:space="0" w:color="auto"/>
                <w:left w:val="none" w:sz="0" w:space="0" w:color="auto"/>
                <w:bottom w:val="none" w:sz="0" w:space="0" w:color="auto"/>
                <w:right w:val="none" w:sz="0" w:space="0" w:color="auto"/>
              </w:divBdr>
            </w:div>
            <w:div w:id="1600915835">
              <w:marLeft w:val="0"/>
              <w:marRight w:val="0"/>
              <w:marTop w:val="0"/>
              <w:marBottom w:val="0"/>
              <w:divBdr>
                <w:top w:val="none" w:sz="0" w:space="0" w:color="auto"/>
                <w:left w:val="none" w:sz="0" w:space="0" w:color="auto"/>
                <w:bottom w:val="none" w:sz="0" w:space="0" w:color="auto"/>
                <w:right w:val="none" w:sz="0" w:space="0" w:color="auto"/>
              </w:divBdr>
            </w:div>
            <w:div w:id="1298337502">
              <w:marLeft w:val="0"/>
              <w:marRight w:val="0"/>
              <w:marTop w:val="0"/>
              <w:marBottom w:val="0"/>
              <w:divBdr>
                <w:top w:val="none" w:sz="0" w:space="0" w:color="auto"/>
                <w:left w:val="none" w:sz="0" w:space="0" w:color="auto"/>
                <w:bottom w:val="none" w:sz="0" w:space="0" w:color="auto"/>
                <w:right w:val="none" w:sz="0" w:space="0" w:color="auto"/>
              </w:divBdr>
            </w:div>
            <w:div w:id="1603490619">
              <w:marLeft w:val="0"/>
              <w:marRight w:val="0"/>
              <w:marTop w:val="0"/>
              <w:marBottom w:val="0"/>
              <w:divBdr>
                <w:top w:val="none" w:sz="0" w:space="0" w:color="auto"/>
                <w:left w:val="none" w:sz="0" w:space="0" w:color="auto"/>
                <w:bottom w:val="none" w:sz="0" w:space="0" w:color="auto"/>
                <w:right w:val="none" w:sz="0" w:space="0" w:color="auto"/>
              </w:divBdr>
            </w:div>
            <w:div w:id="646857295">
              <w:marLeft w:val="0"/>
              <w:marRight w:val="0"/>
              <w:marTop w:val="0"/>
              <w:marBottom w:val="0"/>
              <w:divBdr>
                <w:top w:val="none" w:sz="0" w:space="0" w:color="auto"/>
                <w:left w:val="none" w:sz="0" w:space="0" w:color="auto"/>
                <w:bottom w:val="none" w:sz="0" w:space="0" w:color="auto"/>
                <w:right w:val="none" w:sz="0" w:space="0" w:color="auto"/>
              </w:divBdr>
            </w:div>
            <w:div w:id="1896157692">
              <w:marLeft w:val="0"/>
              <w:marRight w:val="0"/>
              <w:marTop w:val="0"/>
              <w:marBottom w:val="0"/>
              <w:divBdr>
                <w:top w:val="none" w:sz="0" w:space="0" w:color="auto"/>
                <w:left w:val="none" w:sz="0" w:space="0" w:color="auto"/>
                <w:bottom w:val="none" w:sz="0" w:space="0" w:color="auto"/>
                <w:right w:val="none" w:sz="0" w:space="0" w:color="auto"/>
              </w:divBdr>
            </w:div>
            <w:div w:id="2084793033">
              <w:marLeft w:val="0"/>
              <w:marRight w:val="0"/>
              <w:marTop w:val="0"/>
              <w:marBottom w:val="0"/>
              <w:divBdr>
                <w:top w:val="none" w:sz="0" w:space="0" w:color="auto"/>
                <w:left w:val="none" w:sz="0" w:space="0" w:color="auto"/>
                <w:bottom w:val="none" w:sz="0" w:space="0" w:color="auto"/>
                <w:right w:val="none" w:sz="0" w:space="0" w:color="auto"/>
              </w:divBdr>
            </w:div>
            <w:div w:id="1193298999">
              <w:marLeft w:val="0"/>
              <w:marRight w:val="0"/>
              <w:marTop w:val="0"/>
              <w:marBottom w:val="0"/>
              <w:divBdr>
                <w:top w:val="none" w:sz="0" w:space="0" w:color="auto"/>
                <w:left w:val="none" w:sz="0" w:space="0" w:color="auto"/>
                <w:bottom w:val="none" w:sz="0" w:space="0" w:color="auto"/>
                <w:right w:val="none" w:sz="0" w:space="0" w:color="auto"/>
              </w:divBdr>
            </w:div>
            <w:div w:id="42755748">
              <w:marLeft w:val="0"/>
              <w:marRight w:val="0"/>
              <w:marTop w:val="0"/>
              <w:marBottom w:val="0"/>
              <w:divBdr>
                <w:top w:val="none" w:sz="0" w:space="0" w:color="auto"/>
                <w:left w:val="none" w:sz="0" w:space="0" w:color="auto"/>
                <w:bottom w:val="none" w:sz="0" w:space="0" w:color="auto"/>
                <w:right w:val="none" w:sz="0" w:space="0" w:color="auto"/>
              </w:divBdr>
            </w:div>
            <w:div w:id="1191801409">
              <w:marLeft w:val="0"/>
              <w:marRight w:val="0"/>
              <w:marTop w:val="0"/>
              <w:marBottom w:val="0"/>
              <w:divBdr>
                <w:top w:val="none" w:sz="0" w:space="0" w:color="auto"/>
                <w:left w:val="none" w:sz="0" w:space="0" w:color="auto"/>
                <w:bottom w:val="none" w:sz="0" w:space="0" w:color="auto"/>
                <w:right w:val="none" w:sz="0" w:space="0" w:color="auto"/>
              </w:divBdr>
            </w:div>
            <w:div w:id="1591158745">
              <w:marLeft w:val="0"/>
              <w:marRight w:val="0"/>
              <w:marTop w:val="0"/>
              <w:marBottom w:val="0"/>
              <w:divBdr>
                <w:top w:val="none" w:sz="0" w:space="0" w:color="auto"/>
                <w:left w:val="none" w:sz="0" w:space="0" w:color="auto"/>
                <w:bottom w:val="none" w:sz="0" w:space="0" w:color="auto"/>
                <w:right w:val="none" w:sz="0" w:space="0" w:color="auto"/>
              </w:divBdr>
            </w:div>
            <w:div w:id="1358120438">
              <w:marLeft w:val="0"/>
              <w:marRight w:val="0"/>
              <w:marTop w:val="0"/>
              <w:marBottom w:val="0"/>
              <w:divBdr>
                <w:top w:val="none" w:sz="0" w:space="0" w:color="auto"/>
                <w:left w:val="none" w:sz="0" w:space="0" w:color="auto"/>
                <w:bottom w:val="none" w:sz="0" w:space="0" w:color="auto"/>
                <w:right w:val="none" w:sz="0" w:space="0" w:color="auto"/>
              </w:divBdr>
            </w:div>
            <w:div w:id="369769302">
              <w:marLeft w:val="0"/>
              <w:marRight w:val="0"/>
              <w:marTop w:val="0"/>
              <w:marBottom w:val="0"/>
              <w:divBdr>
                <w:top w:val="none" w:sz="0" w:space="0" w:color="auto"/>
                <w:left w:val="none" w:sz="0" w:space="0" w:color="auto"/>
                <w:bottom w:val="none" w:sz="0" w:space="0" w:color="auto"/>
                <w:right w:val="none" w:sz="0" w:space="0" w:color="auto"/>
              </w:divBdr>
            </w:div>
            <w:div w:id="1504053165">
              <w:marLeft w:val="0"/>
              <w:marRight w:val="0"/>
              <w:marTop w:val="0"/>
              <w:marBottom w:val="0"/>
              <w:divBdr>
                <w:top w:val="none" w:sz="0" w:space="0" w:color="auto"/>
                <w:left w:val="none" w:sz="0" w:space="0" w:color="auto"/>
                <w:bottom w:val="none" w:sz="0" w:space="0" w:color="auto"/>
                <w:right w:val="none" w:sz="0" w:space="0" w:color="auto"/>
              </w:divBdr>
            </w:div>
            <w:div w:id="335965241">
              <w:marLeft w:val="0"/>
              <w:marRight w:val="0"/>
              <w:marTop w:val="0"/>
              <w:marBottom w:val="0"/>
              <w:divBdr>
                <w:top w:val="none" w:sz="0" w:space="0" w:color="auto"/>
                <w:left w:val="none" w:sz="0" w:space="0" w:color="auto"/>
                <w:bottom w:val="none" w:sz="0" w:space="0" w:color="auto"/>
                <w:right w:val="none" w:sz="0" w:space="0" w:color="auto"/>
              </w:divBdr>
            </w:div>
            <w:div w:id="1895433893">
              <w:marLeft w:val="0"/>
              <w:marRight w:val="0"/>
              <w:marTop w:val="0"/>
              <w:marBottom w:val="0"/>
              <w:divBdr>
                <w:top w:val="none" w:sz="0" w:space="0" w:color="auto"/>
                <w:left w:val="none" w:sz="0" w:space="0" w:color="auto"/>
                <w:bottom w:val="none" w:sz="0" w:space="0" w:color="auto"/>
                <w:right w:val="none" w:sz="0" w:space="0" w:color="auto"/>
              </w:divBdr>
            </w:div>
            <w:div w:id="1821770087">
              <w:marLeft w:val="0"/>
              <w:marRight w:val="0"/>
              <w:marTop w:val="0"/>
              <w:marBottom w:val="0"/>
              <w:divBdr>
                <w:top w:val="none" w:sz="0" w:space="0" w:color="auto"/>
                <w:left w:val="none" w:sz="0" w:space="0" w:color="auto"/>
                <w:bottom w:val="none" w:sz="0" w:space="0" w:color="auto"/>
                <w:right w:val="none" w:sz="0" w:space="0" w:color="auto"/>
              </w:divBdr>
            </w:div>
            <w:div w:id="1587104545">
              <w:marLeft w:val="0"/>
              <w:marRight w:val="0"/>
              <w:marTop w:val="0"/>
              <w:marBottom w:val="0"/>
              <w:divBdr>
                <w:top w:val="none" w:sz="0" w:space="0" w:color="auto"/>
                <w:left w:val="none" w:sz="0" w:space="0" w:color="auto"/>
                <w:bottom w:val="none" w:sz="0" w:space="0" w:color="auto"/>
                <w:right w:val="none" w:sz="0" w:space="0" w:color="auto"/>
              </w:divBdr>
            </w:div>
            <w:div w:id="1639996892">
              <w:marLeft w:val="0"/>
              <w:marRight w:val="0"/>
              <w:marTop w:val="0"/>
              <w:marBottom w:val="0"/>
              <w:divBdr>
                <w:top w:val="none" w:sz="0" w:space="0" w:color="auto"/>
                <w:left w:val="none" w:sz="0" w:space="0" w:color="auto"/>
                <w:bottom w:val="none" w:sz="0" w:space="0" w:color="auto"/>
                <w:right w:val="none" w:sz="0" w:space="0" w:color="auto"/>
              </w:divBdr>
            </w:div>
            <w:div w:id="1397505747">
              <w:marLeft w:val="0"/>
              <w:marRight w:val="0"/>
              <w:marTop w:val="0"/>
              <w:marBottom w:val="0"/>
              <w:divBdr>
                <w:top w:val="none" w:sz="0" w:space="0" w:color="auto"/>
                <w:left w:val="none" w:sz="0" w:space="0" w:color="auto"/>
                <w:bottom w:val="none" w:sz="0" w:space="0" w:color="auto"/>
                <w:right w:val="none" w:sz="0" w:space="0" w:color="auto"/>
              </w:divBdr>
            </w:div>
            <w:div w:id="9344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29977">
      <w:bodyDiv w:val="1"/>
      <w:marLeft w:val="0"/>
      <w:marRight w:val="0"/>
      <w:marTop w:val="0"/>
      <w:marBottom w:val="0"/>
      <w:divBdr>
        <w:top w:val="none" w:sz="0" w:space="0" w:color="auto"/>
        <w:left w:val="none" w:sz="0" w:space="0" w:color="auto"/>
        <w:bottom w:val="none" w:sz="0" w:space="0" w:color="auto"/>
        <w:right w:val="none" w:sz="0" w:space="0" w:color="auto"/>
      </w:divBdr>
      <w:divsChild>
        <w:div w:id="199513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172782">
      <w:bodyDiv w:val="1"/>
      <w:marLeft w:val="0"/>
      <w:marRight w:val="0"/>
      <w:marTop w:val="0"/>
      <w:marBottom w:val="0"/>
      <w:divBdr>
        <w:top w:val="none" w:sz="0" w:space="0" w:color="auto"/>
        <w:left w:val="none" w:sz="0" w:space="0" w:color="auto"/>
        <w:bottom w:val="none" w:sz="0" w:space="0" w:color="auto"/>
        <w:right w:val="none" w:sz="0" w:space="0" w:color="auto"/>
      </w:divBdr>
    </w:div>
    <w:div w:id="984509616">
      <w:bodyDiv w:val="1"/>
      <w:marLeft w:val="0"/>
      <w:marRight w:val="0"/>
      <w:marTop w:val="0"/>
      <w:marBottom w:val="0"/>
      <w:divBdr>
        <w:top w:val="none" w:sz="0" w:space="0" w:color="auto"/>
        <w:left w:val="none" w:sz="0" w:space="0" w:color="auto"/>
        <w:bottom w:val="none" w:sz="0" w:space="0" w:color="auto"/>
        <w:right w:val="none" w:sz="0" w:space="0" w:color="auto"/>
      </w:divBdr>
      <w:divsChild>
        <w:div w:id="1486628700">
          <w:marLeft w:val="0"/>
          <w:marRight w:val="0"/>
          <w:marTop w:val="0"/>
          <w:marBottom w:val="0"/>
          <w:divBdr>
            <w:top w:val="none" w:sz="0" w:space="0" w:color="auto"/>
            <w:left w:val="none" w:sz="0" w:space="0" w:color="auto"/>
            <w:bottom w:val="none" w:sz="0" w:space="0" w:color="auto"/>
            <w:right w:val="none" w:sz="0" w:space="0" w:color="auto"/>
          </w:divBdr>
        </w:div>
        <w:div w:id="122769434">
          <w:marLeft w:val="0"/>
          <w:marRight w:val="0"/>
          <w:marTop w:val="0"/>
          <w:marBottom w:val="0"/>
          <w:divBdr>
            <w:top w:val="none" w:sz="0" w:space="0" w:color="auto"/>
            <w:left w:val="none" w:sz="0" w:space="0" w:color="auto"/>
            <w:bottom w:val="none" w:sz="0" w:space="0" w:color="auto"/>
            <w:right w:val="none" w:sz="0" w:space="0" w:color="auto"/>
          </w:divBdr>
        </w:div>
        <w:div w:id="561865768">
          <w:marLeft w:val="0"/>
          <w:marRight w:val="0"/>
          <w:marTop w:val="0"/>
          <w:marBottom w:val="0"/>
          <w:divBdr>
            <w:top w:val="none" w:sz="0" w:space="0" w:color="auto"/>
            <w:left w:val="none" w:sz="0" w:space="0" w:color="auto"/>
            <w:bottom w:val="none" w:sz="0" w:space="0" w:color="auto"/>
            <w:right w:val="none" w:sz="0" w:space="0" w:color="auto"/>
          </w:divBdr>
        </w:div>
        <w:div w:id="194276754">
          <w:marLeft w:val="0"/>
          <w:marRight w:val="0"/>
          <w:marTop w:val="0"/>
          <w:marBottom w:val="0"/>
          <w:divBdr>
            <w:top w:val="none" w:sz="0" w:space="0" w:color="auto"/>
            <w:left w:val="none" w:sz="0" w:space="0" w:color="auto"/>
            <w:bottom w:val="none" w:sz="0" w:space="0" w:color="auto"/>
            <w:right w:val="none" w:sz="0" w:space="0" w:color="auto"/>
          </w:divBdr>
        </w:div>
        <w:div w:id="834032337">
          <w:marLeft w:val="0"/>
          <w:marRight w:val="0"/>
          <w:marTop w:val="0"/>
          <w:marBottom w:val="0"/>
          <w:divBdr>
            <w:top w:val="none" w:sz="0" w:space="0" w:color="auto"/>
            <w:left w:val="none" w:sz="0" w:space="0" w:color="auto"/>
            <w:bottom w:val="none" w:sz="0" w:space="0" w:color="auto"/>
            <w:right w:val="none" w:sz="0" w:space="0" w:color="auto"/>
          </w:divBdr>
        </w:div>
      </w:divsChild>
    </w:div>
    <w:div w:id="1031341915">
      <w:bodyDiv w:val="1"/>
      <w:marLeft w:val="0"/>
      <w:marRight w:val="0"/>
      <w:marTop w:val="0"/>
      <w:marBottom w:val="0"/>
      <w:divBdr>
        <w:top w:val="none" w:sz="0" w:space="0" w:color="auto"/>
        <w:left w:val="none" w:sz="0" w:space="0" w:color="auto"/>
        <w:bottom w:val="none" w:sz="0" w:space="0" w:color="auto"/>
        <w:right w:val="none" w:sz="0" w:space="0" w:color="auto"/>
      </w:divBdr>
      <w:divsChild>
        <w:div w:id="1159425140">
          <w:marLeft w:val="0"/>
          <w:marRight w:val="0"/>
          <w:marTop w:val="0"/>
          <w:marBottom w:val="0"/>
          <w:divBdr>
            <w:top w:val="none" w:sz="0" w:space="0" w:color="auto"/>
            <w:left w:val="none" w:sz="0" w:space="0" w:color="auto"/>
            <w:bottom w:val="none" w:sz="0" w:space="0" w:color="auto"/>
            <w:right w:val="none" w:sz="0" w:space="0" w:color="auto"/>
          </w:divBdr>
        </w:div>
      </w:divsChild>
    </w:div>
    <w:div w:id="1039083518">
      <w:bodyDiv w:val="1"/>
      <w:marLeft w:val="0"/>
      <w:marRight w:val="0"/>
      <w:marTop w:val="0"/>
      <w:marBottom w:val="0"/>
      <w:divBdr>
        <w:top w:val="none" w:sz="0" w:space="0" w:color="auto"/>
        <w:left w:val="none" w:sz="0" w:space="0" w:color="auto"/>
        <w:bottom w:val="none" w:sz="0" w:space="0" w:color="auto"/>
        <w:right w:val="none" w:sz="0" w:space="0" w:color="auto"/>
      </w:divBdr>
      <w:divsChild>
        <w:div w:id="44374883">
          <w:marLeft w:val="0"/>
          <w:marRight w:val="0"/>
          <w:marTop w:val="0"/>
          <w:marBottom w:val="0"/>
          <w:divBdr>
            <w:top w:val="none" w:sz="0" w:space="0" w:color="auto"/>
            <w:left w:val="none" w:sz="0" w:space="0" w:color="auto"/>
            <w:bottom w:val="none" w:sz="0" w:space="0" w:color="auto"/>
            <w:right w:val="none" w:sz="0" w:space="0" w:color="auto"/>
          </w:divBdr>
          <w:divsChild>
            <w:div w:id="808742347">
              <w:marLeft w:val="0"/>
              <w:marRight w:val="0"/>
              <w:marTop w:val="0"/>
              <w:marBottom w:val="0"/>
              <w:divBdr>
                <w:top w:val="none" w:sz="0" w:space="0" w:color="auto"/>
                <w:left w:val="none" w:sz="0" w:space="0" w:color="auto"/>
                <w:bottom w:val="none" w:sz="0" w:space="0" w:color="auto"/>
                <w:right w:val="none" w:sz="0" w:space="0" w:color="auto"/>
              </w:divBdr>
            </w:div>
            <w:div w:id="1009480179">
              <w:marLeft w:val="0"/>
              <w:marRight w:val="0"/>
              <w:marTop w:val="0"/>
              <w:marBottom w:val="0"/>
              <w:divBdr>
                <w:top w:val="none" w:sz="0" w:space="0" w:color="auto"/>
                <w:left w:val="none" w:sz="0" w:space="0" w:color="auto"/>
                <w:bottom w:val="none" w:sz="0" w:space="0" w:color="auto"/>
                <w:right w:val="none" w:sz="0" w:space="0" w:color="auto"/>
              </w:divBdr>
            </w:div>
            <w:div w:id="594902552">
              <w:marLeft w:val="0"/>
              <w:marRight w:val="0"/>
              <w:marTop w:val="0"/>
              <w:marBottom w:val="0"/>
              <w:divBdr>
                <w:top w:val="none" w:sz="0" w:space="0" w:color="auto"/>
                <w:left w:val="none" w:sz="0" w:space="0" w:color="auto"/>
                <w:bottom w:val="none" w:sz="0" w:space="0" w:color="auto"/>
                <w:right w:val="none" w:sz="0" w:space="0" w:color="auto"/>
              </w:divBdr>
            </w:div>
            <w:div w:id="2139451250">
              <w:marLeft w:val="0"/>
              <w:marRight w:val="0"/>
              <w:marTop w:val="0"/>
              <w:marBottom w:val="0"/>
              <w:divBdr>
                <w:top w:val="none" w:sz="0" w:space="0" w:color="auto"/>
                <w:left w:val="none" w:sz="0" w:space="0" w:color="auto"/>
                <w:bottom w:val="none" w:sz="0" w:space="0" w:color="auto"/>
                <w:right w:val="none" w:sz="0" w:space="0" w:color="auto"/>
              </w:divBdr>
            </w:div>
            <w:div w:id="93792449">
              <w:marLeft w:val="0"/>
              <w:marRight w:val="0"/>
              <w:marTop w:val="0"/>
              <w:marBottom w:val="0"/>
              <w:divBdr>
                <w:top w:val="none" w:sz="0" w:space="0" w:color="auto"/>
                <w:left w:val="none" w:sz="0" w:space="0" w:color="auto"/>
                <w:bottom w:val="none" w:sz="0" w:space="0" w:color="auto"/>
                <w:right w:val="none" w:sz="0" w:space="0" w:color="auto"/>
              </w:divBdr>
            </w:div>
            <w:div w:id="202206937">
              <w:marLeft w:val="0"/>
              <w:marRight w:val="0"/>
              <w:marTop w:val="0"/>
              <w:marBottom w:val="0"/>
              <w:divBdr>
                <w:top w:val="none" w:sz="0" w:space="0" w:color="auto"/>
                <w:left w:val="none" w:sz="0" w:space="0" w:color="auto"/>
                <w:bottom w:val="none" w:sz="0" w:space="0" w:color="auto"/>
                <w:right w:val="none" w:sz="0" w:space="0" w:color="auto"/>
              </w:divBdr>
            </w:div>
            <w:div w:id="771129316">
              <w:marLeft w:val="0"/>
              <w:marRight w:val="0"/>
              <w:marTop w:val="0"/>
              <w:marBottom w:val="0"/>
              <w:divBdr>
                <w:top w:val="none" w:sz="0" w:space="0" w:color="auto"/>
                <w:left w:val="none" w:sz="0" w:space="0" w:color="auto"/>
                <w:bottom w:val="none" w:sz="0" w:space="0" w:color="auto"/>
                <w:right w:val="none" w:sz="0" w:space="0" w:color="auto"/>
              </w:divBdr>
            </w:div>
            <w:div w:id="166750427">
              <w:marLeft w:val="0"/>
              <w:marRight w:val="0"/>
              <w:marTop w:val="0"/>
              <w:marBottom w:val="0"/>
              <w:divBdr>
                <w:top w:val="none" w:sz="0" w:space="0" w:color="auto"/>
                <w:left w:val="none" w:sz="0" w:space="0" w:color="auto"/>
                <w:bottom w:val="none" w:sz="0" w:space="0" w:color="auto"/>
                <w:right w:val="none" w:sz="0" w:space="0" w:color="auto"/>
              </w:divBdr>
            </w:div>
            <w:div w:id="784497656">
              <w:marLeft w:val="0"/>
              <w:marRight w:val="0"/>
              <w:marTop w:val="0"/>
              <w:marBottom w:val="0"/>
              <w:divBdr>
                <w:top w:val="none" w:sz="0" w:space="0" w:color="auto"/>
                <w:left w:val="none" w:sz="0" w:space="0" w:color="auto"/>
                <w:bottom w:val="none" w:sz="0" w:space="0" w:color="auto"/>
                <w:right w:val="none" w:sz="0" w:space="0" w:color="auto"/>
              </w:divBdr>
            </w:div>
            <w:div w:id="238176177">
              <w:marLeft w:val="0"/>
              <w:marRight w:val="0"/>
              <w:marTop w:val="0"/>
              <w:marBottom w:val="0"/>
              <w:divBdr>
                <w:top w:val="none" w:sz="0" w:space="0" w:color="auto"/>
                <w:left w:val="none" w:sz="0" w:space="0" w:color="auto"/>
                <w:bottom w:val="none" w:sz="0" w:space="0" w:color="auto"/>
                <w:right w:val="none" w:sz="0" w:space="0" w:color="auto"/>
              </w:divBdr>
            </w:div>
            <w:div w:id="1961840329">
              <w:marLeft w:val="0"/>
              <w:marRight w:val="0"/>
              <w:marTop w:val="0"/>
              <w:marBottom w:val="0"/>
              <w:divBdr>
                <w:top w:val="none" w:sz="0" w:space="0" w:color="auto"/>
                <w:left w:val="none" w:sz="0" w:space="0" w:color="auto"/>
                <w:bottom w:val="none" w:sz="0" w:space="0" w:color="auto"/>
                <w:right w:val="none" w:sz="0" w:space="0" w:color="auto"/>
              </w:divBdr>
            </w:div>
            <w:div w:id="202525612">
              <w:marLeft w:val="0"/>
              <w:marRight w:val="0"/>
              <w:marTop w:val="0"/>
              <w:marBottom w:val="0"/>
              <w:divBdr>
                <w:top w:val="none" w:sz="0" w:space="0" w:color="auto"/>
                <w:left w:val="none" w:sz="0" w:space="0" w:color="auto"/>
                <w:bottom w:val="none" w:sz="0" w:space="0" w:color="auto"/>
                <w:right w:val="none" w:sz="0" w:space="0" w:color="auto"/>
              </w:divBdr>
            </w:div>
            <w:div w:id="705838983">
              <w:marLeft w:val="0"/>
              <w:marRight w:val="0"/>
              <w:marTop w:val="0"/>
              <w:marBottom w:val="0"/>
              <w:divBdr>
                <w:top w:val="none" w:sz="0" w:space="0" w:color="auto"/>
                <w:left w:val="none" w:sz="0" w:space="0" w:color="auto"/>
                <w:bottom w:val="none" w:sz="0" w:space="0" w:color="auto"/>
                <w:right w:val="none" w:sz="0" w:space="0" w:color="auto"/>
              </w:divBdr>
            </w:div>
            <w:div w:id="830173254">
              <w:marLeft w:val="0"/>
              <w:marRight w:val="0"/>
              <w:marTop w:val="0"/>
              <w:marBottom w:val="0"/>
              <w:divBdr>
                <w:top w:val="none" w:sz="0" w:space="0" w:color="auto"/>
                <w:left w:val="none" w:sz="0" w:space="0" w:color="auto"/>
                <w:bottom w:val="none" w:sz="0" w:space="0" w:color="auto"/>
                <w:right w:val="none" w:sz="0" w:space="0" w:color="auto"/>
              </w:divBdr>
            </w:div>
            <w:div w:id="1652716484">
              <w:marLeft w:val="0"/>
              <w:marRight w:val="0"/>
              <w:marTop w:val="0"/>
              <w:marBottom w:val="0"/>
              <w:divBdr>
                <w:top w:val="none" w:sz="0" w:space="0" w:color="auto"/>
                <w:left w:val="none" w:sz="0" w:space="0" w:color="auto"/>
                <w:bottom w:val="none" w:sz="0" w:space="0" w:color="auto"/>
                <w:right w:val="none" w:sz="0" w:space="0" w:color="auto"/>
              </w:divBdr>
            </w:div>
            <w:div w:id="1268535995">
              <w:marLeft w:val="0"/>
              <w:marRight w:val="0"/>
              <w:marTop w:val="0"/>
              <w:marBottom w:val="0"/>
              <w:divBdr>
                <w:top w:val="none" w:sz="0" w:space="0" w:color="auto"/>
                <w:left w:val="none" w:sz="0" w:space="0" w:color="auto"/>
                <w:bottom w:val="none" w:sz="0" w:space="0" w:color="auto"/>
                <w:right w:val="none" w:sz="0" w:space="0" w:color="auto"/>
              </w:divBdr>
            </w:div>
            <w:div w:id="1823621091">
              <w:marLeft w:val="0"/>
              <w:marRight w:val="0"/>
              <w:marTop w:val="0"/>
              <w:marBottom w:val="0"/>
              <w:divBdr>
                <w:top w:val="none" w:sz="0" w:space="0" w:color="auto"/>
                <w:left w:val="none" w:sz="0" w:space="0" w:color="auto"/>
                <w:bottom w:val="none" w:sz="0" w:space="0" w:color="auto"/>
                <w:right w:val="none" w:sz="0" w:space="0" w:color="auto"/>
              </w:divBdr>
            </w:div>
            <w:div w:id="1896693235">
              <w:marLeft w:val="0"/>
              <w:marRight w:val="0"/>
              <w:marTop w:val="0"/>
              <w:marBottom w:val="0"/>
              <w:divBdr>
                <w:top w:val="none" w:sz="0" w:space="0" w:color="auto"/>
                <w:left w:val="none" w:sz="0" w:space="0" w:color="auto"/>
                <w:bottom w:val="none" w:sz="0" w:space="0" w:color="auto"/>
                <w:right w:val="none" w:sz="0" w:space="0" w:color="auto"/>
              </w:divBdr>
            </w:div>
            <w:div w:id="909383904">
              <w:marLeft w:val="0"/>
              <w:marRight w:val="0"/>
              <w:marTop w:val="0"/>
              <w:marBottom w:val="0"/>
              <w:divBdr>
                <w:top w:val="none" w:sz="0" w:space="0" w:color="auto"/>
                <w:left w:val="none" w:sz="0" w:space="0" w:color="auto"/>
                <w:bottom w:val="none" w:sz="0" w:space="0" w:color="auto"/>
                <w:right w:val="none" w:sz="0" w:space="0" w:color="auto"/>
              </w:divBdr>
            </w:div>
            <w:div w:id="1726297207">
              <w:marLeft w:val="0"/>
              <w:marRight w:val="0"/>
              <w:marTop w:val="0"/>
              <w:marBottom w:val="0"/>
              <w:divBdr>
                <w:top w:val="none" w:sz="0" w:space="0" w:color="auto"/>
                <w:left w:val="none" w:sz="0" w:space="0" w:color="auto"/>
                <w:bottom w:val="none" w:sz="0" w:space="0" w:color="auto"/>
                <w:right w:val="none" w:sz="0" w:space="0" w:color="auto"/>
              </w:divBdr>
            </w:div>
            <w:div w:id="1358850155">
              <w:marLeft w:val="0"/>
              <w:marRight w:val="0"/>
              <w:marTop w:val="0"/>
              <w:marBottom w:val="0"/>
              <w:divBdr>
                <w:top w:val="none" w:sz="0" w:space="0" w:color="auto"/>
                <w:left w:val="none" w:sz="0" w:space="0" w:color="auto"/>
                <w:bottom w:val="none" w:sz="0" w:space="0" w:color="auto"/>
                <w:right w:val="none" w:sz="0" w:space="0" w:color="auto"/>
              </w:divBdr>
            </w:div>
            <w:div w:id="2050061083">
              <w:marLeft w:val="0"/>
              <w:marRight w:val="0"/>
              <w:marTop w:val="0"/>
              <w:marBottom w:val="0"/>
              <w:divBdr>
                <w:top w:val="none" w:sz="0" w:space="0" w:color="auto"/>
                <w:left w:val="none" w:sz="0" w:space="0" w:color="auto"/>
                <w:bottom w:val="none" w:sz="0" w:space="0" w:color="auto"/>
                <w:right w:val="none" w:sz="0" w:space="0" w:color="auto"/>
              </w:divBdr>
            </w:div>
            <w:div w:id="159587780">
              <w:marLeft w:val="0"/>
              <w:marRight w:val="0"/>
              <w:marTop w:val="0"/>
              <w:marBottom w:val="0"/>
              <w:divBdr>
                <w:top w:val="none" w:sz="0" w:space="0" w:color="auto"/>
                <w:left w:val="none" w:sz="0" w:space="0" w:color="auto"/>
                <w:bottom w:val="none" w:sz="0" w:space="0" w:color="auto"/>
                <w:right w:val="none" w:sz="0" w:space="0" w:color="auto"/>
              </w:divBdr>
            </w:div>
            <w:div w:id="71901722">
              <w:marLeft w:val="0"/>
              <w:marRight w:val="0"/>
              <w:marTop w:val="0"/>
              <w:marBottom w:val="0"/>
              <w:divBdr>
                <w:top w:val="none" w:sz="0" w:space="0" w:color="auto"/>
                <w:left w:val="none" w:sz="0" w:space="0" w:color="auto"/>
                <w:bottom w:val="none" w:sz="0" w:space="0" w:color="auto"/>
                <w:right w:val="none" w:sz="0" w:space="0" w:color="auto"/>
              </w:divBdr>
            </w:div>
            <w:div w:id="1210337861">
              <w:marLeft w:val="0"/>
              <w:marRight w:val="0"/>
              <w:marTop w:val="0"/>
              <w:marBottom w:val="0"/>
              <w:divBdr>
                <w:top w:val="none" w:sz="0" w:space="0" w:color="auto"/>
                <w:left w:val="none" w:sz="0" w:space="0" w:color="auto"/>
                <w:bottom w:val="none" w:sz="0" w:space="0" w:color="auto"/>
                <w:right w:val="none" w:sz="0" w:space="0" w:color="auto"/>
              </w:divBdr>
            </w:div>
            <w:div w:id="1671063516">
              <w:marLeft w:val="0"/>
              <w:marRight w:val="0"/>
              <w:marTop w:val="0"/>
              <w:marBottom w:val="0"/>
              <w:divBdr>
                <w:top w:val="none" w:sz="0" w:space="0" w:color="auto"/>
                <w:left w:val="none" w:sz="0" w:space="0" w:color="auto"/>
                <w:bottom w:val="none" w:sz="0" w:space="0" w:color="auto"/>
                <w:right w:val="none" w:sz="0" w:space="0" w:color="auto"/>
              </w:divBdr>
            </w:div>
            <w:div w:id="242182905">
              <w:marLeft w:val="0"/>
              <w:marRight w:val="0"/>
              <w:marTop w:val="0"/>
              <w:marBottom w:val="0"/>
              <w:divBdr>
                <w:top w:val="none" w:sz="0" w:space="0" w:color="auto"/>
                <w:left w:val="none" w:sz="0" w:space="0" w:color="auto"/>
                <w:bottom w:val="none" w:sz="0" w:space="0" w:color="auto"/>
                <w:right w:val="none" w:sz="0" w:space="0" w:color="auto"/>
              </w:divBdr>
            </w:div>
            <w:div w:id="64226636">
              <w:marLeft w:val="0"/>
              <w:marRight w:val="0"/>
              <w:marTop w:val="0"/>
              <w:marBottom w:val="0"/>
              <w:divBdr>
                <w:top w:val="none" w:sz="0" w:space="0" w:color="auto"/>
                <w:left w:val="none" w:sz="0" w:space="0" w:color="auto"/>
                <w:bottom w:val="none" w:sz="0" w:space="0" w:color="auto"/>
                <w:right w:val="none" w:sz="0" w:space="0" w:color="auto"/>
              </w:divBdr>
            </w:div>
            <w:div w:id="1182626670">
              <w:marLeft w:val="0"/>
              <w:marRight w:val="0"/>
              <w:marTop w:val="0"/>
              <w:marBottom w:val="0"/>
              <w:divBdr>
                <w:top w:val="none" w:sz="0" w:space="0" w:color="auto"/>
                <w:left w:val="none" w:sz="0" w:space="0" w:color="auto"/>
                <w:bottom w:val="none" w:sz="0" w:space="0" w:color="auto"/>
                <w:right w:val="none" w:sz="0" w:space="0" w:color="auto"/>
              </w:divBdr>
            </w:div>
            <w:div w:id="2067338556">
              <w:marLeft w:val="0"/>
              <w:marRight w:val="0"/>
              <w:marTop w:val="0"/>
              <w:marBottom w:val="0"/>
              <w:divBdr>
                <w:top w:val="none" w:sz="0" w:space="0" w:color="auto"/>
                <w:left w:val="none" w:sz="0" w:space="0" w:color="auto"/>
                <w:bottom w:val="none" w:sz="0" w:space="0" w:color="auto"/>
                <w:right w:val="none" w:sz="0" w:space="0" w:color="auto"/>
              </w:divBdr>
            </w:div>
            <w:div w:id="10310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0244">
      <w:bodyDiv w:val="1"/>
      <w:marLeft w:val="0"/>
      <w:marRight w:val="0"/>
      <w:marTop w:val="0"/>
      <w:marBottom w:val="0"/>
      <w:divBdr>
        <w:top w:val="none" w:sz="0" w:space="0" w:color="auto"/>
        <w:left w:val="none" w:sz="0" w:space="0" w:color="auto"/>
        <w:bottom w:val="none" w:sz="0" w:space="0" w:color="auto"/>
        <w:right w:val="none" w:sz="0" w:space="0" w:color="auto"/>
      </w:divBdr>
    </w:div>
    <w:div w:id="1045523317">
      <w:bodyDiv w:val="1"/>
      <w:marLeft w:val="0"/>
      <w:marRight w:val="0"/>
      <w:marTop w:val="0"/>
      <w:marBottom w:val="0"/>
      <w:divBdr>
        <w:top w:val="none" w:sz="0" w:space="0" w:color="auto"/>
        <w:left w:val="none" w:sz="0" w:space="0" w:color="auto"/>
        <w:bottom w:val="none" w:sz="0" w:space="0" w:color="auto"/>
        <w:right w:val="none" w:sz="0" w:space="0" w:color="auto"/>
      </w:divBdr>
      <w:divsChild>
        <w:div w:id="1026254567">
          <w:marLeft w:val="0"/>
          <w:marRight w:val="0"/>
          <w:marTop w:val="0"/>
          <w:marBottom w:val="0"/>
          <w:divBdr>
            <w:top w:val="none" w:sz="0" w:space="0" w:color="auto"/>
            <w:left w:val="none" w:sz="0" w:space="0" w:color="auto"/>
            <w:bottom w:val="none" w:sz="0" w:space="0" w:color="auto"/>
            <w:right w:val="none" w:sz="0" w:space="0" w:color="auto"/>
          </w:divBdr>
          <w:divsChild>
            <w:div w:id="344404657">
              <w:marLeft w:val="0"/>
              <w:marRight w:val="0"/>
              <w:marTop w:val="0"/>
              <w:marBottom w:val="0"/>
              <w:divBdr>
                <w:top w:val="none" w:sz="0" w:space="0" w:color="auto"/>
                <w:left w:val="none" w:sz="0" w:space="0" w:color="auto"/>
                <w:bottom w:val="none" w:sz="0" w:space="0" w:color="auto"/>
                <w:right w:val="none" w:sz="0" w:space="0" w:color="auto"/>
              </w:divBdr>
              <w:divsChild>
                <w:div w:id="211890263">
                  <w:marLeft w:val="0"/>
                  <w:marRight w:val="0"/>
                  <w:marTop w:val="0"/>
                  <w:marBottom w:val="0"/>
                  <w:divBdr>
                    <w:top w:val="none" w:sz="0" w:space="0" w:color="auto"/>
                    <w:left w:val="none" w:sz="0" w:space="0" w:color="auto"/>
                    <w:bottom w:val="none" w:sz="0" w:space="0" w:color="auto"/>
                    <w:right w:val="none" w:sz="0" w:space="0" w:color="auto"/>
                  </w:divBdr>
                </w:div>
                <w:div w:id="2119640336">
                  <w:marLeft w:val="0"/>
                  <w:marRight w:val="0"/>
                  <w:marTop w:val="0"/>
                  <w:marBottom w:val="0"/>
                  <w:divBdr>
                    <w:top w:val="none" w:sz="0" w:space="0" w:color="auto"/>
                    <w:left w:val="none" w:sz="0" w:space="0" w:color="auto"/>
                    <w:bottom w:val="none" w:sz="0" w:space="0" w:color="auto"/>
                    <w:right w:val="none" w:sz="0" w:space="0" w:color="auto"/>
                  </w:divBdr>
                </w:div>
                <w:div w:id="1570074510">
                  <w:marLeft w:val="0"/>
                  <w:marRight w:val="0"/>
                  <w:marTop w:val="0"/>
                  <w:marBottom w:val="0"/>
                  <w:divBdr>
                    <w:top w:val="none" w:sz="0" w:space="0" w:color="auto"/>
                    <w:left w:val="none" w:sz="0" w:space="0" w:color="auto"/>
                    <w:bottom w:val="none" w:sz="0" w:space="0" w:color="auto"/>
                    <w:right w:val="none" w:sz="0" w:space="0" w:color="auto"/>
                  </w:divBdr>
                </w:div>
                <w:div w:id="892889230">
                  <w:marLeft w:val="0"/>
                  <w:marRight w:val="0"/>
                  <w:marTop w:val="0"/>
                  <w:marBottom w:val="0"/>
                  <w:divBdr>
                    <w:top w:val="none" w:sz="0" w:space="0" w:color="auto"/>
                    <w:left w:val="none" w:sz="0" w:space="0" w:color="auto"/>
                    <w:bottom w:val="none" w:sz="0" w:space="0" w:color="auto"/>
                    <w:right w:val="none" w:sz="0" w:space="0" w:color="auto"/>
                  </w:divBdr>
                </w:div>
                <w:div w:id="1190069579">
                  <w:marLeft w:val="0"/>
                  <w:marRight w:val="0"/>
                  <w:marTop w:val="0"/>
                  <w:marBottom w:val="0"/>
                  <w:divBdr>
                    <w:top w:val="none" w:sz="0" w:space="0" w:color="auto"/>
                    <w:left w:val="none" w:sz="0" w:space="0" w:color="auto"/>
                    <w:bottom w:val="none" w:sz="0" w:space="0" w:color="auto"/>
                    <w:right w:val="none" w:sz="0" w:space="0" w:color="auto"/>
                  </w:divBdr>
                </w:div>
                <w:div w:id="644164260">
                  <w:marLeft w:val="0"/>
                  <w:marRight w:val="0"/>
                  <w:marTop w:val="0"/>
                  <w:marBottom w:val="0"/>
                  <w:divBdr>
                    <w:top w:val="none" w:sz="0" w:space="0" w:color="auto"/>
                    <w:left w:val="none" w:sz="0" w:space="0" w:color="auto"/>
                    <w:bottom w:val="none" w:sz="0" w:space="0" w:color="auto"/>
                    <w:right w:val="none" w:sz="0" w:space="0" w:color="auto"/>
                  </w:divBdr>
                </w:div>
                <w:div w:id="1736514105">
                  <w:marLeft w:val="0"/>
                  <w:marRight w:val="0"/>
                  <w:marTop w:val="0"/>
                  <w:marBottom w:val="0"/>
                  <w:divBdr>
                    <w:top w:val="none" w:sz="0" w:space="0" w:color="auto"/>
                    <w:left w:val="none" w:sz="0" w:space="0" w:color="auto"/>
                    <w:bottom w:val="none" w:sz="0" w:space="0" w:color="auto"/>
                    <w:right w:val="none" w:sz="0" w:space="0" w:color="auto"/>
                  </w:divBdr>
                </w:div>
                <w:div w:id="118451088">
                  <w:marLeft w:val="0"/>
                  <w:marRight w:val="0"/>
                  <w:marTop w:val="0"/>
                  <w:marBottom w:val="0"/>
                  <w:divBdr>
                    <w:top w:val="none" w:sz="0" w:space="0" w:color="auto"/>
                    <w:left w:val="none" w:sz="0" w:space="0" w:color="auto"/>
                    <w:bottom w:val="none" w:sz="0" w:space="0" w:color="auto"/>
                    <w:right w:val="none" w:sz="0" w:space="0" w:color="auto"/>
                  </w:divBdr>
                </w:div>
                <w:div w:id="623924267">
                  <w:marLeft w:val="0"/>
                  <w:marRight w:val="0"/>
                  <w:marTop w:val="0"/>
                  <w:marBottom w:val="0"/>
                  <w:divBdr>
                    <w:top w:val="none" w:sz="0" w:space="0" w:color="auto"/>
                    <w:left w:val="none" w:sz="0" w:space="0" w:color="auto"/>
                    <w:bottom w:val="none" w:sz="0" w:space="0" w:color="auto"/>
                    <w:right w:val="none" w:sz="0" w:space="0" w:color="auto"/>
                  </w:divBdr>
                </w:div>
                <w:div w:id="264777214">
                  <w:marLeft w:val="0"/>
                  <w:marRight w:val="0"/>
                  <w:marTop w:val="0"/>
                  <w:marBottom w:val="0"/>
                  <w:divBdr>
                    <w:top w:val="none" w:sz="0" w:space="0" w:color="auto"/>
                    <w:left w:val="none" w:sz="0" w:space="0" w:color="auto"/>
                    <w:bottom w:val="none" w:sz="0" w:space="0" w:color="auto"/>
                    <w:right w:val="none" w:sz="0" w:space="0" w:color="auto"/>
                  </w:divBdr>
                </w:div>
                <w:div w:id="1896504631">
                  <w:marLeft w:val="0"/>
                  <w:marRight w:val="0"/>
                  <w:marTop w:val="0"/>
                  <w:marBottom w:val="0"/>
                  <w:divBdr>
                    <w:top w:val="none" w:sz="0" w:space="0" w:color="auto"/>
                    <w:left w:val="none" w:sz="0" w:space="0" w:color="auto"/>
                    <w:bottom w:val="none" w:sz="0" w:space="0" w:color="auto"/>
                    <w:right w:val="none" w:sz="0" w:space="0" w:color="auto"/>
                  </w:divBdr>
                </w:div>
                <w:div w:id="775756927">
                  <w:marLeft w:val="0"/>
                  <w:marRight w:val="0"/>
                  <w:marTop w:val="0"/>
                  <w:marBottom w:val="0"/>
                  <w:divBdr>
                    <w:top w:val="none" w:sz="0" w:space="0" w:color="auto"/>
                    <w:left w:val="none" w:sz="0" w:space="0" w:color="auto"/>
                    <w:bottom w:val="none" w:sz="0" w:space="0" w:color="auto"/>
                    <w:right w:val="none" w:sz="0" w:space="0" w:color="auto"/>
                  </w:divBdr>
                </w:div>
                <w:div w:id="10775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0673">
          <w:marLeft w:val="0"/>
          <w:marRight w:val="0"/>
          <w:marTop w:val="0"/>
          <w:marBottom w:val="0"/>
          <w:divBdr>
            <w:top w:val="none" w:sz="0" w:space="0" w:color="auto"/>
            <w:left w:val="none" w:sz="0" w:space="0" w:color="auto"/>
            <w:bottom w:val="none" w:sz="0" w:space="0" w:color="auto"/>
            <w:right w:val="none" w:sz="0" w:space="0" w:color="auto"/>
          </w:divBdr>
        </w:div>
        <w:div w:id="1017271801">
          <w:marLeft w:val="0"/>
          <w:marRight w:val="0"/>
          <w:marTop w:val="0"/>
          <w:marBottom w:val="0"/>
          <w:divBdr>
            <w:top w:val="none" w:sz="0" w:space="0" w:color="auto"/>
            <w:left w:val="none" w:sz="0" w:space="0" w:color="auto"/>
            <w:bottom w:val="none" w:sz="0" w:space="0" w:color="auto"/>
            <w:right w:val="none" w:sz="0" w:space="0" w:color="auto"/>
          </w:divBdr>
        </w:div>
        <w:div w:id="1552769547">
          <w:marLeft w:val="0"/>
          <w:marRight w:val="0"/>
          <w:marTop w:val="0"/>
          <w:marBottom w:val="0"/>
          <w:divBdr>
            <w:top w:val="none" w:sz="0" w:space="0" w:color="auto"/>
            <w:left w:val="none" w:sz="0" w:space="0" w:color="auto"/>
            <w:bottom w:val="none" w:sz="0" w:space="0" w:color="auto"/>
            <w:right w:val="none" w:sz="0" w:space="0" w:color="auto"/>
          </w:divBdr>
        </w:div>
        <w:div w:id="1753350227">
          <w:marLeft w:val="0"/>
          <w:marRight w:val="0"/>
          <w:marTop w:val="0"/>
          <w:marBottom w:val="0"/>
          <w:divBdr>
            <w:top w:val="none" w:sz="0" w:space="0" w:color="auto"/>
            <w:left w:val="none" w:sz="0" w:space="0" w:color="auto"/>
            <w:bottom w:val="none" w:sz="0" w:space="0" w:color="auto"/>
            <w:right w:val="none" w:sz="0" w:space="0" w:color="auto"/>
          </w:divBdr>
        </w:div>
        <w:div w:id="1724862172">
          <w:marLeft w:val="0"/>
          <w:marRight w:val="0"/>
          <w:marTop w:val="0"/>
          <w:marBottom w:val="0"/>
          <w:divBdr>
            <w:top w:val="none" w:sz="0" w:space="0" w:color="auto"/>
            <w:left w:val="none" w:sz="0" w:space="0" w:color="auto"/>
            <w:bottom w:val="none" w:sz="0" w:space="0" w:color="auto"/>
            <w:right w:val="none" w:sz="0" w:space="0" w:color="auto"/>
          </w:divBdr>
        </w:div>
        <w:div w:id="1596404896">
          <w:marLeft w:val="0"/>
          <w:marRight w:val="0"/>
          <w:marTop w:val="0"/>
          <w:marBottom w:val="0"/>
          <w:divBdr>
            <w:top w:val="none" w:sz="0" w:space="0" w:color="auto"/>
            <w:left w:val="none" w:sz="0" w:space="0" w:color="auto"/>
            <w:bottom w:val="none" w:sz="0" w:space="0" w:color="auto"/>
            <w:right w:val="none" w:sz="0" w:space="0" w:color="auto"/>
          </w:divBdr>
        </w:div>
        <w:div w:id="18940458">
          <w:marLeft w:val="0"/>
          <w:marRight w:val="0"/>
          <w:marTop w:val="0"/>
          <w:marBottom w:val="0"/>
          <w:divBdr>
            <w:top w:val="none" w:sz="0" w:space="0" w:color="auto"/>
            <w:left w:val="none" w:sz="0" w:space="0" w:color="auto"/>
            <w:bottom w:val="none" w:sz="0" w:space="0" w:color="auto"/>
            <w:right w:val="none" w:sz="0" w:space="0" w:color="auto"/>
          </w:divBdr>
        </w:div>
        <w:div w:id="156578061">
          <w:marLeft w:val="0"/>
          <w:marRight w:val="0"/>
          <w:marTop w:val="0"/>
          <w:marBottom w:val="0"/>
          <w:divBdr>
            <w:top w:val="none" w:sz="0" w:space="0" w:color="auto"/>
            <w:left w:val="none" w:sz="0" w:space="0" w:color="auto"/>
            <w:bottom w:val="none" w:sz="0" w:space="0" w:color="auto"/>
            <w:right w:val="none" w:sz="0" w:space="0" w:color="auto"/>
          </w:divBdr>
        </w:div>
        <w:div w:id="1398701139">
          <w:marLeft w:val="0"/>
          <w:marRight w:val="0"/>
          <w:marTop w:val="0"/>
          <w:marBottom w:val="0"/>
          <w:divBdr>
            <w:top w:val="none" w:sz="0" w:space="0" w:color="auto"/>
            <w:left w:val="none" w:sz="0" w:space="0" w:color="auto"/>
            <w:bottom w:val="none" w:sz="0" w:space="0" w:color="auto"/>
            <w:right w:val="none" w:sz="0" w:space="0" w:color="auto"/>
          </w:divBdr>
        </w:div>
        <w:div w:id="885724924">
          <w:marLeft w:val="0"/>
          <w:marRight w:val="0"/>
          <w:marTop w:val="0"/>
          <w:marBottom w:val="0"/>
          <w:divBdr>
            <w:top w:val="none" w:sz="0" w:space="0" w:color="auto"/>
            <w:left w:val="none" w:sz="0" w:space="0" w:color="auto"/>
            <w:bottom w:val="none" w:sz="0" w:space="0" w:color="auto"/>
            <w:right w:val="none" w:sz="0" w:space="0" w:color="auto"/>
          </w:divBdr>
        </w:div>
      </w:divsChild>
    </w:div>
    <w:div w:id="1192957327">
      <w:bodyDiv w:val="1"/>
      <w:marLeft w:val="0"/>
      <w:marRight w:val="0"/>
      <w:marTop w:val="0"/>
      <w:marBottom w:val="0"/>
      <w:divBdr>
        <w:top w:val="none" w:sz="0" w:space="0" w:color="auto"/>
        <w:left w:val="none" w:sz="0" w:space="0" w:color="auto"/>
        <w:bottom w:val="none" w:sz="0" w:space="0" w:color="auto"/>
        <w:right w:val="none" w:sz="0" w:space="0" w:color="auto"/>
      </w:divBdr>
      <w:divsChild>
        <w:div w:id="1020619603">
          <w:marLeft w:val="0"/>
          <w:marRight w:val="0"/>
          <w:marTop w:val="0"/>
          <w:marBottom w:val="0"/>
          <w:divBdr>
            <w:top w:val="none" w:sz="0" w:space="0" w:color="auto"/>
            <w:left w:val="none" w:sz="0" w:space="0" w:color="auto"/>
            <w:bottom w:val="none" w:sz="0" w:space="0" w:color="auto"/>
            <w:right w:val="none" w:sz="0" w:space="0" w:color="auto"/>
          </w:divBdr>
        </w:div>
        <w:div w:id="1937248159">
          <w:marLeft w:val="0"/>
          <w:marRight w:val="0"/>
          <w:marTop w:val="0"/>
          <w:marBottom w:val="0"/>
          <w:divBdr>
            <w:top w:val="none" w:sz="0" w:space="0" w:color="auto"/>
            <w:left w:val="none" w:sz="0" w:space="0" w:color="auto"/>
            <w:bottom w:val="none" w:sz="0" w:space="0" w:color="auto"/>
            <w:right w:val="none" w:sz="0" w:space="0" w:color="auto"/>
          </w:divBdr>
        </w:div>
      </w:divsChild>
    </w:div>
    <w:div w:id="1203320921">
      <w:bodyDiv w:val="1"/>
      <w:marLeft w:val="0"/>
      <w:marRight w:val="0"/>
      <w:marTop w:val="0"/>
      <w:marBottom w:val="0"/>
      <w:divBdr>
        <w:top w:val="none" w:sz="0" w:space="0" w:color="auto"/>
        <w:left w:val="none" w:sz="0" w:space="0" w:color="auto"/>
        <w:bottom w:val="none" w:sz="0" w:space="0" w:color="auto"/>
        <w:right w:val="none" w:sz="0" w:space="0" w:color="auto"/>
      </w:divBdr>
    </w:div>
    <w:div w:id="1218785771">
      <w:bodyDiv w:val="1"/>
      <w:marLeft w:val="0"/>
      <w:marRight w:val="0"/>
      <w:marTop w:val="0"/>
      <w:marBottom w:val="0"/>
      <w:divBdr>
        <w:top w:val="none" w:sz="0" w:space="0" w:color="auto"/>
        <w:left w:val="none" w:sz="0" w:space="0" w:color="auto"/>
        <w:bottom w:val="none" w:sz="0" w:space="0" w:color="auto"/>
        <w:right w:val="none" w:sz="0" w:space="0" w:color="auto"/>
      </w:divBdr>
    </w:div>
    <w:div w:id="1237207958">
      <w:bodyDiv w:val="1"/>
      <w:marLeft w:val="0"/>
      <w:marRight w:val="0"/>
      <w:marTop w:val="0"/>
      <w:marBottom w:val="0"/>
      <w:divBdr>
        <w:top w:val="none" w:sz="0" w:space="0" w:color="auto"/>
        <w:left w:val="none" w:sz="0" w:space="0" w:color="auto"/>
        <w:bottom w:val="none" w:sz="0" w:space="0" w:color="auto"/>
        <w:right w:val="none" w:sz="0" w:space="0" w:color="auto"/>
      </w:divBdr>
      <w:divsChild>
        <w:div w:id="1783110913">
          <w:marLeft w:val="0"/>
          <w:marRight w:val="0"/>
          <w:marTop w:val="0"/>
          <w:marBottom w:val="0"/>
          <w:divBdr>
            <w:top w:val="none" w:sz="0" w:space="0" w:color="auto"/>
            <w:left w:val="none" w:sz="0" w:space="0" w:color="auto"/>
            <w:bottom w:val="none" w:sz="0" w:space="0" w:color="auto"/>
            <w:right w:val="none" w:sz="0" w:space="0" w:color="auto"/>
          </w:divBdr>
        </w:div>
        <w:div w:id="809663919">
          <w:marLeft w:val="0"/>
          <w:marRight w:val="0"/>
          <w:marTop w:val="0"/>
          <w:marBottom w:val="0"/>
          <w:divBdr>
            <w:top w:val="none" w:sz="0" w:space="0" w:color="auto"/>
            <w:left w:val="none" w:sz="0" w:space="0" w:color="auto"/>
            <w:bottom w:val="none" w:sz="0" w:space="0" w:color="auto"/>
            <w:right w:val="none" w:sz="0" w:space="0" w:color="auto"/>
          </w:divBdr>
        </w:div>
        <w:div w:id="1576429251">
          <w:marLeft w:val="0"/>
          <w:marRight w:val="0"/>
          <w:marTop w:val="0"/>
          <w:marBottom w:val="0"/>
          <w:divBdr>
            <w:top w:val="none" w:sz="0" w:space="0" w:color="auto"/>
            <w:left w:val="none" w:sz="0" w:space="0" w:color="auto"/>
            <w:bottom w:val="none" w:sz="0" w:space="0" w:color="auto"/>
            <w:right w:val="none" w:sz="0" w:space="0" w:color="auto"/>
          </w:divBdr>
        </w:div>
        <w:div w:id="1975912783">
          <w:marLeft w:val="0"/>
          <w:marRight w:val="0"/>
          <w:marTop w:val="0"/>
          <w:marBottom w:val="0"/>
          <w:divBdr>
            <w:top w:val="none" w:sz="0" w:space="0" w:color="auto"/>
            <w:left w:val="none" w:sz="0" w:space="0" w:color="auto"/>
            <w:bottom w:val="none" w:sz="0" w:space="0" w:color="auto"/>
            <w:right w:val="none" w:sz="0" w:space="0" w:color="auto"/>
          </w:divBdr>
        </w:div>
        <w:div w:id="585505547">
          <w:marLeft w:val="0"/>
          <w:marRight w:val="0"/>
          <w:marTop w:val="0"/>
          <w:marBottom w:val="0"/>
          <w:divBdr>
            <w:top w:val="none" w:sz="0" w:space="0" w:color="auto"/>
            <w:left w:val="none" w:sz="0" w:space="0" w:color="auto"/>
            <w:bottom w:val="none" w:sz="0" w:space="0" w:color="auto"/>
            <w:right w:val="none" w:sz="0" w:space="0" w:color="auto"/>
          </w:divBdr>
        </w:div>
        <w:div w:id="128790268">
          <w:marLeft w:val="0"/>
          <w:marRight w:val="0"/>
          <w:marTop w:val="0"/>
          <w:marBottom w:val="0"/>
          <w:divBdr>
            <w:top w:val="none" w:sz="0" w:space="0" w:color="auto"/>
            <w:left w:val="none" w:sz="0" w:space="0" w:color="auto"/>
            <w:bottom w:val="none" w:sz="0" w:space="0" w:color="auto"/>
            <w:right w:val="none" w:sz="0" w:space="0" w:color="auto"/>
          </w:divBdr>
        </w:div>
        <w:div w:id="125006350">
          <w:marLeft w:val="0"/>
          <w:marRight w:val="0"/>
          <w:marTop w:val="0"/>
          <w:marBottom w:val="0"/>
          <w:divBdr>
            <w:top w:val="none" w:sz="0" w:space="0" w:color="auto"/>
            <w:left w:val="none" w:sz="0" w:space="0" w:color="auto"/>
            <w:bottom w:val="none" w:sz="0" w:space="0" w:color="auto"/>
            <w:right w:val="none" w:sz="0" w:space="0" w:color="auto"/>
          </w:divBdr>
        </w:div>
        <w:div w:id="1041636762">
          <w:marLeft w:val="0"/>
          <w:marRight w:val="0"/>
          <w:marTop w:val="0"/>
          <w:marBottom w:val="0"/>
          <w:divBdr>
            <w:top w:val="none" w:sz="0" w:space="0" w:color="auto"/>
            <w:left w:val="none" w:sz="0" w:space="0" w:color="auto"/>
            <w:bottom w:val="none" w:sz="0" w:space="0" w:color="auto"/>
            <w:right w:val="none" w:sz="0" w:space="0" w:color="auto"/>
          </w:divBdr>
        </w:div>
        <w:div w:id="625895119">
          <w:marLeft w:val="0"/>
          <w:marRight w:val="0"/>
          <w:marTop w:val="0"/>
          <w:marBottom w:val="0"/>
          <w:divBdr>
            <w:top w:val="none" w:sz="0" w:space="0" w:color="auto"/>
            <w:left w:val="none" w:sz="0" w:space="0" w:color="auto"/>
            <w:bottom w:val="none" w:sz="0" w:space="0" w:color="auto"/>
            <w:right w:val="none" w:sz="0" w:space="0" w:color="auto"/>
          </w:divBdr>
        </w:div>
      </w:divsChild>
    </w:div>
    <w:div w:id="1240168638">
      <w:bodyDiv w:val="1"/>
      <w:marLeft w:val="0"/>
      <w:marRight w:val="0"/>
      <w:marTop w:val="0"/>
      <w:marBottom w:val="0"/>
      <w:divBdr>
        <w:top w:val="none" w:sz="0" w:space="0" w:color="auto"/>
        <w:left w:val="none" w:sz="0" w:space="0" w:color="auto"/>
        <w:bottom w:val="none" w:sz="0" w:space="0" w:color="auto"/>
        <w:right w:val="none" w:sz="0" w:space="0" w:color="auto"/>
      </w:divBdr>
    </w:div>
    <w:div w:id="1244607292">
      <w:bodyDiv w:val="1"/>
      <w:marLeft w:val="0"/>
      <w:marRight w:val="0"/>
      <w:marTop w:val="0"/>
      <w:marBottom w:val="0"/>
      <w:divBdr>
        <w:top w:val="none" w:sz="0" w:space="0" w:color="auto"/>
        <w:left w:val="none" w:sz="0" w:space="0" w:color="auto"/>
        <w:bottom w:val="none" w:sz="0" w:space="0" w:color="auto"/>
        <w:right w:val="none" w:sz="0" w:space="0" w:color="auto"/>
      </w:divBdr>
      <w:divsChild>
        <w:div w:id="1468864425">
          <w:marLeft w:val="0"/>
          <w:marRight w:val="0"/>
          <w:marTop w:val="0"/>
          <w:marBottom w:val="0"/>
          <w:divBdr>
            <w:top w:val="none" w:sz="0" w:space="0" w:color="auto"/>
            <w:left w:val="none" w:sz="0" w:space="0" w:color="auto"/>
            <w:bottom w:val="none" w:sz="0" w:space="0" w:color="auto"/>
            <w:right w:val="none" w:sz="0" w:space="0" w:color="auto"/>
          </w:divBdr>
        </w:div>
      </w:divsChild>
    </w:div>
    <w:div w:id="1471560201">
      <w:bodyDiv w:val="1"/>
      <w:marLeft w:val="0"/>
      <w:marRight w:val="0"/>
      <w:marTop w:val="0"/>
      <w:marBottom w:val="0"/>
      <w:divBdr>
        <w:top w:val="none" w:sz="0" w:space="0" w:color="auto"/>
        <w:left w:val="none" w:sz="0" w:space="0" w:color="auto"/>
        <w:bottom w:val="none" w:sz="0" w:space="0" w:color="auto"/>
        <w:right w:val="none" w:sz="0" w:space="0" w:color="auto"/>
      </w:divBdr>
      <w:divsChild>
        <w:div w:id="317928151">
          <w:marLeft w:val="0"/>
          <w:marRight w:val="0"/>
          <w:marTop w:val="0"/>
          <w:marBottom w:val="0"/>
          <w:divBdr>
            <w:top w:val="none" w:sz="0" w:space="0" w:color="auto"/>
            <w:left w:val="none" w:sz="0" w:space="0" w:color="auto"/>
            <w:bottom w:val="none" w:sz="0" w:space="0" w:color="auto"/>
            <w:right w:val="none" w:sz="0" w:space="0" w:color="auto"/>
          </w:divBdr>
        </w:div>
        <w:div w:id="8218450">
          <w:marLeft w:val="0"/>
          <w:marRight w:val="0"/>
          <w:marTop w:val="0"/>
          <w:marBottom w:val="0"/>
          <w:divBdr>
            <w:top w:val="none" w:sz="0" w:space="0" w:color="auto"/>
            <w:left w:val="none" w:sz="0" w:space="0" w:color="auto"/>
            <w:bottom w:val="none" w:sz="0" w:space="0" w:color="auto"/>
            <w:right w:val="none" w:sz="0" w:space="0" w:color="auto"/>
          </w:divBdr>
        </w:div>
      </w:divsChild>
    </w:div>
    <w:div w:id="1515800875">
      <w:marLeft w:val="0"/>
      <w:marRight w:val="0"/>
      <w:marTop w:val="0"/>
      <w:marBottom w:val="0"/>
      <w:divBdr>
        <w:top w:val="none" w:sz="0" w:space="0" w:color="auto"/>
        <w:left w:val="none" w:sz="0" w:space="0" w:color="auto"/>
        <w:bottom w:val="none" w:sz="0" w:space="0" w:color="auto"/>
        <w:right w:val="none" w:sz="0" w:space="0" w:color="auto"/>
      </w:divBdr>
      <w:divsChild>
        <w:div w:id="1515800800">
          <w:marLeft w:val="0"/>
          <w:marRight w:val="0"/>
          <w:marTop w:val="0"/>
          <w:marBottom w:val="0"/>
          <w:divBdr>
            <w:top w:val="none" w:sz="0" w:space="0" w:color="auto"/>
            <w:left w:val="none" w:sz="0" w:space="0" w:color="auto"/>
            <w:bottom w:val="none" w:sz="0" w:space="0" w:color="auto"/>
            <w:right w:val="none" w:sz="0" w:space="0" w:color="auto"/>
          </w:divBdr>
        </w:div>
        <w:div w:id="1515800801">
          <w:marLeft w:val="0"/>
          <w:marRight w:val="0"/>
          <w:marTop w:val="0"/>
          <w:marBottom w:val="0"/>
          <w:divBdr>
            <w:top w:val="none" w:sz="0" w:space="0" w:color="auto"/>
            <w:left w:val="none" w:sz="0" w:space="0" w:color="auto"/>
            <w:bottom w:val="none" w:sz="0" w:space="0" w:color="auto"/>
            <w:right w:val="none" w:sz="0" w:space="0" w:color="auto"/>
          </w:divBdr>
        </w:div>
        <w:div w:id="1515800810">
          <w:marLeft w:val="0"/>
          <w:marRight w:val="0"/>
          <w:marTop w:val="0"/>
          <w:marBottom w:val="0"/>
          <w:divBdr>
            <w:top w:val="none" w:sz="0" w:space="0" w:color="auto"/>
            <w:left w:val="none" w:sz="0" w:space="0" w:color="auto"/>
            <w:bottom w:val="none" w:sz="0" w:space="0" w:color="auto"/>
            <w:right w:val="none" w:sz="0" w:space="0" w:color="auto"/>
          </w:divBdr>
        </w:div>
        <w:div w:id="1515800811">
          <w:marLeft w:val="0"/>
          <w:marRight w:val="0"/>
          <w:marTop w:val="0"/>
          <w:marBottom w:val="0"/>
          <w:divBdr>
            <w:top w:val="none" w:sz="0" w:space="0" w:color="auto"/>
            <w:left w:val="none" w:sz="0" w:space="0" w:color="auto"/>
            <w:bottom w:val="none" w:sz="0" w:space="0" w:color="auto"/>
            <w:right w:val="none" w:sz="0" w:space="0" w:color="auto"/>
          </w:divBdr>
        </w:div>
        <w:div w:id="1515800813">
          <w:marLeft w:val="0"/>
          <w:marRight w:val="0"/>
          <w:marTop w:val="0"/>
          <w:marBottom w:val="0"/>
          <w:divBdr>
            <w:top w:val="none" w:sz="0" w:space="0" w:color="auto"/>
            <w:left w:val="none" w:sz="0" w:space="0" w:color="auto"/>
            <w:bottom w:val="none" w:sz="0" w:space="0" w:color="auto"/>
            <w:right w:val="none" w:sz="0" w:space="0" w:color="auto"/>
          </w:divBdr>
        </w:div>
        <w:div w:id="1515800814">
          <w:marLeft w:val="0"/>
          <w:marRight w:val="0"/>
          <w:marTop w:val="0"/>
          <w:marBottom w:val="0"/>
          <w:divBdr>
            <w:top w:val="none" w:sz="0" w:space="0" w:color="auto"/>
            <w:left w:val="none" w:sz="0" w:space="0" w:color="auto"/>
            <w:bottom w:val="none" w:sz="0" w:space="0" w:color="auto"/>
            <w:right w:val="none" w:sz="0" w:space="0" w:color="auto"/>
          </w:divBdr>
        </w:div>
        <w:div w:id="1515800821">
          <w:marLeft w:val="0"/>
          <w:marRight w:val="0"/>
          <w:marTop w:val="0"/>
          <w:marBottom w:val="0"/>
          <w:divBdr>
            <w:top w:val="none" w:sz="0" w:space="0" w:color="auto"/>
            <w:left w:val="none" w:sz="0" w:space="0" w:color="auto"/>
            <w:bottom w:val="none" w:sz="0" w:space="0" w:color="auto"/>
            <w:right w:val="none" w:sz="0" w:space="0" w:color="auto"/>
          </w:divBdr>
        </w:div>
        <w:div w:id="1515800827">
          <w:marLeft w:val="0"/>
          <w:marRight w:val="0"/>
          <w:marTop w:val="0"/>
          <w:marBottom w:val="0"/>
          <w:divBdr>
            <w:top w:val="none" w:sz="0" w:space="0" w:color="auto"/>
            <w:left w:val="none" w:sz="0" w:space="0" w:color="auto"/>
            <w:bottom w:val="none" w:sz="0" w:space="0" w:color="auto"/>
            <w:right w:val="none" w:sz="0" w:space="0" w:color="auto"/>
          </w:divBdr>
        </w:div>
        <w:div w:id="1515800833">
          <w:marLeft w:val="0"/>
          <w:marRight w:val="0"/>
          <w:marTop w:val="0"/>
          <w:marBottom w:val="0"/>
          <w:divBdr>
            <w:top w:val="none" w:sz="0" w:space="0" w:color="auto"/>
            <w:left w:val="none" w:sz="0" w:space="0" w:color="auto"/>
            <w:bottom w:val="none" w:sz="0" w:space="0" w:color="auto"/>
            <w:right w:val="none" w:sz="0" w:space="0" w:color="auto"/>
          </w:divBdr>
        </w:div>
        <w:div w:id="1515800835">
          <w:marLeft w:val="0"/>
          <w:marRight w:val="0"/>
          <w:marTop w:val="0"/>
          <w:marBottom w:val="0"/>
          <w:divBdr>
            <w:top w:val="none" w:sz="0" w:space="0" w:color="auto"/>
            <w:left w:val="none" w:sz="0" w:space="0" w:color="auto"/>
            <w:bottom w:val="none" w:sz="0" w:space="0" w:color="auto"/>
            <w:right w:val="none" w:sz="0" w:space="0" w:color="auto"/>
          </w:divBdr>
        </w:div>
        <w:div w:id="1515800859">
          <w:marLeft w:val="0"/>
          <w:marRight w:val="0"/>
          <w:marTop w:val="0"/>
          <w:marBottom w:val="0"/>
          <w:divBdr>
            <w:top w:val="none" w:sz="0" w:space="0" w:color="auto"/>
            <w:left w:val="none" w:sz="0" w:space="0" w:color="auto"/>
            <w:bottom w:val="none" w:sz="0" w:space="0" w:color="auto"/>
            <w:right w:val="none" w:sz="0" w:space="0" w:color="auto"/>
          </w:divBdr>
        </w:div>
        <w:div w:id="1515800869">
          <w:marLeft w:val="0"/>
          <w:marRight w:val="0"/>
          <w:marTop w:val="0"/>
          <w:marBottom w:val="0"/>
          <w:divBdr>
            <w:top w:val="none" w:sz="0" w:space="0" w:color="auto"/>
            <w:left w:val="none" w:sz="0" w:space="0" w:color="auto"/>
            <w:bottom w:val="none" w:sz="0" w:space="0" w:color="auto"/>
            <w:right w:val="none" w:sz="0" w:space="0" w:color="auto"/>
          </w:divBdr>
        </w:div>
        <w:div w:id="1515800870">
          <w:marLeft w:val="0"/>
          <w:marRight w:val="0"/>
          <w:marTop w:val="0"/>
          <w:marBottom w:val="0"/>
          <w:divBdr>
            <w:top w:val="none" w:sz="0" w:space="0" w:color="auto"/>
            <w:left w:val="none" w:sz="0" w:space="0" w:color="auto"/>
            <w:bottom w:val="none" w:sz="0" w:space="0" w:color="auto"/>
            <w:right w:val="none" w:sz="0" w:space="0" w:color="auto"/>
          </w:divBdr>
        </w:div>
        <w:div w:id="1515800884">
          <w:marLeft w:val="0"/>
          <w:marRight w:val="0"/>
          <w:marTop w:val="0"/>
          <w:marBottom w:val="0"/>
          <w:divBdr>
            <w:top w:val="none" w:sz="0" w:space="0" w:color="auto"/>
            <w:left w:val="none" w:sz="0" w:space="0" w:color="auto"/>
            <w:bottom w:val="none" w:sz="0" w:space="0" w:color="auto"/>
            <w:right w:val="none" w:sz="0" w:space="0" w:color="auto"/>
          </w:divBdr>
        </w:div>
        <w:div w:id="1515800888">
          <w:marLeft w:val="0"/>
          <w:marRight w:val="0"/>
          <w:marTop w:val="0"/>
          <w:marBottom w:val="0"/>
          <w:divBdr>
            <w:top w:val="none" w:sz="0" w:space="0" w:color="auto"/>
            <w:left w:val="none" w:sz="0" w:space="0" w:color="auto"/>
            <w:bottom w:val="none" w:sz="0" w:space="0" w:color="auto"/>
            <w:right w:val="none" w:sz="0" w:space="0" w:color="auto"/>
          </w:divBdr>
        </w:div>
        <w:div w:id="1515800891">
          <w:marLeft w:val="0"/>
          <w:marRight w:val="0"/>
          <w:marTop w:val="0"/>
          <w:marBottom w:val="0"/>
          <w:divBdr>
            <w:top w:val="none" w:sz="0" w:space="0" w:color="auto"/>
            <w:left w:val="none" w:sz="0" w:space="0" w:color="auto"/>
            <w:bottom w:val="none" w:sz="0" w:space="0" w:color="auto"/>
            <w:right w:val="none" w:sz="0" w:space="0" w:color="auto"/>
          </w:divBdr>
        </w:div>
        <w:div w:id="1515800901">
          <w:marLeft w:val="0"/>
          <w:marRight w:val="0"/>
          <w:marTop w:val="0"/>
          <w:marBottom w:val="0"/>
          <w:divBdr>
            <w:top w:val="none" w:sz="0" w:space="0" w:color="auto"/>
            <w:left w:val="none" w:sz="0" w:space="0" w:color="auto"/>
            <w:bottom w:val="none" w:sz="0" w:space="0" w:color="auto"/>
            <w:right w:val="none" w:sz="0" w:space="0" w:color="auto"/>
          </w:divBdr>
        </w:div>
        <w:div w:id="1515800910">
          <w:marLeft w:val="0"/>
          <w:marRight w:val="0"/>
          <w:marTop w:val="0"/>
          <w:marBottom w:val="0"/>
          <w:divBdr>
            <w:top w:val="none" w:sz="0" w:space="0" w:color="auto"/>
            <w:left w:val="none" w:sz="0" w:space="0" w:color="auto"/>
            <w:bottom w:val="none" w:sz="0" w:space="0" w:color="auto"/>
            <w:right w:val="none" w:sz="0" w:space="0" w:color="auto"/>
          </w:divBdr>
        </w:div>
        <w:div w:id="1515800921">
          <w:marLeft w:val="0"/>
          <w:marRight w:val="0"/>
          <w:marTop w:val="0"/>
          <w:marBottom w:val="0"/>
          <w:divBdr>
            <w:top w:val="none" w:sz="0" w:space="0" w:color="auto"/>
            <w:left w:val="none" w:sz="0" w:space="0" w:color="auto"/>
            <w:bottom w:val="none" w:sz="0" w:space="0" w:color="auto"/>
            <w:right w:val="none" w:sz="0" w:space="0" w:color="auto"/>
          </w:divBdr>
        </w:div>
        <w:div w:id="1515800928">
          <w:marLeft w:val="0"/>
          <w:marRight w:val="0"/>
          <w:marTop w:val="0"/>
          <w:marBottom w:val="0"/>
          <w:divBdr>
            <w:top w:val="none" w:sz="0" w:space="0" w:color="auto"/>
            <w:left w:val="none" w:sz="0" w:space="0" w:color="auto"/>
            <w:bottom w:val="none" w:sz="0" w:space="0" w:color="auto"/>
            <w:right w:val="none" w:sz="0" w:space="0" w:color="auto"/>
          </w:divBdr>
        </w:div>
        <w:div w:id="1515800929">
          <w:marLeft w:val="0"/>
          <w:marRight w:val="0"/>
          <w:marTop w:val="0"/>
          <w:marBottom w:val="0"/>
          <w:divBdr>
            <w:top w:val="none" w:sz="0" w:space="0" w:color="auto"/>
            <w:left w:val="none" w:sz="0" w:space="0" w:color="auto"/>
            <w:bottom w:val="none" w:sz="0" w:space="0" w:color="auto"/>
            <w:right w:val="none" w:sz="0" w:space="0" w:color="auto"/>
          </w:divBdr>
        </w:div>
        <w:div w:id="1515800955">
          <w:marLeft w:val="0"/>
          <w:marRight w:val="0"/>
          <w:marTop w:val="0"/>
          <w:marBottom w:val="0"/>
          <w:divBdr>
            <w:top w:val="none" w:sz="0" w:space="0" w:color="auto"/>
            <w:left w:val="none" w:sz="0" w:space="0" w:color="auto"/>
            <w:bottom w:val="none" w:sz="0" w:space="0" w:color="auto"/>
            <w:right w:val="none" w:sz="0" w:space="0" w:color="auto"/>
          </w:divBdr>
        </w:div>
      </w:divsChild>
    </w:div>
    <w:div w:id="1515800900">
      <w:marLeft w:val="0"/>
      <w:marRight w:val="0"/>
      <w:marTop w:val="0"/>
      <w:marBottom w:val="0"/>
      <w:divBdr>
        <w:top w:val="none" w:sz="0" w:space="0" w:color="auto"/>
        <w:left w:val="none" w:sz="0" w:space="0" w:color="auto"/>
        <w:bottom w:val="none" w:sz="0" w:space="0" w:color="auto"/>
        <w:right w:val="none" w:sz="0" w:space="0" w:color="auto"/>
      </w:divBdr>
      <w:divsChild>
        <w:div w:id="1515800792">
          <w:marLeft w:val="0"/>
          <w:marRight w:val="0"/>
          <w:marTop w:val="0"/>
          <w:marBottom w:val="0"/>
          <w:divBdr>
            <w:top w:val="none" w:sz="0" w:space="0" w:color="auto"/>
            <w:left w:val="none" w:sz="0" w:space="0" w:color="auto"/>
            <w:bottom w:val="none" w:sz="0" w:space="0" w:color="auto"/>
            <w:right w:val="none" w:sz="0" w:space="0" w:color="auto"/>
          </w:divBdr>
        </w:div>
        <w:div w:id="1515800795">
          <w:marLeft w:val="0"/>
          <w:marRight w:val="0"/>
          <w:marTop w:val="0"/>
          <w:marBottom w:val="0"/>
          <w:divBdr>
            <w:top w:val="none" w:sz="0" w:space="0" w:color="auto"/>
            <w:left w:val="none" w:sz="0" w:space="0" w:color="auto"/>
            <w:bottom w:val="none" w:sz="0" w:space="0" w:color="auto"/>
            <w:right w:val="none" w:sz="0" w:space="0" w:color="auto"/>
          </w:divBdr>
        </w:div>
        <w:div w:id="1515800796">
          <w:marLeft w:val="0"/>
          <w:marRight w:val="0"/>
          <w:marTop w:val="0"/>
          <w:marBottom w:val="0"/>
          <w:divBdr>
            <w:top w:val="none" w:sz="0" w:space="0" w:color="auto"/>
            <w:left w:val="none" w:sz="0" w:space="0" w:color="auto"/>
            <w:bottom w:val="none" w:sz="0" w:space="0" w:color="auto"/>
            <w:right w:val="none" w:sz="0" w:space="0" w:color="auto"/>
          </w:divBdr>
        </w:div>
        <w:div w:id="1515800805">
          <w:marLeft w:val="0"/>
          <w:marRight w:val="0"/>
          <w:marTop w:val="0"/>
          <w:marBottom w:val="0"/>
          <w:divBdr>
            <w:top w:val="none" w:sz="0" w:space="0" w:color="auto"/>
            <w:left w:val="none" w:sz="0" w:space="0" w:color="auto"/>
            <w:bottom w:val="none" w:sz="0" w:space="0" w:color="auto"/>
            <w:right w:val="none" w:sz="0" w:space="0" w:color="auto"/>
          </w:divBdr>
        </w:div>
        <w:div w:id="1515800818">
          <w:marLeft w:val="0"/>
          <w:marRight w:val="0"/>
          <w:marTop w:val="0"/>
          <w:marBottom w:val="0"/>
          <w:divBdr>
            <w:top w:val="none" w:sz="0" w:space="0" w:color="auto"/>
            <w:left w:val="none" w:sz="0" w:space="0" w:color="auto"/>
            <w:bottom w:val="none" w:sz="0" w:space="0" w:color="auto"/>
            <w:right w:val="none" w:sz="0" w:space="0" w:color="auto"/>
          </w:divBdr>
        </w:div>
        <w:div w:id="1515800831">
          <w:marLeft w:val="0"/>
          <w:marRight w:val="0"/>
          <w:marTop w:val="0"/>
          <w:marBottom w:val="0"/>
          <w:divBdr>
            <w:top w:val="none" w:sz="0" w:space="0" w:color="auto"/>
            <w:left w:val="none" w:sz="0" w:space="0" w:color="auto"/>
            <w:bottom w:val="none" w:sz="0" w:space="0" w:color="auto"/>
            <w:right w:val="none" w:sz="0" w:space="0" w:color="auto"/>
          </w:divBdr>
        </w:div>
        <w:div w:id="1515800832">
          <w:marLeft w:val="0"/>
          <w:marRight w:val="0"/>
          <w:marTop w:val="0"/>
          <w:marBottom w:val="0"/>
          <w:divBdr>
            <w:top w:val="none" w:sz="0" w:space="0" w:color="auto"/>
            <w:left w:val="none" w:sz="0" w:space="0" w:color="auto"/>
            <w:bottom w:val="none" w:sz="0" w:space="0" w:color="auto"/>
            <w:right w:val="none" w:sz="0" w:space="0" w:color="auto"/>
          </w:divBdr>
        </w:div>
        <w:div w:id="1515800836">
          <w:marLeft w:val="0"/>
          <w:marRight w:val="0"/>
          <w:marTop w:val="0"/>
          <w:marBottom w:val="0"/>
          <w:divBdr>
            <w:top w:val="none" w:sz="0" w:space="0" w:color="auto"/>
            <w:left w:val="none" w:sz="0" w:space="0" w:color="auto"/>
            <w:bottom w:val="none" w:sz="0" w:space="0" w:color="auto"/>
            <w:right w:val="none" w:sz="0" w:space="0" w:color="auto"/>
          </w:divBdr>
        </w:div>
        <w:div w:id="1515800838">
          <w:marLeft w:val="0"/>
          <w:marRight w:val="0"/>
          <w:marTop w:val="0"/>
          <w:marBottom w:val="0"/>
          <w:divBdr>
            <w:top w:val="none" w:sz="0" w:space="0" w:color="auto"/>
            <w:left w:val="none" w:sz="0" w:space="0" w:color="auto"/>
            <w:bottom w:val="none" w:sz="0" w:space="0" w:color="auto"/>
            <w:right w:val="none" w:sz="0" w:space="0" w:color="auto"/>
          </w:divBdr>
        </w:div>
        <w:div w:id="1515800843">
          <w:marLeft w:val="0"/>
          <w:marRight w:val="0"/>
          <w:marTop w:val="0"/>
          <w:marBottom w:val="0"/>
          <w:divBdr>
            <w:top w:val="none" w:sz="0" w:space="0" w:color="auto"/>
            <w:left w:val="none" w:sz="0" w:space="0" w:color="auto"/>
            <w:bottom w:val="none" w:sz="0" w:space="0" w:color="auto"/>
            <w:right w:val="none" w:sz="0" w:space="0" w:color="auto"/>
          </w:divBdr>
        </w:div>
        <w:div w:id="1515800855">
          <w:marLeft w:val="0"/>
          <w:marRight w:val="0"/>
          <w:marTop w:val="0"/>
          <w:marBottom w:val="0"/>
          <w:divBdr>
            <w:top w:val="none" w:sz="0" w:space="0" w:color="auto"/>
            <w:left w:val="none" w:sz="0" w:space="0" w:color="auto"/>
            <w:bottom w:val="none" w:sz="0" w:space="0" w:color="auto"/>
            <w:right w:val="none" w:sz="0" w:space="0" w:color="auto"/>
          </w:divBdr>
        </w:div>
        <w:div w:id="1515800871">
          <w:marLeft w:val="0"/>
          <w:marRight w:val="0"/>
          <w:marTop w:val="0"/>
          <w:marBottom w:val="0"/>
          <w:divBdr>
            <w:top w:val="none" w:sz="0" w:space="0" w:color="auto"/>
            <w:left w:val="none" w:sz="0" w:space="0" w:color="auto"/>
            <w:bottom w:val="none" w:sz="0" w:space="0" w:color="auto"/>
            <w:right w:val="none" w:sz="0" w:space="0" w:color="auto"/>
          </w:divBdr>
        </w:div>
        <w:div w:id="1515800876">
          <w:marLeft w:val="0"/>
          <w:marRight w:val="0"/>
          <w:marTop w:val="0"/>
          <w:marBottom w:val="0"/>
          <w:divBdr>
            <w:top w:val="none" w:sz="0" w:space="0" w:color="auto"/>
            <w:left w:val="none" w:sz="0" w:space="0" w:color="auto"/>
            <w:bottom w:val="none" w:sz="0" w:space="0" w:color="auto"/>
            <w:right w:val="none" w:sz="0" w:space="0" w:color="auto"/>
          </w:divBdr>
        </w:div>
        <w:div w:id="1515800883">
          <w:marLeft w:val="0"/>
          <w:marRight w:val="0"/>
          <w:marTop w:val="0"/>
          <w:marBottom w:val="0"/>
          <w:divBdr>
            <w:top w:val="none" w:sz="0" w:space="0" w:color="auto"/>
            <w:left w:val="none" w:sz="0" w:space="0" w:color="auto"/>
            <w:bottom w:val="none" w:sz="0" w:space="0" w:color="auto"/>
            <w:right w:val="none" w:sz="0" w:space="0" w:color="auto"/>
          </w:divBdr>
        </w:div>
        <w:div w:id="1515800885">
          <w:marLeft w:val="0"/>
          <w:marRight w:val="0"/>
          <w:marTop w:val="0"/>
          <w:marBottom w:val="0"/>
          <w:divBdr>
            <w:top w:val="none" w:sz="0" w:space="0" w:color="auto"/>
            <w:left w:val="none" w:sz="0" w:space="0" w:color="auto"/>
            <w:bottom w:val="none" w:sz="0" w:space="0" w:color="auto"/>
            <w:right w:val="none" w:sz="0" w:space="0" w:color="auto"/>
          </w:divBdr>
        </w:div>
        <w:div w:id="1515800893">
          <w:marLeft w:val="0"/>
          <w:marRight w:val="0"/>
          <w:marTop w:val="0"/>
          <w:marBottom w:val="0"/>
          <w:divBdr>
            <w:top w:val="none" w:sz="0" w:space="0" w:color="auto"/>
            <w:left w:val="none" w:sz="0" w:space="0" w:color="auto"/>
            <w:bottom w:val="none" w:sz="0" w:space="0" w:color="auto"/>
            <w:right w:val="none" w:sz="0" w:space="0" w:color="auto"/>
          </w:divBdr>
        </w:div>
        <w:div w:id="1515800899">
          <w:marLeft w:val="0"/>
          <w:marRight w:val="0"/>
          <w:marTop w:val="0"/>
          <w:marBottom w:val="0"/>
          <w:divBdr>
            <w:top w:val="none" w:sz="0" w:space="0" w:color="auto"/>
            <w:left w:val="none" w:sz="0" w:space="0" w:color="auto"/>
            <w:bottom w:val="none" w:sz="0" w:space="0" w:color="auto"/>
            <w:right w:val="none" w:sz="0" w:space="0" w:color="auto"/>
          </w:divBdr>
        </w:div>
        <w:div w:id="1515800902">
          <w:marLeft w:val="0"/>
          <w:marRight w:val="0"/>
          <w:marTop w:val="0"/>
          <w:marBottom w:val="0"/>
          <w:divBdr>
            <w:top w:val="none" w:sz="0" w:space="0" w:color="auto"/>
            <w:left w:val="none" w:sz="0" w:space="0" w:color="auto"/>
            <w:bottom w:val="none" w:sz="0" w:space="0" w:color="auto"/>
            <w:right w:val="none" w:sz="0" w:space="0" w:color="auto"/>
          </w:divBdr>
        </w:div>
        <w:div w:id="1515800908">
          <w:marLeft w:val="0"/>
          <w:marRight w:val="0"/>
          <w:marTop w:val="0"/>
          <w:marBottom w:val="0"/>
          <w:divBdr>
            <w:top w:val="none" w:sz="0" w:space="0" w:color="auto"/>
            <w:left w:val="none" w:sz="0" w:space="0" w:color="auto"/>
            <w:bottom w:val="none" w:sz="0" w:space="0" w:color="auto"/>
            <w:right w:val="none" w:sz="0" w:space="0" w:color="auto"/>
          </w:divBdr>
        </w:div>
        <w:div w:id="1515800919">
          <w:marLeft w:val="0"/>
          <w:marRight w:val="0"/>
          <w:marTop w:val="0"/>
          <w:marBottom w:val="0"/>
          <w:divBdr>
            <w:top w:val="none" w:sz="0" w:space="0" w:color="auto"/>
            <w:left w:val="none" w:sz="0" w:space="0" w:color="auto"/>
            <w:bottom w:val="none" w:sz="0" w:space="0" w:color="auto"/>
            <w:right w:val="none" w:sz="0" w:space="0" w:color="auto"/>
          </w:divBdr>
        </w:div>
        <w:div w:id="1515800927">
          <w:marLeft w:val="0"/>
          <w:marRight w:val="0"/>
          <w:marTop w:val="0"/>
          <w:marBottom w:val="0"/>
          <w:divBdr>
            <w:top w:val="none" w:sz="0" w:space="0" w:color="auto"/>
            <w:left w:val="none" w:sz="0" w:space="0" w:color="auto"/>
            <w:bottom w:val="none" w:sz="0" w:space="0" w:color="auto"/>
            <w:right w:val="none" w:sz="0" w:space="0" w:color="auto"/>
          </w:divBdr>
        </w:div>
        <w:div w:id="1515800937">
          <w:marLeft w:val="0"/>
          <w:marRight w:val="0"/>
          <w:marTop w:val="0"/>
          <w:marBottom w:val="0"/>
          <w:divBdr>
            <w:top w:val="none" w:sz="0" w:space="0" w:color="auto"/>
            <w:left w:val="none" w:sz="0" w:space="0" w:color="auto"/>
            <w:bottom w:val="none" w:sz="0" w:space="0" w:color="auto"/>
            <w:right w:val="none" w:sz="0" w:space="0" w:color="auto"/>
          </w:divBdr>
        </w:div>
        <w:div w:id="1515800942">
          <w:marLeft w:val="0"/>
          <w:marRight w:val="0"/>
          <w:marTop w:val="0"/>
          <w:marBottom w:val="0"/>
          <w:divBdr>
            <w:top w:val="none" w:sz="0" w:space="0" w:color="auto"/>
            <w:left w:val="none" w:sz="0" w:space="0" w:color="auto"/>
            <w:bottom w:val="none" w:sz="0" w:space="0" w:color="auto"/>
            <w:right w:val="none" w:sz="0" w:space="0" w:color="auto"/>
          </w:divBdr>
        </w:div>
        <w:div w:id="1515800945">
          <w:marLeft w:val="0"/>
          <w:marRight w:val="0"/>
          <w:marTop w:val="0"/>
          <w:marBottom w:val="0"/>
          <w:divBdr>
            <w:top w:val="none" w:sz="0" w:space="0" w:color="auto"/>
            <w:left w:val="none" w:sz="0" w:space="0" w:color="auto"/>
            <w:bottom w:val="none" w:sz="0" w:space="0" w:color="auto"/>
            <w:right w:val="none" w:sz="0" w:space="0" w:color="auto"/>
          </w:divBdr>
        </w:div>
        <w:div w:id="1515800949">
          <w:marLeft w:val="0"/>
          <w:marRight w:val="0"/>
          <w:marTop w:val="0"/>
          <w:marBottom w:val="0"/>
          <w:divBdr>
            <w:top w:val="none" w:sz="0" w:space="0" w:color="auto"/>
            <w:left w:val="none" w:sz="0" w:space="0" w:color="auto"/>
            <w:bottom w:val="none" w:sz="0" w:space="0" w:color="auto"/>
            <w:right w:val="none" w:sz="0" w:space="0" w:color="auto"/>
          </w:divBdr>
        </w:div>
      </w:divsChild>
    </w:div>
    <w:div w:id="1515800922">
      <w:marLeft w:val="0"/>
      <w:marRight w:val="0"/>
      <w:marTop w:val="0"/>
      <w:marBottom w:val="0"/>
      <w:divBdr>
        <w:top w:val="none" w:sz="0" w:space="0" w:color="auto"/>
        <w:left w:val="none" w:sz="0" w:space="0" w:color="auto"/>
        <w:bottom w:val="none" w:sz="0" w:space="0" w:color="auto"/>
        <w:right w:val="none" w:sz="0" w:space="0" w:color="auto"/>
      </w:divBdr>
      <w:divsChild>
        <w:div w:id="1515800797">
          <w:marLeft w:val="0"/>
          <w:marRight w:val="0"/>
          <w:marTop w:val="0"/>
          <w:marBottom w:val="0"/>
          <w:divBdr>
            <w:top w:val="none" w:sz="0" w:space="0" w:color="auto"/>
            <w:left w:val="none" w:sz="0" w:space="0" w:color="auto"/>
            <w:bottom w:val="none" w:sz="0" w:space="0" w:color="auto"/>
            <w:right w:val="none" w:sz="0" w:space="0" w:color="auto"/>
          </w:divBdr>
          <w:divsChild>
            <w:div w:id="1515800824">
              <w:marLeft w:val="0"/>
              <w:marRight w:val="0"/>
              <w:marTop w:val="0"/>
              <w:marBottom w:val="0"/>
              <w:divBdr>
                <w:top w:val="none" w:sz="0" w:space="0" w:color="auto"/>
                <w:left w:val="none" w:sz="0" w:space="0" w:color="auto"/>
                <w:bottom w:val="none" w:sz="0" w:space="0" w:color="auto"/>
                <w:right w:val="none" w:sz="0" w:space="0" w:color="auto"/>
              </w:divBdr>
              <w:divsChild>
                <w:div w:id="1515800880">
                  <w:marLeft w:val="0"/>
                  <w:marRight w:val="0"/>
                  <w:marTop w:val="0"/>
                  <w:marBottom w:val="0"/>
                  <w:divBdr>
                    <w:top w:val="none" w:sz="0" w:space="0" w:color="auto"/>
                    <w:left w:val="none" w:sz="0" w:space="0" w:color="auto"/>
                    <w:bottom w:val="none" w:sz="0" w:space="0" w:color="auto"/>
                    <w:right w:val="none" w:sz="0" w:space="0" w:color="auto"/>
                  </w:divBdr>
                  <w:divsChild>
                    <w:div w:id="1515800816">
                      <w:marLeft w:val="0"/>
                      <w:marRight w:val="0"/>
                      <w:marTop w:val="0"/>
                      <w:marBottom w:val="0"/>
                      <w:divBdr>
                        <w:top w:val="none" w:sz="0" w:space="0" w:color="auto"/>
                        <w:left w:val="none" w:sz="0" w:space="0" w:color="auto"/>
                        <w:bottom w:val="none" w:sz="0" w:space="0" w:color="auto"/>
                        <w:right w:val="none" w:sz="0" w:space="0" w:color="auto"/>
                      </w:divBdr>
                      <w:divsChild>
                        <w:div w:id="1515800830">
                          <w:marLeft w:val="0"/>
                          <w:marRight w:val="0"/>
                          <w:marTop w:val="0"/>
                          <w:marBottom w:val="0"/>
                          <w:divBdr>
                            <w:top w:val="none" w:sz="0" w:space="0" w:color="auto"/>
                            <w:left w:val="none" w:sz="0" w:space="0" w:color="auto"/>
                            <w:bottom w:val="none" w:sz="0" w:space="0" w:color="auto"/>
                            <w:right w:val="none" w:sz="0" w:space="0" w:color="auto"/>
                          </w:divBdr>
                        </w:div>
                      </w:divsChild>
                    </w:div>
                    <w:div w:id="1515800886">
                      <w:marLeft w:val="0"/>
                      <w:marRight w:val="0"/>
                      <w:marTop w:val="0"/>
                      <w:marBottom w:val="0"/>
                      <w:divBdr>
                        <w:top w:val="none" w:sz="0" w:space="0" w:color="auto"/>
                        <w:left w:val="none" w:sz="0" w:space="0" w:color="auto"/>
                        <w:bottom w:val="none" w:sz="0" w:space="0" w:color="auto"/>
                        <w:right w:val="none" w:sz="0" w:space="0" w:color="auto"/>
                      </w:divBdr>
                      <w:divsChild>
                        <w:div w:id="1515800793">
                          <w:marLeft w:val="0"/>
                          <w:marRight w:val="0"/>
                          <w:marTop w:val="0"/>
                          <w:marBottom w:val="0"/>
                          <w:divBdr>
                            <w:top w:val="none" w:sz="0" w:space="0" w:color="auto"/>
                            <w:left w:val="none" w:sz="0" w:space="0" w:color="auto"/>
                            <w:bottom w:val="none" w:sz="0" w:space="0" w:color="auto"/>
                            <w:right w:val="none" w:sz="0" w:space="0" w:color="auto"/>
                          </w:divBdr>
                          <w:divsChild>
                            <w:div w:id="15158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0825">
              <w:marLeft w:val="0"/>
              <w:marRight w:val="0"/>
              <w:marTop w:val="0"/>
              <w:marBottom w:val="0"/>
              <w:divBdr>
                <w:top w:val="none" w:sz="0" w:space="0" w:color="auto"/>
                <w:left w:val="none" w:sz="0" w:space="0" w:color="auto"/>
                <w:bottom w:val="none" w:sz="0" w:space="0" w:color="auto"/>
                <w:right w:val="none" w:sz="0" w:space="0" w:color="auto"/>
              </w:divBdr>
              <w:divsChild>
                <w:div w:id="1515800946">
                  <w:marLeft w:val="0"/>
                  <w:marRight w:val="0"/>
                  <w:marTop w:val="0"/>
                  <w:marBottom w:val="0"/>
                  <w:divBdr>
                    <w:top w:val="none" w:sz="0" w:space="0" w:color="auto"/>
                    <w:left w:val="none" w:sz="0" w:space="0" w:color="auto"/>
                    <w:bottom w:val="none" w:sz="0" w:space="0" w:color="auto"/>
                    <w:right w:val="none" w:sz="0" w:space="0" w:color="auto"/>
                  </w:divBdr>
                  <w:divsChild>
                    <w:div w:id="1515800809">
                      <w:marLeft w:val="0"/>
                      <w:marRight w:val="0"/>
                      <w:marTop w:val="0"/>
                      <w:marBottom w:val="0"/>
                      <w:divBdr>
                        <w:top w:val="none" w:sz="0" w:space="0" w:color="auto"/>
                        <w:left w:val="none" w:sz="0" w:space="0" w:color="auto"/>
                        <w:bottom w:val="none" w:sz="0" w:space="0" w:color="auto"/>
                        <w:right w:val="none" w:sz="0" w:space="0" w:color="auto"/>
                      </w:divBdr>
                    </w:div>
                    <w:div w:id="15158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0799">
          <w:marLeft w:val="0"/>
          <w:marRight w:val="0"/>
          <w:marTop w:val="0"/>
          <w:marBottom w:val="0"/>
          <w:divBdr>
            <w:top w:val="none" w:sz="0" w:space="0" w:color="auto"/>
            <w:left w:val="none" w:sz="0" w:space="0" w:color="auto"/>
            <w:bottom w:val="none" w:sz="0" w:space="0" w:color="auto"/>
            <w:right w:val="none" w:sz="0" w:space="0" w:color="auto"/>
          </w:divBdr>
          <w:divsChild>
            <w:div w:id="1515800842">
              <w:marLeft w:val="0"/>
              <w:marRight w:val="0"/>
              <w:marTop w:val="0"/>
              <w:marBottom w:val="0"/>
              <w:divBdr>
                <w:top w:val="none" w:sz="0" w:space="0" w:color="auto"/>
                <w:left w:val="none" w:sz="0" w:space="0" w:color="auto"/>
                <w:bottom w:val="none" w:sz="0" w:space="0" w:color="auto"/>
                <w:right w:val="none" w:sz="0" w:space="0" w:color="auto"/>
              </w:divBdr>
            </w:div>
            <w:div w:id="1515800856">
              <w:marLeft w:val="0"/>
              <w:marRight w:val="0"/>
              <w:marTop w:val="0"/>
              <w:marBottom w:val="0"/>
              <w:divBdr>
                <w:top w:val="none" w:sz="0" w:space="0" w:color="auto"/>
                <w:left w:val="none" w:sz="0" w:space="0" w:color="auto"/>
                <w:bottom w:val="none" w:sz="0" w:space="0" w:color="auto"/>
                <w:right w:val="none" w:sz="0" w:space="0" w:color="auto"/>
              </w:divBdr>
            </w:div>
            <w:div w:id="1515800897">
              <w:marLeft w:val="0"/>
              <w:marRight w:val="0"/>
              <w:marTop w:val="0"/>
              <w:marBottom w:val="0"/>
              <w:divBdr>
                <w:top w:val="none" w:sz="0" w:space="0" w:color="auto"/>
                <w:left w:val="none" w:sz="0" w:space="0" w:color="auto"/>
                <w:bottom w:val="none" w:sz="0" w:space="0" w:color="auto"/>
                <w:right w:val="none" w:sz="0" w:space="0" w:color="auto"/>
              </w:divBdr>
            </w:div>
          </w:divsChild>
        </w:div>
        <w:div w:id="1515800815">
          <w:marLeft w:val="0"/>
          <w:marRight w:val="0"/>
          <w:marTop w:val="0"/>
          <w:marBottom w:val="0"/>
          <w:divBdr>
            <w:top w:val="none" w:sz="0" w:space="0" w:color="auto"/>
            <w:left w:val="none" w:sz="0" w:space="0" w:color="auto"/>
            <w:bottom w:val="none" w:sz="0" w:space="0" w:color="auto"/>
            <w:right w:val="none" w:sz="0" w:space="0" w:color="auto"/>
          </w:divBdr>
        </w:div>
        <w:div w:id="1515800837">
          <w:marLeft w:val="0"/>
          <w:marRight w:val="0"/>
          <w:marTop w:val="0"/>
          <w:marBottom w:val="0"/>
          <w:divBdr>
            <w:top w:val="none" w:sz="0" w:space="0" w:color="auto"/>
            <w:left w:val="none" w:sz="0" w:space="0" w:color="auto"/>
            <w:bottom w:val="none" w:sz="0" w:space="0" w:color="auto"/>
            <w:right w:val="none" w:sz="0" w:space="0" w:color="auto"/>
          </w:divBdr>
        </w:div>
        <w:div w:id="1515800840">
          <w:marLeft w:val="0"/>
          <w:marRight w:val="0"/>
          <w:marTop w:val="0"/>
          <w:marBottom w:val="0"/>
          <w:divBdr>
            <w:top w:val="none" w:sz="0" w:space="0" w:color="auto"/>
            <w:left w:val="none" w:sz="0" w:space="0" w:color="auto"/>
            <w:bottom w:val="none" w:sz="0" w:space="0" w:color="auto"/>
            <w:right w:val="none" w:sz="0" w:space="0" w:color="auto"/>
          </w:divBdr>
          <w:divsChild>
            <w:div w:id="1515800829">
              <w:marLeft w:val="0"/>
              <w:marRight w:val="0"/>
              <w:marTop w:val="0"/>
              <w:marBottom w:val="0"/>
              <w:divBdr>
                <w:top w:val="none" w:sz="0" w:space="0" w:color="auto"/>
                <w:left w:val="none" w:sz="0" w:space="0" w:color="auto"/>
                <w:bottom w:val="none" w:sz="0" w:space="0" w:color="auto"/>
                <w:right w:val="none" w:sz="0" w:space="0" w:color="auto"/>
              </w:divBdr>
            </w:div>
            <w:div w:id="1515800848">
              <w:marLeft w:val="0"/>
              <w:marRight w:val="0"/>
              <w:marTop w:val="0"/>
              <w:marBottom w:val="0"/>
              <w:divBdr>
                <w:top w:val="none" w:sz="0" w:space="0" w:color="auto"/>
                <w:left w:val="none" w:sz="0" w:space="0" w:color="auto"/>
                <w:bottom w:val="none" w:sz="0" w:space="0" w:color="auto"/>
                <w:right w:val="none" w:sz="0" w:space="0" w:color="auto"/>
              </w:divBdr>
            </w:div>
            <w:div w:id="1515800850">
              <w:marLeft w:val="0"/>
              <w:marRight w:val="0"/>
              <w:marTop w:val="0"/>
              <w:marBottom w:val="0"/>
              <w:divBdr>
                <w:top w:val="none" w:sz="0" w:space="0" w:color="auto"/>
                <w:left w:val="none" w:sz="0" w:space="0" w:color="auto"/>
                <w:bottom w:val="none" w:sz="0" w:space="0" w:color="auto"/>
                <w:right w:val="none" w:sz="0" w:space="0" w:color="auto"/>
              </w:divBdr>
            </w:div>
            <w:div w:id="1515800872">
              <w:marLeft w:val="0"/>
              <w:marRight w:val="0"/>
              <w:marTop w:val="0"/>
              <w:marBottom w:val="0"/>
              <w:divBdr>
                <w:top w:val="none" w:sz="0" w:space="0" w:color="auto"/>
                <w:left w:val="none" w:sz="0" w:space="0" w:color="auto"/>
                <w:bottom w:val="none" w:sz="0" w:space="0" w:color="auto"/>
                <w:right w:val="none" w:sz="0" w:space="0" w:color="auto"/>
              </w:divBdr>
            </w:div>
            <w:div w:id="1515800898">
              <w:marLeft w:val="0"/>
              <w:marRight w:val="0"/>
              <w:marTop w:val="0"/>
              <w:marBottom w:val="0"/>
              <w:divBdr>
                <w:top w:val="none" w:sz="0" w:space="0" w:color="auto"/>
                <w:left w:val="none" w:sz="0" w:space="0" w:color="auto"/>
                <w:bottom w:val="none" w:sz="0" w:space="0" w:color="auto"/>
                <w:right w:val="none" w:sz="0" w:space="0" w:color="auto"/>
              </w:divBdr>
            </w:div>
            <w:div w:id="1515800907">
              <w:marLeft w:val="0"/>
              <w:marRight w:val="0"/>
              <w:marTop w:val="0"/>
              <w:marBottom w:val="0"/>
              <w:divBdr>
                <w:top w:val="none" w:sz="0" w:space="0" w:color="auto"/>
                <w:left w:val="none" w:sz="0" w:space="0" w:color="auto"/>
                <w:bottom w:val="none" w:sz="0" w:space="0" w:color="auto"/>
                <w:right w:val="none" w:sz="0" w:space="0" w:color="auto"/>
              </w:divBdr>
            </w:div>
            <w:div w:id="1515800940">
              <w:marLeft w:val="0"/>
              <w:marRight w:val="0"/>
              <w:marTop w:val="0"/>
              <w:marBottom w:val="0"/>
              <w:divBdr>
                <w:top w:val="none" w:sz="0" w:space="0" w:color="auto"/>
                <w:left w:val="none" w:sz="0" w:space="0" w:color="auto"/>
                <w:bottom w:val="none" w:sz="0" w:space="0" w:color="auto"/>
                <w:right w:val="none" w:sz="0" w:space="0" w:color="auto"/>
              </w:divBdr>
            </w:div>
          </w:divsChild>
        </w:div>
        <w:div w:id="1515800844">
          <w:marLeft w:val="0"/>
          <w:marRight w:val="0"/>
          <w:marTop w:val="0"/>
          <w:marBottom w:val="0"/>
          <w:divBdr>
            <w:top w:val="none" w:sz="0" w:space="0" w:color="auto"/>
            <w:left w:val="none" w:sz="0" w:space="0" w:color="auto"/>
            <w:bottom w:val="none" w:sz="0" w:space="0" w:color="auto"/>
            <w:right w:val="none" w:sz="0" w:space="0" w:color="auto"/>
          </w:divBdr>
        </w:div>
        <w:div w:id="1515800845">
          <w:marLeft w:val="0"/>
          <w:marRight w:val="0"/>
          <w:marTop w:val="0"/>
          <w:marBottom w:val="0"/>
          <w:divBdr>
            <w:top w:val="none" w:sz="0" w:space="0" w:color="auto"/>
            <w:left w:val="none" w:sz="0" w:space="0" w:color="auto"/>
            <w:bottom w:val="none" w:sz="0" w:space="0" w:color="auto"/>
            <w:right w:val="none" w:sz="0" w:space="0" w:color="auto"/>
          </w:divBdr>
          <w:divsChild>
            <w:div w:id="1515800804">
              <w:marLeft w:val="0"/>
              <w:marRight w:val="0"/>
              <w:marTop w:val="0"/>
              <w:marBottom w:val="0"/>
              <w:divBdr>
                <w:top w:val="none" w:sz="0" w:space="0" w:color="auto"/>
                <w:left w:val="none" w:sz="0" w:space="0" w:color="auto"/>
                <w:bottom w:val="none" w:sz="0" w:space="0" w:color="auto"/>
                <w:right w:val="none" w:sz="0" w:space="0" w:color="auto"/>
              </w:divBdr>
            </w:div>
          </w:divsChild>
        </w:div>
        <w:div w:id="1515800846">
          <w:marLeft w:val="0"/>
          <w:marRight w:val="0"/>
          <w:marTop w:val="0"/>
          <w:marBottom w:val="0"/>
          <w:divBdr>
            <w:top w:val="none" w:sz="0" w:space="0" w:color="auto"/>
            <w:left w:val="none" w:sz="0" w:space="0" w:color="auto"/>
            <w:bottom w:val="none" w:sz="0" w:space="0" w:color="auto"/>
            <w:right w:val="none" w:sz="0" w:space="0" w:color="auto"/>
          </w:divBdr>
          <w:divsChild>
            <w:div w:id="1515800858">
              <w:marLeft w:val="0"/>
              <w:marRight w:val="0"/>
              <w:marTop w:val="0"/>
              <w:marBottom w:val="0"/>
              <w:divBdr>
                <w:top w:val="none" w:sz="0" w:space="0" w:color="auto"/>
                <w:left w:val="none" w:sz="0" w:space="0" w:color="auto"/>
                <w:bottom w:val="none" w:sz="0" w:space="0" w:color="auto"/>
                <w:right w:val="none" w:sz="0" w:space="0" w:color="auto"/>
              </w:divBdr>
            </w:div>
            <w:div w:id="1515800873">
              <w:marLeft w:val="0"/>
              <w:marRight w:val="0"/>
              <w:marTop w:val="0"/>
              <w:marBottom w:val="0"/>
              <w:divBdr>
                <w:top w:val="none" w:sz="0" w:space="0" w:color="auto"/>
                <w:left w:val="none" w:sz="0" w:space="0" w:color="auto"/>
                <w:bottom w:val="none" w:sz="0" w:space="0" w:color="auto"/>
                <w:right w:val="none" w:sz="0" w:space="0" w:color="auto"/>
              </w:divBdr>
            </w:div>
          </w:divsChild>
        </w:div>
        <w:div w:id="1515800849">
          <w:marLeft w:val="0"/>
          <w:marRight w:val="0"/>
          <w:marTop w:val="0"/>
          <w:marBottom w:val="0"/>
          <w:divBdr>
            <w:top w:val="none" w:sz="0" w:space="0" w:color="auto"/>
            <w:left w:val="none" w:sz="0" w:space="0" w:color="auto"/>
            <w:bottom w:val="none" w:sz="0" w:space="0" w:color="auto"/>
            <w:right w:val="none" w:sz="0" w:space="0" w:color="auto"/>
          </w:divBdr>
        </w:div>
        <w:div w:id="1515800866">
          <w:marLeft w:val="0"/>
          <w:marRight w:val="0"/>
          <w:marTop w:val="0"/>
          <w:marBottom w:val="0"/>
          <w:divBdr>
            <w:top w:val="none" w:sz="0" w:space="0" w:color="auto"/>
            <w:left w:val="none" w:sz="0" w:space="0" w:color="auto"/>
            <w:bottom w:val="none" w:sz="0" w:space="0" w:color="auto"/>
            <w:right w:val="none" w:sz="0" w:space="0" w:color="auto"/>
          </w:divBdr>
          <w:divsChild>
            <w:div w:id="1515800887">
              <w:marLeft w:val="0"/>
              <w:marRight w:val="0"/>
              <w:marTop w:val="0"/>
              <w:marBottom w:val="0"/>
              <w:divBdr>
                <w:top w:val="none" w:sz="0" w:space="0" w:color="auto"/>
                <w:left w:val="none" w:sz="0" w:space="0" w:color="auto"/>
                <w:bottom w:val="none" w:sz="0" w:space="0" w:color="auto"/>
                <w:right w:val="none" w:sz="0" w:space="0" w:color="auto"/>
              </w:divBdr>
            </w:div>
            <w:div w:id="1515800939">
              <w:marLeft w:val="0"/>
              <w:marRight w:val="0"/>
              <w:marTop w:val="0"/>
              <w:marBottom w:val="0"/>
              <w:divBdr>
                <w:top w:val="none" w:sz="0" w:space="0" w:color="auto"/>
                <w:left w:val="none" w:sz="0" w:space="0" w:color="auto"/>
                <w:bottom w:val="none" w:sz="0" w:space="0" w:color="auto"/>
                <w:right w:val="none" w:sz="0" w:space="0" w:color="auto"/>
              </w:divBdr>
            </w:div>
          </w:divsChild>
        </w:div>
        <w:div w:id="1515800896">
          <w:marLeft w:val="0"/>
          <w:marRight w:val="0"/>
          <w:marTop w:val="0"/>
          <w:marBottom w:val="0"/>
          <w:divBdr>
            <w:top w:val="none" w:sz="0" w:space="0" w:color="auto"/>
            <w:left w:val="none" w:sz="0" w:space="0" w:color="auto"/>
            <w:bottom w:val="none" w:sz="0" w:space="0" w:color="auto"/>
            <w:right w:val="none" w:sz="0" w:space="0" w:color="auto"/>
          </w:divBdr>
          <w:divsChild>
            <w:div w:id="1515800890">
              <w:marLeft w:val="0"/>
              <w:marRight w:val="0"/>
              <w:marTop w:val="0"/>
              <w:marBottom w:val="0"/>
              <w:divBdr>
                <w:top w:val="none" w:sz="0" w:space="0" w:color="auto"/>
                <w:left w:val="none" w:sz="0" w:space="0" w:color="auto"/>
                <w:bottom w:val="none" w:sz="0" w:space="0" w:color="auto"/>
                <w:right w:val="none" w:sz="0" w:space="0" w:color="auto"/>
              </w:divBdr>
            </w:div>
            <w:div w:id="1515800895">
              <w:marLeft w:val="0"/>
              <w:marRight w:val="0"/>
              <w:marTop w:val="0"/>
              <w:marBottom w:val="0"/>
              <w:divBdr>
                <w:top w:val="none" w:sz="0" w:space="0" w:color="auto"/>
                <w:left w:val="none" w:sz="0" w:space="0" w:color="auto"/>
                <w:bottom w:val="none" w:sz="0" w:space="0" w:color="auto"/>
                <w:right w:val="none" w:sz="0" w:space="0" w:color="auto"/>
              </w:divBdr>
            </w:div>
            <w:div w:id="1515800920">
              <w:marLeft w:val="0"/>
              <w:marRight w:val="0"/>
              <w:marTop w:val="0"/>
              <w:marBottom w:val="0"/>
              <w:divBdr>
                <w:top w:val="none" w:sz="0" w:space="0" w:color="auto"/>
                <w:left w:val="none" w:sz="0" w:space="0" w:color="auto"/>
                <w:bottom w:val="none" w:sz="0" w:space="0" w:color="auto"/>
                <w:right w:val="none" w:sz="0" w:space="0" w:color="auto"/>
              </w:divBdr>
            </w:div>
          </w:divsChild>
        </w:div>
        <w:div w:id="1515800911">
          <w:marLeft w:val="0"/>
          <w:marRight w:val="0"/>
          <w:marTop w:val="0"/>
          <w:marBottom w:val="0"/>
          <w:divBdr>
            <w:top w:val="none" w:sz="0" w:space="0" w:color="auto"/>
            <w:left w:val="none" w:sz="0" w:space="0" w:color="auto"/>
            <w:bottom w:val="none" w:sz="0" w:space="0" w:color="auto"/>
            <w:right w:val="none" w:sz="0" w:space="0" w:color="auto"/>
          </w:divBdr>
          <w:divsChild>
            <w:div w:id="1515800822">
              <w:marLeft w:val="0"/>
              <w:marRight w:val="0"/>
              <w:marTop w:val="0"/>
              <w:marBottom w:val="0"/>
              <w:divBdr>
                <w:top w:val="none" w:sz="0" w:space="0" w:color="auto"/>
                <w:left w:val="none" w:sz="0" w:space="0" w:color="auto"/>
                <w:bottom w:val="none" w:sz="0" w:space="0" w:color="auto"/>
                <w:right w:val="none" w:sz="0" w:space="0" w:color="auto"/>
              </w:divBdr>
            </w:div>
            <w:div w:id="1515800854">
              <w:marLeft w:val="0"/>
              <w:marRight w:val="0"/>
              <w:marTop w:val="0"/>
              <w:marBottom w:val="0"/>
              <w:divBdr>
                <w:top w:val="none" w:sz="0" w:space="0" w:color="auto"/>
                <w:left w:val="none" w:sz="0" w:space="0" w:color="auto"/>
                <w:bottom w:val="none" w:sz="0" w:space="0" w:color="auto"/>
                <w:right w:val="none" w:sz="0" w:space="0" w:color="auto"/>
              </w:divBdr>
            </w:div>
            <w:div w:id="1515800857">
              <w:marLeft w:val="0"/>
              <w:marRight w:val="0"/>
              <w:marTop w:val="0"/>
              <w:marBottom w:val="0"/>
              <w:divBdr>
                <w:top w:val="none" w:sz="0" w:space="0" w:color="auto"/>
                <w:left w:val="none" w:sz="0" w:space="0" w:color="auto"/>
                <w:bottom w:val="none" w:sz="0" w:space="0" w:color="auto"/>
                <w:right w:val="none" w:sz="0" w:space="0" w:color="auto"/>
              </w:divBdr>
            </w:div>
            <w:div w:id="1515800879">
              <w:marLeft w:val="0"/>
              <w:marRight w:val="0"/>
              <w:marTop w:val="0"/>
              <w:marBottom w:val="0"/>
              <w:divBdr>
                <w:top w:val="none" w:sz="0" w:space="0" w:color="auto"/>
                <w:left w:val="none" w:sz="0" w:space="0" w:color="auto"/>
                <w:bottom w:val="none" w:sz="0" w:space="0" w:color="auto"/>
                <w:right w:val="none" w:sz="0" w:space="0" w:color="auto"/>
              </w:divBdr>
            </w:div>
          </w:divsChild>
        </w:div>
        <w:div w:id="1515800914">
          <w:marLeft w:val="0"/>
          <w:marRight w:val="0"/>
          <w:marTop w:val="0"/>
          <w:marBottom w:val="0"/>
          <w:divBdr>
            <w:top w:val="none" w:sz="0" w:space="0" w:color="auto"/>
            <w:left w:val="none" w:sz="0" w:space="0" w:color="auto"/>
            <w:bottom w:val="none" w:sz="0" w:space="0" w:color="auto"/>
            <w:right w:val="none" w:sz="0" w:space="0" w:color="auto"/>
          </w:divBdr>
        </w:div>
        <w:div w:id="1515800916">
          <w:marLeft w:val="0"/>
          <w:marRight w:val="0"/>
          <w:marTop w:val="0"/>
          <w:marBottom w:val="0"/>
          <w:divBdr>
            <w:top w:val="none" w:sz="0" w:space="0" w:color="auto"/>
            <w:left w:val="none" w:sz="0" w:space="0" w:color="auto"/>
            <w:bottom w:val="none" w:sz="0" w:space="0" w:color="auto"/>
            <w:right w:val="none" w:sz="0" w:space="0" w:color="auto"/>
          </w:divBdr>
          <w:divsChild>
            <w:div w:id="1515800798">
              <w:marLeft w:val="0"/>
              <w:marRight w:val="0"/>
              <w:marTop w:val="0"/>
              <w:marBottom w:val="0"/>
              <w:divBdr>
                <w:top w:val="none" w:sz="0" w:space="0" w:color="auto"/>
                <w:left w:val="none" w:sz="0" w:space="0" w:color="auto"/>
                <w:bottom w:val="none" w:sz="0" w:space="0" w:color="auto"/>
                <w:right w:val="none" w:sz="0" w:space="0" w:color="auto"/>
              </w:divBdr>
            </w:div>
            <w:div w:id="1515800823">
              <w:marLeft w:val="0"/>
              <w:marRight w:val="0"/>
              <w:marTop w:val="0"/>
              <w:marBottom w:val="0"/>
              <w:divBdr>
                <w:top w:val="none" w:sz="0" w:space="0" w:color="auto"/>
                <w:left w:val="none" w:sz="0" w:space="0" w:color="auto"/>
                <w:bottom w:val="none" w:sz="0" w:space="0" w:color="auto"/>
                <w:right w:val="none" w:sz="0" w:space="0" w:color="auto"/>
              </w:divBdr>
            </w:div>
            <w:div w:id="1515800839">
              <w:marLeft w:val="0"/>
              <w:marRight w:val="0"/>
              <w:marTop w:val="0"/>
              <w:marBottom w:val="0"/>
              <w:divBdr>
                <w:top w:val="none" w:sz="0" w:space="0" w:color="auto"/>
                <w:left w:val="none" w:sz="0" w:space="0" w:color="auto"/>
                <w:bottom w:val="none" w:sz="0" w:space="0" w:color="auto"/>
                <w:right w:val="none" w:sz="0" w:space="0" w:color="auto"/>
              </w:divBdr>
            </w:div>
            <w:div w:id="1515800906">
              <w:marLeft w:val="0"/>
              <w:marRight w:val="0"/>
              <w:marTop w:val="0"/>
              <w:marBottom w:val="0"/>
              <w:divBdr>
                <w:top w:val="none" w:sz="0" w:space="0" w:color="auto"/>
                <w:left w:val="none" w:sz="0" w:space="0" w:color="auto"/>
                <w:bottom w:val="none" w:sz="0" w:space="0" w:color="auto"/>
                <w:right w:val="none" w:sz="0" w:space="0" w:color="auto"/>
              </w:divBdr>
            </w:div>
          </w:divsChild>
        </w:div>
        <w:div w:id="1515800917">
          <w:marLeft w:val="0"/>
          <w:marRight w:val="0"/>
          <w:marTop w:val="0"/>
          <w:marBottom w:val="0"/>
          <w:divBdr>
            <w:top w:val="none" w:sz="0" w:space="0" w:color="auto"/>
            <w:left w:val="none" w:sz="0" w:space="0" w:color="auto"/>
            <w:bottom w:val="none" w:sz="0" w:space="0" w:color="auto"/>
            <w:right w:val="none" w:sz="0" w:space="0" w:color="auto"/>
          </w:divBdr>
          <w:divsChild>
            <w:div w:id="1515800802">
              <w:marLeft w:val="0"/>
              <w:marRight w:val="0"/>
              <w:marTop w:val="0"/>
              <w:marBottom w:val="0"/>
              <w:divBdr>
                <w:top w:val="none" w:sz="0" w:space="0" w:color="auto"/>
                <w:left w:val="none" w:sz="0" w:space="0" w:color="auto"/>
                <w:bottom w:val="none" w:sz="0" w:space="0" w:color="auto"/>
                <w:right w:val="none" w:sz="0" w:space="0" w:color="auto"/>
              </w:divBdr>
            </w:div>
            <w:div w:id="1515800868">
              <w:marLeft w:val="0"/>
              <w:marRight w:val="0"/>
              <w:marTop w:val="0"/>
              <w:marBottom w:val="0"/>
              <w:divBdr>
                <w:top w:val="none" w:sz="0" w:space="0" w:color="auto"/>
                <w:left w:val="none" w:sz="0" w:space="0" w:color="auto"/>
                <w:bottom w:val="none" w:sz="0" w:space="0" w:color="auto"/>
                <w:right w:val="none" w:sz="0" w:space="0" w:color="auto"/>
              </w:divBdr>
            </w:div>
            <w:div w:id="1515800894">
              <w:marLeft w:val="0"/>
              <w:marRight w:val="0"/>
              <w:marTop w:val="0"/>
              <w:marBottom w:val="0"/>
              <w:divBdr>
                <w:top w:val="none" w:sz="0" w:space="0" w:color="auto"/>
                <w:left w:val="none" w:sz="0" w:space="0" w:color="auto"/>
                <w:bottom w:val="none" w:sz="0" w:space="0" w:color="auto"/>
                <w:right w:val="none" w:sz="0" w:space="0" w:color="auto"/>
              </w:divBdr>
            </w:div>
            <w:div w:id="1515800933">
              <w:marLeft w:val="0"/>
              <w:marRight w:val="0"/>
              <w:marTop w:val="0"/>
              <w:marBottom w:val="0"/>
              <w:divBdr>
                <w:top w:val="none" w:sz="0" w:space="0" w:color="auto"/>
                <w:left w:val="none" w:sz="0" w:space="0" w:color="auto"/>
                <w:bottom w:val="none" w:sz="0" w:space="0" w:color="auto"/>
                <w:right w:val="none" w:sz="0" w:space="0" w:color="auto"/>
              </w:divBdr>
            </w:div>
            <w:div w:id="1515800952">
              <w:marLeft w:val="0"/>
              <w:marRight w:val="0"/>
              <w:marTop w:val="0"/>
              <w:marBottom w:val="0"/>
              <w:divBdr>
                <w:top w:val="none" w:sz="0" w:space="0" w:color="auto"/>
                <w:left w:val="none" w:sz="0" w:space="0" w:color="auto"/>
                <w:bottom w:val="none" w:sz="0" w:space="0" w:color="auto"/>
                <w:right w:val="none" w:sz="0" w:space="0" w:color="auto"/>
              </w:divBdr>
            </w:div>
          </w:divsChild>
        </w:div>
        <w:div w:id="1515800923">
          <w:marLeft w:val="0"/>
          <w:marRight w:val="0"/>
          <w:marTop w:val="0"/>
          <w:marBottom w:val="0"/>
          <w:divBdr>
            <w:top w:val="none" w:sz="0" w:space="0" w:color="auto"/>
            <w:left w:val="none" w:sz="0" w:space="0" w:color="auto"/>
            <w:bottom w:val="none" w:sz="0" w:space="0" w:color="auto"/>
            <w:right w:val="none" w:sz="0" w:space="0" w:color="auto"/>
          </w:divBdr>
        </w:div>
        <w:div w:id="1515800924">
          <w:marLeft w:val="0"/>
          <w:marRight w:val="0"/>
          <w:marTop w:val="0"/>
          <w:marBottom w:val="0"/>
          <w:divBdr>
            <w:top w:val="none" w:sz="0" w:space="0" w:color="auto"/>
            <w:left w:val="none" w:sz="0" w:space="0" w:color="auto"/>
            <w:bottom w:val="none" w:sz="0" w:space="0" w:color="auto"/>
            <w:right w:val="none" w:sz="0" w:space="0" w:color="auto"/>
          </w:divBdr>
          <w:divsChild>
            <w:div w:id="1515800794">
              <w:marLeft w:val="0"/>
              <w:marRight w:val="0"/>
              <w:marTop w:val="0"/>
              <w:marBottom w:val="0"/>
              <w:divBdr>
                <w:top w:val="none" w:sz="0" w:space="0" w:color="auto"/>
                <w:left w:val="none" w:sz="0" w:space="0" w:color="auto"/>
                <w:bottom w:val="none" w:sz="0" w:space="0" w:color="auto"/>
                <w:right w:val="none" w:sz="0" w:space="0" w:color="auto"/>
              </w:divBdr>
            </w:div>
            <w:div w:id="1515800803">
              <w:marLeft w:val="0"/>
              <w:marRight w:val="0"/>
              <w:marTop w:val="0"/>
              <w:marBottom w:val="0"/>
              <w:divBdr>
                <w:top w:val="none" w:sz="0" w:space="0" w:color="auto"/>
                <w:left w:val="none" w:sz="0" w:space="0" w:color="auto"/>
                <w:bottom w:val="none" w:sz="0" w:space="0" w:color="auto"/>
                <w:right w:val="none" w:sz="0" w:space="0" w:color="auto"/>
              </w:divBdr>
            </w:div>
            <w:div w:id="1515800807">
              <w:marLeft w:val="0"/>
              <w:marRight w:val="0"/>
              <w:marTop w:val="0"/>
              <w:marBottom w:val="0"/>
              <w:divBdr>
                <w:top w:val="none" w:sz="0" w:space="0" w:color="auto"/>
                <w:left w:val="none" w:sz="0" w:space="0" w:color="auto"/>
                <w:bottom w:val="none" w:sz="0" w:space="0" w:color="auto"/>
                <w:right w:val="none" w:sz="0" w:space="0" w:color="auto"/>
              </w:divBdr>
            </w:div>
            <w:div w:id="1515800820">
              <w:marLeft w:val="0"/>
              <w:marRight w:val="0"/>
              <w:marTop w:val="0"/>
              <w:marBottom w:val="0"/>
              <w:divBdr>
                <w:top w:val="none" w:sz="0" w:space="0" w:color="auto"/>
                <w:left w:val="none" w:sz="0" w:space="0" w:color="auto"/>
                <w:bottom w:val="none" w:sz="0" w:space="0" w:color="auto"/>
                <w:right w:val="none" w:sz="0" w:space="0" w:color="auto"/>
              </w:divBdr>
            </w:div>
            <w:div w:id="1515800828">
              <w:marLeft w:val="0"/>
              <w:marRight w:val="0"/>
              <w:marTop w:val="0"/>
              <w:marBottom w:val="0"/>
              <w:divBdr>
                <w:top w:val="none" w:sz="0" w:space="0" w:color="auto"/>
                <w:left w:val="none" w:sz="0" w:space="0" w:color="auto"/>
                <w:bottom w:val="none" w:sz="0" w:space="0" w:color="auto"/>
                <w:right w:val="none" w:sz="0" w:space="0" w:color="auto"/>
              </w:divBdr>
            </w:div>
            <w:div w:id="1515800841">
              <w:marLeft w:val="0"/>
              <w:marRight w:val="0"/>
              <w:marTop w:val="0"/>
              <w:marBottom w:val="0"/>
              <w:divBdr>
                <w:top w:val="none" w:sz="0" w:space="0" w:color="auto"/>
                <w:left w:val="none" w:sz="0" w:space="0" w:color="auto"/>
                <w:bottom w:val="none" w:sz="0" w:space="0" w:color="auto"/>
                <w:right w:val="none" w:sz="0" w:space="0" w:color="auto"/>
              </w:divBdr>
            </w:div>
            <w:div w:id="1515800847">
              <w:marLeft w:val="0"/>
              <w:marRight w:val="0"/>
              <w:marTop w:val="0"/>
              <w:marBottom w:val="0"/>
              <w:divBdr>
                <w:top w:val="none" w:sz="0" w:space="0" w:color="auto"/>
                <w:left w:val="none" w:sz="0" w:space="0" w:color="auto"/>
                <w:bottom w:val="none" w:sz="0" w:space="0" w:color="auto"/>
                <w:right w:val="none" w:sz="0" w:space="0" w:color="auto"/>
              </w:divBdr>
            </w:div>
            <w:div w:id="1515800852">
              <w:marLeft w:val="0"/>
              <w:marRight w:val="0"/>
              <w:marTop w:val="0"/>
              <w:marBottom w:val="0"/>
              <w:divBdr>
                <w:top w:val="none" w:sz="0" w:space="0" w:color="auto"/>
                <w:left w:val="none" w:sz="0" w:space="0" w:color="auto"/>
                <w:bottom w:val="none" w:sz="0" w:space="0" w:color="auto"/>
                <w:right w:val="none" w:sz="0" w:space="0" w:color="auto"/>
              </w:divBdr>
            </w:div>
            <w:div w:id="1515800853">
              <w:marLeft w:val="0"/>
              <w:marRight w:val="0"/>
              <w:marTop w:val="0"/>
              <w:marBottom w:val="0"/>
              <w:divBdr>
                <w:top w:val="none" w:sz="0" w:space="0" w:color="auto"/>
                <w:left w:val="none" w:sz="0" w:space="0" w:color="auto"/>
                <w:bottom w:val="none" w:sz="0" w:space="0" w:color="auto"/>
                <w:right w:val="none" w:sz="0" w:space="0" w:color="auto"/>
              </w:divBdr>
            </w:div>
            <w:div w:id="1515800861">
              <w:marLeft w:val="0"/>
              <w:marRight w:val="0"/>
              <w:marTop w:val="0"/>
              <w:marBottom w:val="0"/>
              <w:divBdr>
                <w:top w:val="none" w:sz="0" w:space="0" w:color="auto"/>
                <w:left w:val="none" w:sz="0" w:space="0" w:color="auto"/>
                <w:bottom w:val="none" w:sz="0" w:space="0" w:color="auto"/>
                <w:right w:val="none" w:sz="0" w:space="0" w:color="auto"/>
              </w:divBdr>
            </w:div>
            <w:div w:id="1515800864">
              <w:marLeft w:val="0"/>
              <w:marRight w:val="0"/>
              <w:marTop w:val="0"/>
              <w:marBottom w:val="0"/>
              <w:divBdr>
                <w:top w:val="none" w:sz="0" w:space="0" w:color="auto"/>
                <w:left w:val="none" w:sz="0" w:space="0" w:color="auto"/>
                <w:bottom w:val="none" w:sz="0" w:space="0" w:color="auto"/>
                <w:right w:val="none" w:sz="0" w:space="0" w:color="auto"/>
              </w:divBdr>
            </w:div>
            <w:div w:id="1515800865">
              <w:marLeft w:val="0"/>
              <w:marRight w:val="0"/>
              <w:marTop w:val="0"/>
              <w:marBottom w:val="0"/>
              <w:divBdr>
                <w:top w:val="none" w:sz="0" w:space="0" w:color="auto"/>
                <w:left w:val="none" w:sz="0" w:space="0" w:color="auto"/>
                <w:bottom w:val="none" w:sz="0" w:space="0" w:color="auto"/>
                <w:right w:val="none" w:sz="0" w:space="0" w:color="auto"/>
              </w:divBdr>
            </w:div>
            <w:div w:id="1515800874">
              <w:marLeft w:val="0"/>
              <w:marRight w:val="0"/>
              <w:marTop w:val="0"/>
              <w:marBottom w:val="0"/>
              <w:divBdr>
                <w:top w:val="none" w:sz="0" w:space="0" w:color="auto"/>
                <w:left w:val="none" w:sz="0" w:space="0" w:color="auto"/>
                <w:bottom w:val="none" w:sz="0" w:space="0" w:color="auto"/>
                <w:right w:val="none" w:sz="0" w:space="0" w:color="auto"/>
              </w:divBdr>
            </w:div>
            <w:div w:id="1515800912">
              <w:marLeft w:val="0"/>
              <w:marRight w:val="0"/>
              <w:marTop w:val="0"/>
              <w:marBottom w:val="0"/>
              <w:divBdr>
                <w:top w:val="none" w:sz="0" w:space="0" w:color="auto"/>
                <w:left w:val="none" w:sz="0" w:space="0" w:color="auto"/>
                <w:bottom w:val="none" w:sz="0" w:space="0" w:color="auto"/>
                <w:right w:val="none" w:sz="0" w:space="0" w:color="auto"/>
              </w:divBdr>
            </w:div>
            <w:div w:id="1515800913">
              <w:marLeft w:val="0"/>
              <w:marRight w:val="0"/>
              <w:marTop w:val="0"/>
              <w:marBottom w:val="0"/>
              <w:divBdr>
                <w:top w:val="none" w:sz="0" w:space="0" w:color="auto"/>
                <w:left w:val="none" w:sz="0" w:space="0" w:color="auto"/>
                <w:bottom w:val="none" w:sz="0" w:space="0" w:color="auto"/>
                <w:right w:val="none" w:sz="0" w:space="0" w:color="auto"/>
              </w:divBdr>
            </w:div>
            <w:div w:id="1515800915">
              <w:marLeft w:val="0"/>
              <w:marRight w:val="0"/>
              <w:marTop w:val="0"/>
              <w:marBottom w:val="0"/>
              <w:divBdr>
                <w:top w:val="none" w:sz="0" w:space="0" w:color="auto"/>
                <w:left w:val="none" w:sz="0" w:space="0" w:color="auto"/>
                <w:bottom w:val="none" w:sz="0" w:space="0" w:color="auto"/>
                <w:right w:val="none" w:sz="0" w:space="0" w:color="auto"/>
              </w:divBdr>
            </w:div>
            <w:div w:id="1515800926">
              <w:marLeft w:val="0"/>
              <w:marRight w:val="0"/>
              <w:marTop w:val="0"/>
              <w:marBottom w:val="0"/>
              <w:divBdr>
                <w:top w:val="none" w:sz="0" w:space="0" w:color="auto"/>
                <w:left w:val="none" w:sz="0" w:space="0" w:color="auto"/>
                <w:bottom w:val="none" w:sz="0" w:space="0" w:color="auto"/>
                <w:right w:val="none" w:sz="0" w:space="0" w:color="auto"/>
              </w:divBdr>
            </w:div>
            <w:div w:id="1515800936">
              <w:marLeft w:val="0"/>
              <w:marRight w:val="0"/>
              <w:marTop w:val="0"/>
              <w:marBottom w:val="0"/>
              <w:divBdr>
                <w:top w:val="none" w:sz="0" w:space="0" w:color="auto"/>
                <w:left w:val="none" w:sz="0" w:space="0" w:color="auto"/>
                <w:bottom w:val="none" w:sz="0" w:space="0" w:color="auto"/>
                <w:right w:val="none" w:sz="0" w:space="0" w:color="auto"/>
              </w:divBdr>
            </w:div>
            <w:div w:id="1515800951">
              <w:marLeft w:val="0"/>
              <w:marRight w:val="0"/>
              <w:marTop w:val="0"/>
              <w:marBottom w:val="0"/>
              <w:divBdr>
                <w:top w:val="none" w:sz="0" w:space="0" w:color="auto"/>
                <w:left w:val="none" w:sz="0" w:space="0" w:color="auto"/>
                <w:bottom w:val="none" w:sz="0" w:space="0" w:color="auto"/>
                <w:right w:val="none" w:sz="0" w:space="0" w:color="auto"/>
              </w:divBdr>
            </w:div>
            <w:div w:id="1515800953">
              <w:marLeft w:val="0"/>
              <w:marRight w:val="0"/>
              <w:marTop w:val="0"/>
              <w:marBottom w:val="0"/>
              <w:divBdr>
                <w:top w:val="none" w:sz="0" w:space="0" w:color="auto"/>
                <w:left w:val="none" w:sz="0" w:space="0" w:color="auto"/>
                <w:bottom w:val="none" w:sz="0" w:space="0" w:color="auto"/>
                <w:right w:val="none" w:sz="0" w:space="0" w:color="auto"/>
              </w:divBdr>
            </w:div>
            <w:div w:id="1515800956">
              <w:marLeft w:val="0"/>
              <w:marRight w:val="0"/>
              <w:marTop w:val="0"/>
              <w:marBottom w:val="0"/>
              <w:divBdr>
                <w:top w:val="none" w:sz="0" w:space="0" w:color="auto"/>
                <w:left w:val="none" w:sz="0" w:space="0" w:color="auto"/>
                <w:bottom w:val="none" w:sz="0" w:space="0" w:color="auto"/>
                <w:right w:val="none" w:sz="0" w:space="0" w:color="auto"/>
              </w:divBdr>
            </w:div>
            <w:div w:id="1515800957">
              <w:marLeft w:val="0"/>
              <w:marRight w:val="0"/>
              <w:marTop w:val="0"/>
              <w:marBottom w:val="0"/>
              <w:divBdr>
                <w:top w:val="none" w:sz="0" w:space="0" w:color="auto"/>
                <w:left w:val="none" w:sz="0" w:space="0" w:color="auto"/>
                <w:bottom w:val="none" w:sz="0" w:space="0" w:color="auto"/>
                <w:right w:val="none" w:sz="0" w:space="0" w:color="auto"/>
              </w:divBdr>
            </w:div>
          </w:divsChild>
        </w:div>
        <w:div w:id="1515800931">
          <w:marLeft w:val="0"/>
          <w:marRight w:val="0"/>
          <w:marTop w:val="0"/>
          <w:marBottom w:val="0"/>
          <w:divBdr>
            <w:top w:val="none" w:sz="0" w:space="0" w:color="auto"/>
            <w:left w:val="none" w:sz="0" w:space="0" w:color="auto"/>
            <w:bottom w:val="none" w:sz="0" w:space="0" w:color="auto"/>
            <w:right w:val="none" w:sz="0" w:space="0" w:color="auto"/>
          </w:divBdr>
          <w:divsChild>
            <w:div w:id="1515800808">
              <w:marLeft w:val="0"/>
              <w:marRight w:val="0"/>
              <w:marTop w:val="0"/>
              <w:marBottom w:val="0"/>
              <w:divBdr>
                <w:top w:val="none" w:sz="0" w:space="0" w:color="auto"/>
                <w:left w:val="none" w:sz="0" w:space="0" w:color="auto"/>
                <w:bottom w:val="none" w:sz="0" w:space="0" w:color="auto"/>
                <w:right w:val="none" w:sz="0" w:space="0" w:color="auto"/>
              </w:divBdr>
            </w:div>
            <w:div w:id="1515800826">
              <w:marLeft w:val="0"/>
              <w:marRight w:val="0"/>
              <w:marTop w:val="0"/>
              <w:marBottom w:val="0"/>
              <w:divBdr>
                <w:top w:val="none" w:sz="0" w:space="0" w:color="auto"/>
                <w:left w:val="none" w:sz="0" w:space="0" w:color="auto"/>
                <w:bottom w:val="none" w:sz="0" w:space="0" w:color="auto"/>
                <w:right w:val="none" w:sz="0" w:space="0" w:color="auto"/>
              </w:divBdr>
            </w:div>
            <w:div w:id="1515800878">
              <w:marLeft w:val="0"/>
              <w:marRight w:val="0"/>
              <w:marTop w:val="0"/>
              <w:marBottom w:val="0"/>
              <w:divBdr>
                <w:top w:val="none" w:sz="0" w:space="0" w:color="auto"/>
                <w:left w:val="none" w:sz="0" w:space="0" w:color="auto"/>
                <w:bottom w:val="none" w:sz="0" w:space="0" w:color="auto"/>
                <w:right w:val="none" w:sz="0" w:space="0" w:color="auto"/>
              </w:divBdr>
            </w:div>
            <w:div w:id="1515800882">
              <w:marLeft w:val="0"/>
              <w:marRight w:val="0"/>
              <w:marTop w:val="0"/>
              <w:marBottom w:val="0"/>
              <w:divBdr>
                <w:top w:val="none" w:sz="0" w:space="0" w:color="auto"/>
                <w:left w:val="none" w:sz="0" w:space="0" w:color="auto"/>
                <w:bottom w:val="none" w:sz="0" w:space="0" w:color="auto"/>
                <w:right w:val="none" w:sz="0" w:space="0" w:color="auto"/>
              </w:divBdr>
            </w:div>
            <w:div w:id="1515800918">
              <w:marLeft w:val="0"/>
              <w:marRight w:val="0"/>
              <w:marTop w:val="0"/>
              <w:marBottom w:val="0"/>
              <w:divBdr>
                <w:top w:val="none" w:sz="0" w:space="0" w:color="auto"/>
                <w:left w:val="none" w:sz="0" w:space="0" w:color="auto"/>
                <w:bottom w:val="none" w:sz="0" w:space="0" w:color="auto"/>
                <w:right w:val="none" w:sz="0" w:space="0" w:color="auto"/>
              </w:divBdr>
            </w:div>
          </w:divsChild>
        </w:div>
        <w:div w:id="1515800932">
          <w:marLeft w:val="0"/>
          <w:marRight w:val="0"/>
          <w:marTop w:val="0"/>
          <w:marBottom w:val="0"/>
          <w:divBdr>
            <w:top w:val="none" w:sz="0" w:space="0" w:color="auto"/>
            <w:left w:val="none" w:sz="0" w:space="0" w:color="auto"/>
            <w:bottom w:val="none" w:sz="0" w:space="0" w:color="auto"/>
            <w:right w:val="none" w:sz="0" w:space="0" w:color="auto"/>
          </w:divBdr>
          <w:divsChild>
            <w:div w:id="1515800889">
              <w:marLeft w:val="0"/>
              <w:marRight w:val="0"/>
              <w:marTop w:val="0"/>
              <w:marBottom w:val="0"/>
              <w:divBdr>
                <w:top w:val="none" w:sz="0" w:space="0" w:color="auto"/>
                <w:left w:val="none" w:sz="0" w:space="0" w:color="auto"/>
                <w:bottom w:val="none" w:sz="0" w:space="0" w:color="auto"/>
                <w:right w:val="none" w:sz="0" w:space="0" w:color="auto"/>
              </w:divBdr>
              <w:divsChild>
                <w:div w:id="15158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941">
          <w:marLeft w:val="0"/>
          <w:marRight w:val="0"/>
          <w:marTop w:val="0"/>
          <w:marBottom w:val="0"/>
          <w:divBdr>
            <w:top w:val="none" w:sz="0" w:space="0" w:color="auto"/>
            <w:left w:val="none" w:sz="0" w:space="0" w:color="auto"/>
            <w:bottom w:val="none" w:sz="0" w:space="0" w:color="auto"/>
            <w:right w:val="none" w:sz="0" w:space="0" w:color="auto"/>
          </w:divBdr>
        </w:div>
        <w:div w:id="1515800947">
          <w:marLeft w:val="0"/>
          <w:marRight w:val="0"/>
          <w:marTop w:val="0"/>
          <w:marBottom w:val="0"/>
          <w:divBdr>
            <w:top w:val="none" w:sz="0" w:space="0" w:color="auto"/>
            <w:left w:val="none" w:sz="0" w:space="0" w:color="auto"/>
            <w:bottom w:val="none" w:sz="0" w:space="0" w:color="auto"/>
            <w:right w:val="none" w:sz="0" w:space="0" w:color="auto"/>
          </w:divBdr>
        </w:div>
      </w:divsChild>
    </w:div>
    <w:div w:id="1515800935">
      <w:marLeft w:val="0"/>
      <w:marRight w:val="0"/>
      <w:marTop w:val="0"/>
      <w:marBottom w:val="0"/>
      <w:divBdr>
        <w:top w:val="none" w:sz="0" w:space="0" w:color="auto"/>
        <w:left w:val="none" w:sz="0" w:space="0" w:color="auto"/>
        <w:bottom w:val="none" w:sz="0" w:space="0" w:color="auto"/>
        <w:right w:val="none" w:sz="0" w:space="0" w:color="auto"/>
      </w:divBdr>
      <w:divsChild>
        <w:div w:id="1515800834">
          <w:marLeft w:val="0"/>
          <w:marRight w:val="0"/>
          <w:marTop w:val="0"/>
          <w:marBottom w:val="0"/>
          <w:divBdr>
            <w:top w:val="none" w:sz="0" w:space="0" w:color="auto"/>
            <w:left w:val="none" w:sz="0" w:space="0" w:color="auto"/>
            <w:bottom w:val="none" w:sz="0" w:space="0" w:color="auto"/>
            <w:right w:val="none" w:sz="0" w:space="0" w:color="auto"/>
          </w:divBdr>
        </w:div>
      </w:divsChild>
    </w:div>
    <w:div w:id="1515800938">
      <w:marLeft w:val="0"/>
      <w:marRight w:val="0"/>
      <w:marTop w:val="0"/>
      <w:marBottom w:val="0"/>
      <w:divBdr>
        <w:top w:val="none" w:sz="0" w:space="0" w:color="auto"/>
        <w:left w:val="none" w:sz="0" w:space="0" w:color="auto"/>
        <w:bottom w:val="none" w:sz="0" w:space="0" w:color="auto"/>
        <w:right w:val="none" w:sz="0" w:space="0" w:color="auto"/>
      </w:divBdr>
      <w:divsChild>
        <w:div w:id="1515800862">
          <w:marLeft w:val="0"/>
          <w:marRight w:val="0"/>
          <w:marTop w:val="0"/>
          <w:marBottom w:val="0"/>
          <w:divBdr>
            <w:top w:val="none" w:sz="0" w:space="0" w:color="auto"/>
            <w:left w:val="none" w:sz="0" w:space="0" w:color="auto"/>
            <w:bottom w:val="none" w:sz="0" w:space="0" w:color="auto"/>
            <w:right w:val="none" w:sz="0" w:space="0" w:color="auto"/>
          </w:divBdr>
        </w:div>
        <w:div w:id="1515800867">
          <w:marLeft w:val="0"/>
          <w:marRight w:val="0"/>
          <w:marTop w:val="0"/>
          <w:marBottom w:val="0"/>
          <w:divBdr>
            <w:top w:val="none" w:sz="0" w:space="0" w:color="auto"/>
            <w:left w:val="none" w:sz="0" w:space="0" w:color="auto"/>
            <w:bottom w:val="none" w:sz="0" w:space="0" w:color="auto"/>
            <w:right w:val="none" w:sz="0" w:space="0" w:color="auto"/>
          </w:divBdr>
        </w:div>
        <w:div w:id="1515800877">
          <w:marLeft w:val="0"/>
          <w:marRight w:val="0"/>
          <w:marTop w:val="0"/>
          <w:marBottom w:val="0"/>
          <w:divBdr>
            <w:top w:val="none" w:sz="0" w:space="0" w:color="auto"/>
            <w:left w:val="none" w:sz="0" w:space="0" w:color="auto"/>
            <w:bottom w:val="none" w:sz="0" w:space="0" w:color="auto"/>
            <w:right w:val="none" w:sz="0" w:space="0" w:color="auto"/>
          </w:divBdr>
        </w:div>
        <w:div w:id="1515800881">
          <w:marLeft w:val="0"/>
          <w:marRight w:val="0"/>
          <w:marTop w:val="0"/>
          <w:marBottom w:val="0"/>
          <w:divBdr>
            <w:top w:val="none" w:sz="0" w:space="0" w:color="auto"/>
            <w:left w:val="none" w:sz="0" w:space="0" w:color="auto"/>
            <w:bottom w:val="none" w:sz="0" w:space="0" w:color="auto"/>
            <w:right w:val="none" w:sz="0" w:space="0" w:color="auto"/>
          </w:divBdr>
        </w:div>
        <w:div w:id="1515800892">
          <w:marLeft w:val="0"/>
          <w:marRight w:val="0"/>
          <w:marTop w:val="0"/>
          <w:marBottom w:val="0"/>
          <w:divBdr>
            <w:top w:val="none" w:sz="0" w:space="0" w:color="auto"/>
            <w:left w:val="none" w:sz="0" w:space="0" w:color="auto"/>
            <w:bottom w:val="none" w:sz="0" w:space="0" w:color="auto"/>
            <w:right w:val="none" w:sz="0" w:space="0" w:color="auto"/>
          </w:divBdr>
        </w:div>
        <w:div w:id="1515800904">
          <w:marLeft w:val="0"/>
          <w:marRight w:val="0"/>
          <w:marTop w:val="0"/>
          <w:marBottom w:val="0"/>
          <w:divBdr>
            <w:top w:val="none" w:sz="0" w:space="0" w:color="auto"/>
            <w:left w:val="none" w:sz="0" w:space="0" w:color="auto"/>
            <w:bottom w:val="none" w:sz="0" w:space="0" w:color="auto"/>
            <w:right w:val="none" w:sz="0" w:space="0" w:color="auto"/>
          </w:divBdr>
        </w:div>
        <w:div w:id="1515800905">
          <w:marLeft w:val="0"/>
          <w:marRight w:val="0"/>
          <w:marTop w:val="0"/>
          <w:marBottom w:val="0"/>
          <w:divBdr>
            <w:top w:val="none" w:sz="0" w:space="0" w:color="auto"/>
            <w:left w:val="none" w:sz="0" w:space="0" w:color="auto"/>
            <w:bottom w:val="none" w:sz="0" w:space="0" w:color="auto"/>
            <w:right w:val="none" w:sz="0" w:space="0" w:color="auto"/>
          </w:divBdr>
        </w:div>
        <w:div w:id="1515800909">
          <w:marLeft w:val="0"/>
          <w:marRight w:val="0"/>
          <w:marTop w:val="0"/>
          <w:marBottom w:val="0"/>
          <w:divBdr>
            <w:top w:val="none" w:sz="0" w:space="0" w:color="auto"/>
            <w:left w:val="none" w:sz="0" w:space="0" w:color="auto"/>
            <w:bottom w:val="none" w:sz="0" w:space="0" w:color="auto"/>
            <w:right w:val="none" w:sz="0" w:space="0" w:color="auto"/>
          </w:divBdr>
        </w:div>
        <w:div w:id="1515800930">
          <w:marLeft w:val="0"/>
          <w:marRight w:val="0"/>
          <w:marTop w:val="0"/>
          <w:marBottom w:val="0"/>
          <w:divBdr>
            <w:top w:val="none" w:sz="0" w:space="0" w:color="auto"/>
            <w:left w:val="none" w:sz="0" w:space="0" w:color="auto"/>
            <w:bottom w:val="none" w:sz="0" w:space="0" w:color="auto"/>
            <w:right w:val="none" w:sz="0" w:space="0" w:color="auto"/>
          </w:divBdr>
        </w:div>
        <w:div w:id="1515800934">
          <w:marLeft w:val="0"/>
          <w:marRight w:val="0"/>
          <w:marTop w:val="0"/>
          <w:marBottom w:val="0"/>
          <w:divBdr>
            <w:top w:val="none" w:sz="0" w:space="0" w:color="auto"/>
            <w:left w:val="none" w:sz="0" w:space="0" w:color="auto"/>
            <w:bottom w:val="none" w:sz="0" w:space="0" w:color="auto"/>
            <w:right w:val="none" w:sz="0" w:space="0" w:color="auto"/>
          </w:divBdr>
        </w:div>
        <w:div w:id="1515800944">
          <w:marLeft w:val="0"/>
          <w:marRight w:val="0"/>
          <w:marTop w:val="0"/>
          <w:marBottom w:val="0"/>
          <w:divBdr>
            <w:top w:val="none" w:sz="0" w:space="0" w:color="auto"/>
            <w:left w:val="none" w:sz="0" w:space="0" w:color="auto"/>
            <w:bottom w:val="none" w:sz="0" w:space="0" w:color="auto"/>
            <w:right w:val="none" w:sz="0" w:space="0" w:color="auto"/>
          </w:divBdr>
        </w:div>
        <w:div w:id="1515800950">
          <w:marLeft w:val="0"/>
          <w:marRight w:val="0"/>
          <w:marTop w:val="0"/>
          <w:marBottom w:val="0"/>
          <w:divBdr>
            <w:top w:val="none" w:sz="0" w:space="0" w:color="auto"/>
            <w:left w:val="none" w:sz="0" w:space="0" w:color="auto"/>
            <w:bottom w:val="none" w:sz="0" w:space="0" w:color="auto"/>
            <w:right w:val="none" w:sz="0" w:space="0" w:color="auto"/>
          </w:divBdr>
        </w:div>
        <w:div w:id="1515800958">
          <w:marLeft w:val="0"/>
          <w:marRight w:val="0"/>
          <w:marTop w:val="0"/>
          <w:marBottom w:val="0"/>
          <w:divBdr>
            <w:top w:val="none" w:sz="0" w:space="0" w:color="auto"/>
            <w:left w:val="none" w:sz="0" w:space="0" w:color="auto"/>
            <w:bottom w:val="none" w:sz="0" w:space="0" w:color="auto"/>
            <w:right w:val="none" w:sz="0" w:space="0" w:color="auto"/>
          </w:divBdr>
        </w:div>
      </w:divsChild>
    </w:div>
    <w:div w:id="1515800943">
      <w:marLeft w:val="0"/>
      <w:marRight w:val="0"/>
      <w:marTop w:val="0"/>
      <w:marBottom w:val="0"/>
      <w:divBdr>
        <w:top w:val="none" w:sz="0" w:space="0" w:color="auto"/>
        <w:left w:val="none" w:sz="0" w:space="0" w:color="auto"/>
        <w:bottom w:val="none" w:sz="0" w:space="0" w:color="auto"/>
        <w:right w:val="none" w:sz="0" w:space="0" w:color="auto"/>
      </w:divBdr>
      <w:divsChild>
        <w:div w:id="1515800806">
          <w:marLeft w:val="0"/>
          <w:marRight w:val="0"/>
          <w:marTop w:val="0"/>
          <w:marBottom w:val="0"/>
          <w:divBdr>
            <w:top w:val="none" w:sz="0" w:space="0" w:color="auto"/>
            <w:left w:val="none" w:sz="0" w:space="0" w:color="auto"/>
            <w:bottom w:val="none" w:sz="0" w:space="0" w:color="auto"/>
            <w:right w:val="none" w:sz="0" w:space="0" w:color="auto"/>
          </w:divBdr>
        </w:div>
        <w:div w:id="1515800812">
          <w:marLeft w:val="0"/>
          <w:marRight w:val="0"/>
          <w:marTop w:val="0"/>
          <w:marBottom w:val="0"/>
          <w:divBdr>
            <w:top w:val="none" w:sz="0" w:space="0" w:color="auto"/>
            <w:left w:val="none" w:sz="0" w:space="0" w:color="auto"/>
            <w:bottom w:val="none" w:sz="0" w:space="0" w:color="auto"/>
            <w:right w:val="none" w:sz="0" w:space="0" w:color="auto"/>
          </w:divBdr>
        </w:div>
        <w:div w:id="1515800817">
          <w:marLeft w:val="0"/>
          <w:marRight w:val="0"/>
          <w:marTop w:val="0"/>
          <w:marBottom w:val="0"/>
          <w:divBdr>
            <w:top w:val="none" w:sz="0" w:space="0" w:color="auto"/>
            <w:left w:val="none" w:sz="0" w:space="0" w:color="auto"/>
            <w:bottom w:val="none" w:sz="0" w:space="0" w:color="auto"/>
            <w:right w:val="none" w:sz="0" w:space="0" w:color="auto"/>
          </w:divBdr>
        </w:div>
        <w:div w:id="1515800863">
          <w:marLeft w:val="0"/>
          <w:marRight w:val="0"/>
          <w:marTop w:val="0"/>
          <w:marBottom w:val="0"/>
          <w:divBdr>
            <w:top w:val="none" w:sz="0" w:space="0" w:color="auto"/>
            <w:left w:val="none" w:sz="0" w:space="0" w:color="auto"/>
            <w:bottom w:val="none" w:sz="0" w:space="0" w:color="auto"/>
            <w:right w:val="none" w:sz="0" w:space="0" w:color="auto"/>
          </w:divBdr>
        </w:div>
        <w:div w:id="1515800903">
          <w:marLeft w:val="0"/>
          <w:marRight w:val="0"/>
          <w:marTop w:val="0"/>
          <w:marBottom w:val="0"/>
          <w:divBdr>
            <w:top w:val="none" w:sz="0" w:space="0" w:color="auto"/>
            <w:left w:val="none" w:sz="0" w:space="0" w:color="auto"/>
            <w:bottom w:val="none" w:sz="0" w:space="0" w:color="auto"/>
            <w:right w:val="none" w:sz="0" w:space="0" w:color="auto"/>
          </w:divBdr>
        </w:div>
        <w:div w:id="1515800925">
          <w:marLeft w:val="0"/>
          <w:marRight w:val="0"/>
          <w:marTop w:val="0"/>
          <w:marBottom w:val="0"/>
          <w:divBdr>
            <w:top w:val="none" w:sz="0" w:space="0" w:color="auto"/>
            <w:left w:val="none" w:sz="0" w:space="0" w:color="auto"/>
            <w:bottom w:val="none" w:sz="0" w:space="0" w:color="auto"/>
            <w:right w:val="none" w:sz="0" w:space="0" w:color="auto"/>
          </w:divBdr>
        </w:div>
        <w:div w:id="1515800948">
          <w:marLeft w:val="0"/>
          <w:marRight w:val="0"/>
          <w:marTop w:val="0"/>
          <w:marBottom w:val="0"/>
          <w:divBdr>
            <w:top w:val="none" w:sz="0" w:space="0" w:color="auto"/>
            <w:left w:val="none" w:sz="0" w:space="0" w:color="auto"/>
            <w:bottom w:val="none" w:sz="0" w:space="0" w:color="auto"/>
            <w:right w:val="none" w:sz="0" w:space="0" w:color="auto"/>
          </w:divBdr>
        </w:div>
        <w:div w:id="1515800954">
          <w:marLeft w:val="0"/>
          <w:marRight w:val="0"/>
          <w:marTop w:val="0"/>
          <w:marBottom w:val="0"/>
          <w:divBdr>
            <w:top w:val="none" w:sz="0" w:space="0" w:color="auto"/>
            <w:left w:val="none" w:sz="0" w:space="0" w:color="auto"/>
            <w:bottom w:val="none" w:sz="0" w:space="0" w:color="auto"/>
            <w:right w:val="none" w:sz="0" w:space="0" w:color="auto"/>
          </w:divBdr>
        </w:div>
      </w:divsChild>
    </w:div>
    <w:div w:id="1515800959">
      <w:marLeft w:val="0"/>
      <w:marRight w:val="0"/>
      <w:marTop w:val="0"/>
      <w:marBottom w:val="0"/>
      <w:divBdr>
        <w:top w:val="none" w:sz="0" w:space="0" w:color="auto"/>
        <w:left w:val="none" w:sz="0" w:space="0" w:color="auto"/>
        <w:bottom w:val="none" w:sz="0" w:space="0" w:color="auto"/>
        <w:right w:val="none" w:sz="0" w:space="0" w:color="auto"/>
      </w:divBdr>
    </w:div>
    <w:div w:id="1515800960">
      <w:marLeft w:val="0"/>
      <w:marRight w:val="0"/>
      <w:marTop w:val="0"/>
      <w:marBottom w:val="0"/>
      <w:divBdr>
        <w:top w:val="none" w:sz="0" w:space="0" w:color="auto"/>
        <w:left w:val="none" w:sz="0" w:space="0" w:color="auto"/>
        <w:bottom w:val="none" w:sz="0" w:space="0" w:color="auto"/>
        <w:right w:val="none" w:sz="0" w:space="0" w:color="auto"/>
      </w:divBdr>
    </w:div>
    <w:div w:id="1573734690">
      <w:bodyDiv w:val="1"/>
      <w:marLeft w:val="0"/>
      <w:marRight w:val="0"/>
      <w:marTop w:val="0"/>
      <w:marBottom w:val="0"/>
      <w:divBdr>
        <w:top w:val="none" w:sz="0" w:space="0" w:color="auto"/>
        <w:left w:val="none" w:sz="0" w:space="0" w:color="auto"/>
        <w:bottom w:val="none" w:sz="0" w:space="0" w:color="auto"/>
        <w:right w:val="none" w:sz="0" w:space="0" w:color="auto"/>
      </w:divBdr>
    </w:div>
    <w:div w:id="1603338415">
      <w:bodyDiv w:val="1"/>
      <w:marLeft w:val="0"/>
      <w:marRight w:val="0"/>
      <w:marTop w:val="0"/>
      <w:marBottom w:val="0"/>
      <w:divBdr>
        <w:top w:val="none" w:sz="0" w:space="0" w:color="auto"/>
        <w:left w:val="none" w:sz="0" w:space="0" w:color="auto"/>
        <w:bottom w:val="none" w:sz="0" w:space="0" w:color="auto"/>
        <w:right w:val="none" w:sz="0" w:space="0" w:color="auto"/>
      </w:divBdr>
      <w:divsChild>
        <w:div w:id="1723090731">
          <w:marLeft w:val="0"/>
          <w:marRight w:val="0"/>
          <w:marTop w:val="0"/>
          <w:marBottom w:val="0"/>
          <w:divBdr>
            <w:top w:val="none" w:sz="0" w:space="0" w:color="auto"/>
            <w:left w:val="none" w:sz="0" w:space="0" w:color="auto"/>
            <w:bottom w:val="none" w:sz="0" w:space="0" w:color="auto"/>
            <w:right w:val="none" w:sz="0" w:space="0" w:color="auto"/>
          </w:divBdr>
        </w:div>
        <w:div w:id="1245920616">
          <w:marLeft w:val="0"/>
          <w:marRight w:val="0"/>
          <w:marTop w:val="0"/>
          <w:marBottom w:val="0"/>
          <w:divBdr>
            <w:top w:val="none" w:sz="0" w:space="0" w:color="auto"/>
            <w:left w:val="none" w:sz="0" w:space="0" w:color="auto"/>
            <w:bottom w:val="none" w:sz="0" w:space="0" w:color="auto"/>
            <w:right w:val="none" w:sz="0" w:space="0" w:color="auto"/>
          </w:divBdr>
        </w:div>
      </w:divsChild>
    </w:div>
    <w:div w:id="1651130223">
      <w:bodyDiv w:val="1"/>
      <w:marLeft w:val="0"/>
      <w:marRight w:val="0"/>
      <w:marTop w:val="0"/>
      <w:marBottom w:val="0"/>
      <w:divBdr>
        <w:top w:val="none" w:sz="0" w:space="0" w:color="auto"/>
        <w:left w:val="none" w:sz="0" w:space="0" w:color="auto"/>
        <w:bottom w:val="none" w:sz="0" w:space="0" w:color="auto"/>
        <w:right w:val="none" w:sz="0" w:space="0" w:color="auto"/>
      </w:divBdr>
      <w:divsChild>
        <w:div w:id="1861163529">
          <w:marLeft w:val="0"/>
          <w:marRight w:val="0"/>
          <w:marTop w:val="0"/>
          <w:marBottom w:val="0"/>
          <w:divBdr>
            <w:top w:val="none" w:sz="0" w:space="0" w:color="auto"/>
            <w:left w:val="none" w:sz="0" w:space="0" w:color="auto"/>
            <w:bottom w:val="none" w:sz="0" w:space="0" w:color="auto"/>
            <w:right w:val="none" w:sz="0" w:space="0" w:color="auto"/>
          </w:divBdr>
        </w:div>
        <w:div w:id="1569920638">
          <w:marLeft w:val="0"/>
          <w:marRight w:val="0"/>
          <w:marTop w:val="0"/>
          <w:marBottom w:val="0"/>
          <w:divBdr>
            <w:top w:val="none" w:sz="0" w:space="0" w:color="auto"/>
            <w:left w:val="none" w:sz="0" w:space="0" w:color="auto"/>
            <w:bottom w:val="none" w:sz="0" w:space="0" w:color="auto"/>
            <w:right w:val="none" w:sz="0" w:space="0" w:color="auto"/>
          </w:divBdr>
        </w:div>
        <w:div w:id="1693801952">
          <w:marLeft w:val="0"/>
          <w:marRight w:val="0"/>
          <w:marTop w:val="0"/>
          <w:marBottom w:val="0"/>
          <w:divBdr>
            <w:top w:val="none" w:sz="0" w:space="0" w:color="auto"/>
            <w:left w:val="none" w:sz="0" w:space="0" w:color="auto"/>
            <w:bottom w:val="none" w:sz="0" w:space="0" w:color="auto"/>
            <w:right w:val="none" w:sz="0" w:space="0" w:color="auto"/>
          </w:divBdr>
        </w:div>
        <w:div w:id="2113698949">
          <w:marLeft w:val="0"/>
          <w:marRight w:val="0"/>
          <w:marTop w:val="0"/>
          <w:marBottom w:val="0"/>
          <w:divBdr>
            <w:top w:val="none" w:sz="0" w:space="0" w:color="auto"/>
            <w:left w:val="none" w:sz="0" w:space="0" w:color="auto"/>
            <w:bottom w:val="none" w:sz="0" w:space="0" w:color="auto"/>
            <w:right w:val="none" w:sz="0" w:space="0" w:color="auto"/>
          </w:divBdr>
        </w:div>
        <w:div w:id="568345087">
          <w:marLeft w:val="0"/>
          <w:marRight w:val="0"/>
          <w:marTop w:val="0"/>
          <w:marBottom w:val="0"/>
          <w:divBdr>
            <w:top w:val="none" w:sz="0" w:space="0" w:color="auto"/>
            <w:left w:val="none" w:sz="0" w:space="0" w:color="auto"/>
            <w:bottom w:val="none" w:sz="0" w:space="0" w:color="auto"/>
            <w:right w:val="none" w:sz="0" w:space="0" w:color="auto"/>
          </w:divBdr>
        </w:div>
        <w:div w:id="2095545619">
          <w:marLeft w:val="0"/>
          <w:marRight w:val="0"/>
          <w:marTop w:val="0"/>
          <w:marBottom w:val="0"/>
          <w:divBdr>
            <w:top w:val="none" w:sz="0" w:space="0" w:color="auto"/>
            <w:left w:val="none" w:sz="0" w:space="0" w:color="auto"/>
            <w:bottom w:val="none" w:sz="0" w:space="0" w:color="auto"/>
            <w:right w:val="none" w:sz="0" w:space="0" w:color="auto"/>
          </w:divBdr>
        </w:div>
        <w:div w:id="2084986208">
          <w:marLeft w:val="0"/>
          <w:marRight w:val="0"/>
          <w:marTop w:val="0"/>
          <w:marBottom w:val="0"/>
          <w:divBdr>
            <w:top w:val="none" w:sz="0" w:space="0" w:color="auto"/>
            <w:left w:val="none" w:sz="0" w:space="0" w:color="auto"/>
            <w:bottom w:val="none" w:sz="0" w:space="0" w:color="auto"/>
            <w:right w:val="none" w:sz="0" w:space="0" w:color="auto"/>
          </w:divBdr>
        </w:div>
        <w:div w:id="1365592139">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
        <w:div w:id="1803229443">
          <w:marLeft w:val="0"/>
          <w:marRight w:val="0"/>
          <w:marTop w:val="0"/>
          <w:marBottom w:val="0"/>
          <w:divBdr>
            <w:top w:val="none" w:sz="0" w:space="0" w:color="auto"/>
            <w:left w:val="none" w:sz="0" w:space="0" w:color="auto"/>
            <w:bottom w:val="none" w:sz="0" w:space="0" w:color="auto"/>
            <w:right w:val="none" w:sz="0" w:space="0" w:color="auto"/>
          </w:divBdr>
        </w:div>
        <w:div w:id="364601178">
          <w:marLeft w:val="0"/>
          <w:marRight w:val="0"/>
          <w:marTop w:val="0"/>
          <w:marBottom w:val="0"/>
          <w:divBdr>
            <w:top w:val="none" w:sz="0" w:space="0" w:color="auto"/>
            <w:left w:val="none" w:sz="0" w:space="0" w:color="auto"/>
            <w:bottom w:val="none" w:sz="0" w:space="0" w:color="auto"/>
            <w:right w:val="none" w:sz="0" w:space="0" w:color="auto"/>
          </w:divBdr>
        </w:div>
        <w:div w:id="856388274">
          <w:marLeft w:val="0"/>
          <w:marRight w:val="0"/>
          <w:marTop w:val="0"/>
          <w:marBottom w:val="0"/>
          <w:divBdr>
            <w:top w:val="none" w:sz="0" w:space="0" w:color="auto"/>
            <w:left w:val="none" w:sz="0" w:space="0" w:color="auto"/>
            <w:bottom w:val="none" w:sz="0" w:space="0" w:color="auto"/>
            <w:right w:val="none" w:sz="0" w:space="0" w:color="auto"/>
          </w:divBdr>
        </w:div>
        <w:div w:id="1318729155">
          <w:marLeft w:val="0"/>
          <w:marRight w:val="0"/>
          <w:marTop w:val="0"/>
          <w:marBottom w:val="0"/>
          <w:divBdr>
            <w:top w:val="none" w:sz="0" w:space="0" w:color="auto"/>
            <w:left w:val="none" w:sz="0" w:space="0" w:color="auto"/>
            <w:bottom w:val="none" w:sz="0" w:space="0" w:color="auto"/>
            <w:right w:val="none" w:sz="0" w:space="0" w:color="auto"/>
          </w:divBdr>
        </w:div>
        <w:div w:id="468715125">
          <w:marLeft w:val="0"/>
          <w:marRight w:val="0"/>
          <w:marTop w:val="0"/>
          <w:marBottom w:val="0"/>
          <w:divBdr>
            <w:top w:val="none" w:sz="0" w:space="0" w:color="auto"/>
            <w:left w:val="none" w:sz="0" w:space="0" w:color="auto"/>
            <w:bottom w:val="none" w:sz="0" w:space="0" w:color="auto"/>
            <w:right w:val="none" w:sz="0" w:space="0" w:color="auto"/>
          </w:divBdr>
        </w:div>
        <w:div w:id="1283151846">
          <w:marLeft w:val="0"/>
          <w:marRight w:val="0"/>
          <w:marTop w:val="0"/>
          <w:marBottom w:val="0"/>
          <w:divBdr>
            <w:top w:val="none" w:sz="0" w:space="0" w:color="auto"/>
            <w:left w:val="none" w:sz="0" w:space="0" w:color="auto"/>
            <w:bottom w:val="none" w:sz="0" w:space="0" w:color="auto"/>
            <w:right w:val="none" w:sz="0" w:space="0" w:color="auto"/>
          </w:divBdr>
        </w:div>
        <w:div w:id="635649953">
          <w:marLeft w:val="0"/>
          <w:marRight w:val="0"/>
          <w:marTop w:val="0"/>
          <w:marBottom w:val="0"/>
          <w:divBdr>
            <w:top w:val="none" w:sz="0" w:space="0" w:color="auto"/>
            <w:left w:val="none" w:sz="0" w:space="0" w:color="auto"/>
            <w:bottom w:val="none" w:sz="0" w:space="0" w:color="auto"/>
            <w:right w:val="none" w:sz="0" w:space="0" w:color="auto"/>
          </w:divBdr>
        </w:div>
        <w:div w:id="631398132">
          <w:marLeft w:val="0"/>
          <w:marRight w:val="0"/>
          <w:marTop w:val="0"/>
          <w:marBottom w:val="0"/>
          <w:divBdr>
            <w:top w:val="none" w:sz="0" w:space="0" w:color="auto"/>
            <w:left w:val="none" w:sz="0" w:space="0" w:color="auto"/>
            <w:bottom w:val="none" w:sz="0" w:space="0" w:color="auto"/>
            <w:right w:val="none" w:sz="0" w:space="0" w:color="auto"/>
          </w:divBdr>
        </w:div>
        <w:div w:id="1716849627">
          <w:marLeft w:val="0"/>
          <w:marRight w:val="0"/>
          <w:marTop w:val="0"/>
          <w:marBottom w:val="0"/>
          <w:divBdr>
            <w:top w:val="none" w:sz="0" w:space="0" w:color="auto"/>
            <w:left w:val="none" w:sz="0" w:space="0" w:color="auto"/>
            <w:bottom w:val="none" w:sz="0" w:space="0" w:color="auto"/>
            <w:right w:val="none" w:sz="0" w:space="0" w:color="auto"/>
          </w:divBdr>
        </w:div>
        <w:div w:id="1401438341">
          <w:marLeft w:val="0"/>
          <w:marRight w:val="0"/>
          <w:marTop w:val="0"/>
          <w:marBottom w:val="0"/>
          <w:divBdr>
            <w:top w:val="none" w:sz="0" w:space="0" w:color="auto"/>
            <w:left w:val="none" w:sz="0" w:space="0" w:color="auto"/>
            <w:bottom w:val="none" w:sz="0" w:space="0" w:color="auto"/>
            <w:right w:val="none" w:sz="0" w:space="0" w:color="auto"/>
          </w:divBdr>
        </w:div>
        <w:div w:id="1047726801">
          <w:marLeft w:val="0"/>
          <w:marRight w:val="0"/>
          <w:marTop w:val="0"/>
          <w:marBottom w:val="0"/>
          <w:divBdr>
            <w:top w:val="none" w:sz="0" w:space="0" w:color="auto"/>
            <w:left w:val="none" w:sz="0" w:space="0" w:color="auto"/>
            <w:bottom w:val="none" w:sz="0" w:space="0" w:color="auto"/>
            <w:right w:val="none" w:sz="0" w:space="0" w:color="auto"/>
          </w:divBdr>
        </w:div>
        <w:div w:id="139084056">
          <w:marLeft w:val="0"/>
          <w:marRight w:val="0"/>
          <w:marTop w:val="0"/>
          <w:marBottom w:val="0"/>
          <w:divBdr>
            <w:top w:val="none" w:sz="0" w:space="0" w:color="auto"/>
            <w:left w:val="none" w:sz="0" w:space="0" w:color="auto"/>
            <w:bottom w:val="none" w:sz="0" w:space="0" w:color="auto"/>
            <w:right w:val="none" w:sz="0" w:space="0" w:color="auto"/>
          </w:divBdr>
        </w:div>
        <w:div w:id="1116948609">
          <w:marLeft w:val="0"/>
          <w:marRight w:val="0"/>
          <w:marTop w:val="0"/>
          <w:marBottom w:val="0"/>
          <w:divBdr>
            <w:top w:val="none" w:sz="0" w:space="0" w:color="auto"/>
            <w:left w:val="none" w:sz="0" w:space="0" w:color="auto"/>
            <w:bottom w:val="none" w:sz="0" w:space="0" w:color="auto"/>
            <w:right w:val="none" w:sz="0" w:space="0" w:color="auto"/>
          </w:divBdr>
        </w:div>
        <w:div w:id="737745481">
          <w:marLeft w:val="0"/>
          <w:marRight w:val="0"/>
          <w:marTop w:val="0"/>
          <w:marBottom w:val="0"/>
          <w:divBdr>
            <w:top w:val="none" w:sz="0" w:space="0" w:color="auto"/>
            <w:left w:val="none" w:sz="0" w:space="0" w:color="auto"/>
            <w:bottom w:val="none" w:sz="0" w:space="0" w:color="auto"/>
            <w:right w:val="none" w:sz="0" w:space="0" w:color="auto"/>
          </w:divBdr>
        </w:div>
      </w:divsChild>
    </w:div>
    <w:div w:id="1737238347">
      <w:bodyDiv w:val="1"/>
      <w:marLeft w:val="0"/>
      <w:marRight w:val="0"/>
      <w:marTop w:val="0"/>
      <w:marBottom w:val="0"/>
      <w:divBdr>
        <w:top w:val="none" w:sz="0" w:space="0" w:color="auto"/>
        <w:left w:val="none" w:sz="0" w:space="0" w:color="auto"/>
        <w:bottom w:val="none" w:sz="0" w:space="0" w:color="auto"/>
        <w:right w:val="none" w:sz="0" w:space="0" w:color="auto"/>
      </w:divBdr>
    </w:div>
    <w:div w:id="1786193913">
      <w:bodyDiv w:val="1"/>
      <w:marLeft w:val="0"/>
      <w:marRight w:val="0"/>
      <w:marTop w:val="0"/>
      <w:marBottom w:val="0"/>
      <w:divBdr>
        <w:top w:val="none" w:sz="0" w:space="0" w:color="auto"/>
        <w:left w:val="none" w:sz="0" w:space="0" w:color="auto"/>
        <w:bottom w:val="none" w:sz="0" w:space="0" w:color="auto"/>
        <w:right w:val="none" w:sz="0" w:space="0" w:color="auto"/>
      </w:divBdr>
      <w:divsChild>
        <w:div w:id="12191628">
          <w:marLeft w:val="0"/>
          <w:marRight w:val="0"/>
          <w:marTop w:val="0"/>
          <w:marBottom w:val="0"/>
          <w:divBdr>
            <w:top w:val="none" w:sz="0" w:space="0" w:color="auto"/>
            <w:left w:val="none" w:sz="0" w:space="0" w:color="auto"/>
            <w:bottom w:val="none" w:sz="0" w:space="0" w:color="auto"/>
            <w:right w:val="none" w:sz="0" w:space="0" w:color="auto"/>
          </w:divBdr>
        </w:div>
        <w:div w:id="223956881">
          <w:marLeft w:val="0"/>
          <w:marRight w:val="0"/>
          <w:marTop w:val="0"/>
          <w:marBottom w:val="0"/>
          <w:divBdr>
            <w:top w:val="none" w:sz="0" w:space="0" w:color="auto"/>
            <w:left w:val="none" w:sz="0" w:space="0" w:color="auto"/>
            <w:bottom w:val="none" w:sz="0" w:space="0" w:color="auto"/>
            <w:right w:val="none" w:sz="0" w:space="0" w:color="auto"/>
          </w:divBdr>
        </w:div>
        <w:div w:id="353728733">
          <w:marLeft w:val="0"/>
          <w:marRight w:val="0"/>
          <w:marTop w:val="0"/>
          <w:marBottom w:val="0"/>
          <w:divBdr>
            <w:top w:val="none" w:sz="0" w:space="0" w:color="auto"/>
            <w:left w:val="none" w:sz="0" w:space="0" w:color="auto"/>
            <w:bottom w:val="none" w:sz="0" w:space="0" w:color="auto"/>
            <w:right w:val="none" w:sz="0" w:space="0" w:color="auto"/>
          </w:divBdr>
        </w:div>
        <w:div w:id="1442803933">
          <w:marLeft w:val="0"/>
          <w:marRight w:val="0"/>
          <w:marTop w:val="0"/>
          <w:marBottom w:val="0"/>
          <w:divBdr>
            <w:top w:val="none" w:sz="0" w:space="0" w:color="auto"/>
            <w:left w:val="none" w:sz="0" w:space="0" w:color="auto"/>
            <w:bottom w:val="none" w:sz="0" w:space="0" w:color="auto"/>
            <w:right w:val="none" w:sz="0" w:space="0" w:color="auto"/>
          </w:divBdr>
        </w:div>
        <w:div w:id="1978686282">
          <w:marLeft w:val="0"/>
          <w:marRight w:val="0"/>
          <w:marTop w:val="0"/>
          <w:marBottom w:val="0"/>
          <w:divBdr>
            <w:top w:val="none" w:sz="0" w:space="0" w:color="auto"/>
            <w:left w:val="none" w:sz="0" w:space="0" w:color="auto"/>
            <w:bottom w:val="none" w:sz="0" w:space="0" w:color="auto"/>
            <w:right w:val="none" w:sz="0" w:space="0" w:color="auto"/>
          </w:divBdr>
        </w:div>
        <w:div w:id="1369911391">
          <w:marLeft w:val="0"/>
          <w:marRight w:val="0"/>
          <w:marTop w:val="0"/>
          <w:marBottom w:val="0"/>
          <w:divBdr>
            <w:top w:val="none" w:sz="0" w:space="0" w:color="auto"/>
            <w:left w:val="none" w:sz="0" w:space="0" w:color="auto"/>
            <w:bottom w:val="none" w:sz="0" w:space="0" w:color="auto"/>
            <w:right w:val="none" w:sz="0" w:space="0" w:color="auto"/>
          </w:divBdr>
        </w:div>
        <w:div w:id="1418668028">
          <w:marLeft w:val="0"/>
          <w:marRight w:val="0"/>
          <w:marTop w:val="0"/>
          <w:marBottom w:val="0"/>
          <w:divBdr>
            <w:top w:val="none" w:sz="0" w:space="0" w:color="auto"/>
            <w:left w:val="none" w:sz="0" w:space="0" w:color="auto"/>
            <w:bottom w:val="none" w:sz="0" w:space="0" w:color="auto"/>
            <w:right w:val="none" w:sz="0" w:space="0" w:color="auto"/>
          </w:divBdr>
        </w:div>
        <w:div w:id="329873002">
          <w:marLeft w:val="0"/>
          <w:marRight w:val="0"/>
          <w:marTop w:val="0"/>
          <w:marBottom w:val="0"/>
          <w:divBdr>
            <w:top w:val="none" w:sz="0" w:space="0" w:color="auto"/>
            <w:left w:val="none" w:sz="0" w:space="0" w:color="auto"/>
            <w:bottom w:val="none" w:sz="0" w:space="0" w:color="auto"/>
            <w:right w:val="none" w:sz="0" w:space="0" w:color="auto"/>
          </w:divBdr>
        </w:div>
        <w:div w:id="1513952157">
          <w:marLeft w:val="0"/>
          <w:marRight w:val="0"/>
          <w:marTop w:val="0"/>
          <w:marBottom w:val="0"/>
          <w:divBdr>
            <w:top w:val="none" w:sz="0" w:space="0" w:color="auto"/>
            <w:left w:val="none" w:sz="0" w:space="0" w:color="auto"/>
            <w:bottom w:val="none" w:sz="0" w:space="0" w:color="auto"/>
            <w:right w:val="none" w:sz="0" w:space="0" w:color="auto"/>
          </w:divBdr>
        </w:div>
      </w:divsChild>
    </w:div>
    <w:div w:id="1844279859">
      <w:bodyDiv w:val="1"/>
      <w:marLeft w:val="0"/>
      <w:marRight w:val="0"/>
      <w:marTop w:val="0"/>
      <w:marBottom w:val="0"/>
      <w:divBdr>
        <w:top w:val="none" w:sz="0" w:space="0" w:color="auto"/>
        <w:left w:val="none" w:sz="0" w:space="0" w:color="auto"/>
        <w:bottom w:val="none" w:sz="0" w:space="0" w:color="auto"/>
        <w:right w:val="none" w:sz="0" w:space="0" w:color="auto"/>
      </w:divBdr>
    </w:div>
    <w:div w:id="1849830700">
      <w:bodyDiv w:val="1"/>
      <w:marLeft w:val="0"/>
      <w:marRight w:val="0"/>
      <w:marTop w:val="0"/>
      <w:marBottom w:val="0"/>
      <w:divBdr>
        <w:top w:val="none" w:sz="0" w:space="0" w:color="auto"/>
        <w:left w:val="none" w:sz="0" w:space="0" w:color="auto"/>
        <w:bottom w:val="none" w:sz="0" w:space="0" w:color="auto"/>
        <w:right w:val="none" w:sz="0" w:space="0" w:color="auto"/>
      </w:divBdr>
      <w:divsChild>
        <w:div w:id="631525382">
          <w:marLeft w:val="0"/>
          <w:marRight w:val="0"/>
          <w:marTop w:val="0"/>
          <w:marBottom w:val="0"/>
          <w:divBdr>
            <w:top w:val="none" w:sz="0" w:space="0" w:color="auto"/>
            <w:left w:val="none" w:sz="0" w:space="0" w:color="auto"/>
            <w:bottom w:val="none" w:sz="0" w:space="0" w:color="auto"/>
            <w:right w:val="none" w:sz="0" w:space="0" w:color="auto"/>
          </w:divBdr>
        </w:div>
        <w:div w:id="195780814">
          <w:marLeft w:val="0"/>
          <w:marRight w:val="0"/>
          <w:marTop w:val="0"/>
          <w:marBottom w:val="0"/>
          <w:divBdr>
            <w:top w:val="none" w:sz="0" w:space="0" w:color="auto"/>
            <w:left w:val="none" w:sz="0" w:space="0" w:color="auto"/>
            <w:bottom w:val="none" w:sz="0" w:space="0" w:color="auto"/>
            <w:right w:val="none" w:sz="0" w:space="0" w:color="auto"/>
          </w:divBdr>
        </w:div>
        <w:div w:id="1390302033">
          <w:marLeft w:val="0"/>
          <w:marRight w:val="0"/>
          <w:marTop w:val="0"/>
          <w:marBottom w:val="0"/>
          <w:divBdr>
            <w:top w:val="none" w:sz="0" w:space="0" w:color="auto"/>
            <w:left w:val="none" w:sz="0" w:space="0" w:color="auto"/>
            <w:bottom w:val="none" w:sz="0" w:space="0" w:color="auto"/>
            <w:right w:val="none" w:sz="0" w:space="0" w:color="auto"/>
          </w:divBdr>
        </w:div>
      </w:divsChild>
    </w:div>
    <w:div w:id="2060666048">
      <w:bodyDiv w:val="1"/>
      <w:marLeft w:val="0"/>
      <w:marRight w:val="0"/>
      <w:marTop w:val="0"/>
      <w:marBottom w:val="0"/>
      <w:divBdr>
        <w:top w:val="none" w:sz="0" w:space="0" w:color="auto"/>
        <w:left w:val="none" w:sz="0" w:space="0" w:color="auto"/>
        <w:bottom w:val="none" w:sz="0" w:space="0" w:color="auto"/>
        <w:right w:val="none" w:sz="0" w:space="0" w:color="auto"/>
      </w:divBdr>
    </w:div>
    <w:div w:id="21083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17-10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oe.es/buscar/act.php?id=BOE-A-2016-5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DFBD-4E67-4B10-86B5-653B3713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11</Pages>
  <Words>2861</Words>
  <Characters>15741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PROBLEMÁTICA FISCAL de la </vt:lpstr>
    </vt:vector>
  </TitlesOfParts>
  <Company/>
  <LinksUpToDate>false</LinksUpToDate>
  <CharactersWithSpaces>18565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PROBLEMÁTICA FISCAL de la </dc:title>
  <dc:subject/>
  <dc:creator>Acer</dc:creator>
  <cp:keywords/>
  <dc:description/>
  <cp:lastModifiedBy>JOSÉ MIGUEL MTEZ.-CARRASCO PIGNATELLI</cp:lastModifiedBy>
  <cp:revision>594</cp:revision>
  <cp:lastPrinted>2015-09-25T17:49:00Z</cp:lastPrinted>
  <dcterms:created xsi:type="dcterms:W3CDTF">2014-12-10T13:23:00Z</dcterms:created>
  <dcterms:modified xsi:type="dcterms:W3CDTF">2017-11-10T09:35:00Z</dcterms:modified>
</cp:coreProperties>
</file>