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D530" w14:textId="77777777" w:rsidR="003E100B" w:rsidRDefault="003E100B">
      <w:pPr>
        <w:shd w:val="clear" w:color="auto" w:fill="FFFFFF"/>
        <w:spacing w:line="360" w:lineRule="auto"/>
        <w:jc w:val="both"/>
        <w:rPr>
          <w:b/>
          <w:color w:val="222222"/>
          <w:sz w:val="24"/>
          <w:szCs w:val="24"/>
          <w:highlight w:val="white"/>
        </w:rPr>
      </w:pPr>
    </w:p>
    <w:p w14:paraId="00000021" w14:textId="71C06C76" w:rsidR="0043754E" w:rsidRDefault="00000000">
      <w:pPr>
        <w:shd w:val="clear" w:color="auto" w:fill="FFFFFF"/>
        <w:spacing w:line="360" w:lineRule="auto"/>
        <w:jc w:val="both"/>
        <w:rPr>
          <w:b/>
          <w:color w:val="222222"/>
          <w:sz w:val="24"/>
          <w:szCs w:val="24"/>
          <w:highlight w:val="white"/>
        </w:rPr>
      </w:pPr>
      <w:r>
        <w:rPr>
          <w:b/>
          <w:color w:val="222222"/>
          <w:sz w:val="24"/>
          <w:szCs w:val="24"/>
          <w:highlight w:val="white"/>
        </w:rPr>
        <w:t>Retos  de la educación secundaria actual</w:t>
      </w:r>
    </w:p>
    <w:p w14:paraId="7FBB0FBB" w14:textId="77777777" w:rsidR="00CD777D" w:rsidRDefault="00CD777D" w:rsidP="00CD777D">
      <w:pPr>
        <w:shd w:val="clear" w:color="auto" w:fill="FFFFFF"/>
        <w:rPr>
          <w:b/>
          <w:i/>
          <w:sz w:val="24"/>
          <w:szCs w:val="24"/>
        </w:rPr>
      </w:pPr>
    </w:p>
    <w:p w14:paraId="5109CAEF" w14:textId="580BC047" w:rsidR="00CD777D" w:rsidRPr="00F44081" w:rsidRDefault="00CD777D">
      <w:pPr>
        <w:shd w:val="clear" w:color="auto" w:fill="FFFFFF"/>
        <w:spacing w:line="360" w:lineRule="auto"/>
        <w:jc w:val="both"/>
        <w:rPr>
          <w:color w:val="222222"/>
          <w:sz w:val="24"/>
          <w:szCs w:val="24"/>
          <w:highlight w:val="white"/>
        </w:rPr>
      </w:pPr>
      <w:r>
        <w:t xml:space="preserve">Begonya Oliveras, Neus Sanmartí, Marta Simón </w:t>
      </w:r>
    </w:p>
    <w:p w14:paraId="00000022" w14:textId="3FCBAE91" w:rsidR="0043754E" w:rsidRDefault="00000000" w:rsidP="00CD777D">
      <w:pPr>
        <w:autoSpaceDE w:val="0"/>
        <w:autoSpaceDN w:val="0"/>
        <w:adjustRightInd w:val="0"/>
        <w:spacing w:line="240" w:lineRule="auto"/>
        <w:rPr>
          <w:b/>
          <w:color w:val="222222"/>
          <w:sz w:val="24"/>
          <w:szCs w:val="24"/>
          <w:highlight w:val="white"/>
        </w:rPr>
      </w:pPr>
      <w:r>
        <w:rPr>
          <w:b/>
          <w:color w:val="222222"/>
          <w:sz w:val="24"/>
          <w:szCs w:val="24"/>
          <w:highlight w:val="white"/>
        </w:rPr>
        <w:t xml:space="preserve"> </w:t>
      </w:r>
    </w:p>
    <w:p w14:paraId="00000023" w14:textId="77777777" w:rsidR="0043754E" w:rsidRDefault="00000000">
      <w:pPr>
        <w:shd w:val="clear" w:color="auto" w:fill="FFFFFF"/>
        <w:spacing w:line="360" w:lineRule="auto"/>
        <w:jc w:val="both"/>
        <w:rPr>
          <w:b/>
          <w:color w:val="222222"/>
          <w:sz w:val="24"/>
          <w:szCs w:val="24"/>
          <w:highlight w:val="white"/>
        </w:rPr>
      </w:pPr>
      <w:r>
        <w:rPr>
          <w:b/>
          <w:color w:val="222222"/>
          <w:sz w:val="24"/>
          <w:szCs w:val="24"/>
          <w:highlight w:val="white"/>
        </w:rPr>
        <w:t>Resum</w:t>
      </w:r>
    </w:p>
    <w:p w14:paraId="00000024" w14:textId="77777777" w:rsidR="0043754E" w:rsidRDefault="00000000">
      <w:pPr>
        <w:shd w:val="clear" w:color="auto" w:fill="FFFFFF"/>
        <w:spacing w:line="360" w:lineRule="auto"/>
        <w:jc w:val="both"/>
        <w:rPr>
          <w:sz w:val="24"/>
          <w:szCs w:val="24"/>
          <w:highlight w:val="white"/>
        </w:rPr>
      </w:pPr>
      <w:r>
        <w:rPr>
          <w:sz w:val="24"/>
          <w:szCs w:val="24"/>
          <w:highlight w:val="white"/>
        </w:rPr>
        <w:t>Los cambios sociales, económicos y tecnológicos constantes de nuestra sociedad implican repensar qué es importante aprender actualmente en la escuela. La sociedad necesita personas autónomas, con capacidad de adaptación, iniciativa, curiosidad  y preparación para abordar la resolución de problemas reales, que son complejos y que requieren activar diversas disciplinas, el pensamiento crítico y cooperar. Estos son algunos de los retos que deberían afrontar  nuestras escuelas.</w:t>
      </w:r>
    </w:p>
    <w:p w14:paraId="00000025" w14:textId="77777777" w:rsidR="0043754E" w:rsidRDefault="00000000">
      <w:pPr>
        <w:shd w:val="clear" w:color="auto" w:fill="FFFFFF"/>
        <w:spacing w:line="360" w:lineRule="auto"/>
        <w:jc w:val="both"/>
        <w:rPr>
          <w:b/>
          <w:sz w:val="24"/>
          <w:szCs w:val="24"/>
          <w:highlight w:val="white"/>
        </w:rPr>
      </w:pPr>
      <w:r>
        <w:rPr>
          <w:b/>
          <w:sz w:val="24"/>
          <w:szCs w:val="24"/>
          <w:highlight w:val="white"/>
        </w:rPr>
        <w:t xml:space="preserve"> </w:t>
      </w:r>
    </w:p>
    <w:p w14:paraId="00000026" w14:textId="77777777" w:rsidR="0043754E" w:rsidRDefault="00000000">
      <w:pPr>
        <w:shd w:val="clear" w:color="auto" w:fill="FFFFFF"/>
        <w:spacing w:line="360" w:lineRule="auto"/>
        <w:jc w:val="both"/>
        <w:rPr>
          <w:color w:val="222222"/>
          <w:sz w:val="24"/>
          <w:szCs w:val="24"/>
          <w:highlight w:val="white"/>
        </w:rPr>
      </w:pPr>
      <w:r>
        <w:rPr>
          <w:b/>
          <w:color w:val="222222"/>
          <w:sz w:val="24"/>
          <w:szCs w:val="24"/>
          <w:highlight w:val="white"/>
        </w:rPr>
        <w:t>Palabras clave: pensa</w:t>
      </w:r>
      <w:r>
        <w:rPr>
          <w:color w:val="222222"/>
          <w:sz w:val="24"/>
          <w:szCs w:val="24"/>
          <w:highlight w:val="white"/>
        </w:rPr>
        <w:t>miento crítico, contextualización, trabajo cooperativo, interdisciplinariedad, regulación aprendizaje.</w:t>
      </w:r>
    </w:p>
    <w:p w14:paraId="00000027"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 xml:space="preserve"> </w:t>
      </w:r>
    </w:p>
    <w:p w14:paraId="00000028"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La sociedad cambia, los conocimientos cada vez son mayores, disponemos de muchos más instrumentos para obtener información y compartir ideas, las necesidades de formación de las personas para dar respuesta a las demandas actuales son muy distintas…, pero la escuela cambia muy poco. Si comparamos una escuela de principios del siglo XX y una actual comprobamos que tienen una estructura muy parecida (los espacios, la distribución de las aulas y de las mesas…). Y tampoco ha cambiado qué enseñamos, ni cómo, ni qué y cómo evaluamos. Han cambiado los materiales de los que están hechas las pizarras y las mesas. Hemos introducido algún recurso tecnológico, pero a la escuela le cuesta mucho cambiar en profundidad.</w:t>
      </w:r>
    </w:p>
    <w:p w14:paraId="00000029" w14:textId="77777777" w:rsidR="0043754E" w:rsidRDefault="00000000">
      <w:pPr>
        <w:shd w:val="clear" w:color="auto" w:fill="FFFFFF"/>
        <w:spacing w:line="360" w:lineRule="auto"/>
        <w:jc w:val="center"/>
        <w:rPr>
          <w:i/>
          <w:color w:val="38761D"/>
          <w:sz w:val="24"/>
          <w:szCs w:val="24"/>
          <w:highlight w:val="white"/>
        </w:rPr>
      </w:pPr>
      <w:r>
        <w:rPr>
          <w:i/>
          <w:color w:val="38761D"/>
          <w:sz w:val="24"/>
          <w:szCs w:val="24"/>
          <w:highlight w:val="white"/>
        </w:rPr>
        <w:t xml:space="preserve"> </w:t>
      </w:r>
    </w:p>
    <w:p w14:paraId="0000002F"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 xml:space="preserve">Se especula mucho sobre las necesidades de formación de los jóvenes. Cuando la mirada la situamos en función de su responsabilidad social para interpretar lo que sucede en el mundo y actuar, se está de acuerdo en la importancia del pensamiento crítico , de saber defender ideas y propuestas fundamentándolas en conocimientos contrastados y pruebas, de ser capaz de trabajar con otras personas que son muy distintas a nosotros, de tomar decisiones reflexionadas, ponerlas en práctica y evaluarlas. Y cuando la mirada nos viene desde el futuro del trabajo para competir </w:t>
      </w:r>
      <w:r>
        <w:rPr>
          <w:color w:val="222222"/>
          <w:sz w:val="24"/>
          <w:szCs w:val="24"/>
          <w:highlight w:val="white"/>
        </w:rPr>
        <w:lastRenderedPageBreak/>
        <w:t>con los robots, se habla de “fluidez de ideas, versatilidad, habilidades sociales y destrezas manuales” (La Vanguardia 19.11.17).</w:t>
      </w:r>
    </w:p>
    <w:p w14:paraId="00000030"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Actualmente muchos profesores y muchas escuelas e institutos están reflexionando sobre esta necesidad de cambios en profundidad y se están generando propuestas distintas que son globales y afectan todo lo que conforma el centro escolar. Algunos de los retos a afrontar se analizan a continuación.</w:t>
      </w:r>
    </w:p>
    <w:p w14:paraId="00000031" w14:textId="77777777" w:rsidR="0043754E" w:rsidRDefault="00000000">
      <w:pPr>
        <w:shd w:val="clear" w:color="auto" w:fill="FFFFFF"/>
        <w:spacing w:line="360" w:lineRule="auto"/>
        <w:jc w:val="both"/>
        <w:rPr>
          <w:b/>
          <w:color w:val="222222"/>
          <w:sz w:val="24"/>
          <w:szCs w:val="24"/>
          <w:highlight w:val="white"/>
        </w:rPr>
      </w:pPr>
      <w:r>
        <w:rPr>
          <w:b/>
          <w:color w:val="222222"/>
          <w:sz w:val="24"/>
          <w:szCs w:val="24"/>
          <w:highlight w:val="white"/>
        </w:rPr>
        <w:t xml:space="preserve"> </w:t>
      </w:r>
    </w:p>
    <w:p w14:paraId="00000032" w14:textId="77777777" w:rsidR="0043754E" w:rsidRDefault="00000000">
      <w:pPr>
        <w:shd w:val="clear" w:color="auto" w:fill="FFFFFF"/>
        <w:spacing w:line="360" w:lineRule="auto"/>
        <w:jc w:val="both"/>
        <w:rPr>
          <w:b/>
          <w:color w:val="222222"/>
          <w:sz w:val="24"/>
          <w:szCs w:val="24"/>
        </w:rPr>
      </w:pPr>
      <w:r>
        <w:rPr>
          <w:b/>
          <w:color w:val="222222"/>
          <w:sz w:val="24"/>
          <w:szCs w:val="24"/>
        </w:rPr>
        <w:t>Contextualización del aprendizaje</w:t>
      </w:r>
    </w:p>
    <w:p w14:paraId="00000033" w14:textId="77777777" w:rsidR="0043754E" w:rsidRDefault="00000000">
      <w:pPr>
        <w:shd w:val="clear" w:color="auto" w:fill="FFFFFF"/>
        <w:spacing w:line="360" w:lineRule="auto"/>
        <w:jc w:val="both"/>
        <w:rPr>
          <w:color w:val="222222"/>
          <w:sz w:val="24"/>
          <w:szCs w:val="24"/>
        </w:rPr>
      </w:pPr>
      <w:r>
        <w:rPr>
          <w:color w:val="222222"/>
          <w:sz w:val="24"/>
          <w:szCs w:val="24"/>
        </w:rPr>
        <w:t>La escuela no puede estar desvinculada del mundo en que vivimos. La educación secundaria debe ayudar a los alumnos a ser capaces de argumentar hechos y problemas socialmente relevantes y poder tomar decisiones y actuar. Para poder comprender y actuar en conciencia será necesario conocer en profundidad los problemas, relacionando sus causas y efectos. Muchas veces se discute si la escuela sólo ha de abordar el estudio de “problemas” de la vida del entorno del alumnado, pero el concepto de “problema” va más allá de uno ambiental actual, de salud o tecnológico. También son problemas profundizar en cómo la humanidad aborda el conocimiento del universo, de hechos históricos o de estructuras lingüísticas, o crea nuevas composiciones musicales, una poesía u obras de arte.</w:t>
      </w:r>
    </w:p>
    <w:p w14:paraId="00000034" w14:textId="77777777" w:rsidR="0043754E" w:rsidRDefault="00000000">
      <w:pPr>
        <w:shd w:val="clear" w:color="auto" w:fill="FFFFFF"/>
        <w:spacing w:line="360" w:lineRule="auto"/>
        <w:jc w:val="both"/>
        <w:rPr>
          <w:sz w:val="24"/>
          <w:szCs w:val="24"/>
          <w:highlight w:val="white"/>
        </w:rPr>
      </w:pPr>
      <w:r>
        <w:rPr>
          <w:color w:val="222222"/>
          <w:sz w:val="24"/>
          <w:szCs w:val="24"/>
        </w:rPr>
        <w:t xml:space="preserve">Los problemas del mundo son complejos y abordarlos exige activar conocimientos de muchas áreas distintas. Una poesía sobre cine exige saber de los dos campos de conocimiento. Los centros educativos que se apuntan al cambio hablan abiertamente de transdisciplinariedad. En </w:t>
      </w:r>
      <w:r>
        <w:rPr>
          <w:sz w:val="24"/>
          <w:szCs w:val="24"/>
          <w:highlight w:val="white"/>
        </w:rPr>
        <w:t>este modelo, se trabaja alrededor de una sola lógica -la del problema a resolver- y lo importante es que los conocimientos necesarios de las distintas disciplinas se construyen para dar respuesta a dicho problema. Se enseña y se aprende en función de los saberes que necesitamos para responder a la pregunta que nos planteamos y, no tanto, de las distintas lógicas de cada asignatura.</w:t>
      </w:r>
    </w:p>
    <w:p w14:paraId="00000035" w14:textId="77777777" w:rsidR="0043754E" w:rsidRDefault="00000000">
      <w:pPr>
        <w:shd w:val="clear" w:color="auto" w:fill="FFFFFF"/>
        <w:spacing w:line="360" w:lineRule="auto"/>
        <w:jc w:val="both"/>
        <w:rPr>
          <w:sz w:val="24"/>
          <w:szCs w:val="24"/>
          <w:highlight w:val="white"/>
        </w:rPr>
      </w:pPr>
      <w:r>
        <w:rPr>
          <w:sz w:val="24"/>
          <w:szCs w:val="24"/>
          <w:highlight w:val="white"/>
        </w:rPr>
        <w:t>Formar personas autónomas en sus criterios intelectuales y morales y capaces de producir soluciones creativas a los problemas difíciles, requiere de prácticas pedagógicas que proporcionen herramientas para comprender su mundo y su experiencia, así como para orientar su acción de una manera creativa y responsable.</w:t>
      </w:r>
    </w:p>
    <w:p w14:paraId="00000036" w14:textId="77777777" w:rsidR="0043754E" w:rsidRDefault="00000000">
      <w:pPr>
        <w:shd w:val="clear" w:color="auto" w:fill="FFFFFF"/>
        <w:spacing w:line="360" w:lineRule="auto"/>
        <w:jc w:val="both"/>
        <w:rPr>
          <w:b/>
          <w:color w:val="212121"/>
          <w:sz w:val="24"/>
          <w:szCs w:val="24"/>
          <w:highlight w:val="white"/>
        </w:rPr>
      </w:pPr>
      <w:r>
        <w:rPr>
          <w:b/>
          <w:color w:val="212121"/>
          <w:sz w:val="24"/>
          <w:szCs w:val="24"/>
          <w:highlight w:val="white"/>
        </w:rPr>
        <w:t xml:space="preserve"> </w:t>
      </w:r>
    </w:p>
    <w:p w14:paraId="00000037" w14:textId="77777777" w:rsidR="0043754E" w:rsidRDefault="00000000">
      <w:pPr>
        <w:shd w:val="clear" w:color="auto" w:fill="FFFFFF"/>
        <w:spacing w:line="360" w:lineRule="auto"/>
        <w:jc w:val="both"/>
        <w:rPr>
          <w:b/>
          <w:color w:val="212121"/>
          <w:sz w:val="24"/>
          <w:szCs w:val="24"/>
          <w:highlight w:val="white"/>
        </w:rPr>
      </w:pPr>
      <w:r>
        <w:rPr>
          <w:b/>
          <w:color w:val="212121"/>
          <w:sz w:val="24"/>
          <w:szCs w:val="24"/>
          <w:highlight w:val="white"/>
        </w:rPr>
        <w:t>Redefinición de lo que es importante aprender</w:t>
      </w:r>
    </w:p>
    <w:p w14:paraId="00000038"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 xml:space="preserve">Otro de los retos es repensar los conocimientos que tendrían que aprender los estudiantes para interpretar y resolver problemas complejos reales de forma </w:t>
      </w:r>
      <w:r>
        <w:rPr>
          <w:color w:val="222222"/>
          <w:sz w:val="24"/>
          <w:szCs w:val="24"/>
          <w:highlight w:val="white"/>
        </w:rPr>
        <w:lastRenderedPageBreak/>
        <w:t>fundamentada. No hay duda que este aprendizaje, que ha de ser significativo y no memorístico, exige tiempo. Desde una perspectiva tradicional, se asimila el tiempo de enseñanza al de aprendizaje, pero sabemos que se enseñan muchos contenidos pero se aprenden pocos y no siempre es un problema de los currículos oficiales, ya que éstos son muy generales. Precisamente, y como ejemplo, los últimos currículos de USA de ciencias inciden en especificar, a partir de un enunciado general de cada idea, lo que NO es necesario que el alumnado sepa.</w:t>
      </w:r>
    </w:p>
    <w:p w14:paraId="00000039" w14:textId="77777777" w:rsidR="0043754E" w:rsidRDefault="00000000">
      <w:pPr>
        <w:shd w:val="clear" w:color="auto" w:fill="FFFFFF"/>
        <w:spacing w:line="360" w:lineRule="auto"/>
        <w:jc w:val="both"/>
        <w:rPr>
          <w:sz w:val="24"/>
          <w:szCs w:val="24"/>
          <w:highlight w:val="white"/>
        </w:rPr>
      </w:pPr>
      <w:r>
        <w:rPr>
          <w:color w:val="222222"/>
          <w:sz w:val="24"/>
          <w:szCs w:val="24"/>
          <w:highlight w:val="white"/>
        </w:rPr>
        <w:t>Por otro lado, no tendría demasiado sentido que los estudiantes aprendieran mucho sobre el problema concreto objeto de estudio, en un contexto determinado, pero que no supieran aplicar lo aprendido a la resolución de nuevos problemas en otros contextos. Por tanto, los distintos</w:t>
      </w:r>
      <w:r>
        <w:rPr>
          <w:sz w:val="24"/>
          <w:szCs w:val="24"/>
          <w:highlight w:val="white"/>
        </w:rPr>
        <w:t xml:space="preserve"> conocimientos a aprender tendrán que ser ideas muy generales, potentes, que expliquen muchos hechos distintos y sean útiles para actuar en situaciones diversas. Y aprendidas de tal forma que sean transferibles, es decir, que se puedan activar cuando se necesiten. Los estudiantes habrán aprendido cómo pensar y actuar (y se habrán emocionado) en el marco de una situación específica, pero lo que tendrán que interiorizar es “en qué pensar o qué hacer” siempre que hayan de afrontar el reto de dar respuesta a una situación que exija aplicar los mismos conocimientos. De ahí la importancia de recoger, con sus propias palabras (y no las dictadas por el profesorado o copiadas de Internet o de un libro), las ideas o procesos necesarios para llevar a cabo grandes tipos de tareas, en portafolios o libretas de aprendizaje que se puedan consultar cuando se necesiten.</w:t>
      </w:r>
    </w:p>
    <w:p w14:paraId="0000003A" w14:textId="77777777" w:rsidR="0043754E" w:rsidRDefault="00000000">
      <w:pPr>
        <w:shd w:val="clear" w:color="auto" w:fill="FFFFFF"/>
        <w:spacing w:line="360" w:lineRule="auto"/>
        <w:jc w:val="both"/>
        <w:rPr>
          <w:b/>
          <w:color w:val="212121"/>
          <w:sz w:val="24"/>
          <w:szCs w:val="24"/>
          <w:highlight w:val="white"/>
        </w:rPr>
      </w:pPr>
      <w:r>
        <w:rPr>
          <w:b/>
          <w:color w:val="212121"/>
          <w:sz w:val="24"/>
          <w:szCs w:val="24"/>
          <w:highlight w:val="white"/>
        </w:rPr>
        <w:t xml:space="preserve"> </w:t>
      </w:r>
    </w:p>
    <w:p w14:paraId="0000003B" w14:textId="77777777" w:rsidR="0043754E" w:rsidRDefault="00000000">
      <w:pPr>
        <w:shd w:val="clear" w:color="auto" w:fill="FFFFFF"/>
        <w:spacing w:line="360" w:lineRule="auto"/>
        <w:jc w:val="both"/>
        <w:rPr>
          <w:b/>
          <w:color w:val="212121"/>
          <w:sz w:val="24"/>
          <w:szCs w:val="24"/>
          <w:highlight w:val="white"/>
        </w:rPr>
      </w:pPr>
      <w:r>
        <w:rPr>
          <w:b/>
          <w:color w:val="212121"/>
          <w:sz w:val="24"/>
          <w:szCs w:val="24"/>
          <w:highlight w:val="white"/>
        </w:rPr>
        <w:t>Valoración del aprendizaje en grupos heterogéneos</w:t>
      </w:r>
    </w:p>
    <w:p w14:paraId="0000003C" w14:textId="77777777" w:rsidR="0043754E" w:rsidRDefault="00000000">
      <w:pPr>
        <w:shd w:val="clear" w:color="auto" w:fill="FFFFFF"/>
        <w:spacing w:line="360" w:lineRule="auto"/>
        <w:jc w:val="both"/>
        <w:rPr>
          <w:color w:val="222222"/>
          <w:sz w:val="24"/>
          <w:szCs w:val="24"/>
          <w:highlight w:val="white"/>
        </w:rPr>
      </w:pPr>
      <w:r>
        <w:rPr>
          <w:color w:val="212121"/>
          <w:sz w:val="24"/>
          <w:szCs w:val="24"/>
          <w:highlight w:val="white"/>
        </w:rPr>
        <w:t xml:space="preserve">Las personas y los grupos interactúan en un contexto social o sistema, creando conceptos y representaciones mentales. Por lo tanto, el conocimiento, las creencias sobre el mundo e, incluso, lo que se considera "realidad" se construye socialmente. La diversidad enriquece a las personas, ya que para construir nuevos conocimientos, estrategias y valores, es necesario contrastar formas de percibir la </w:t>
      </w:r>
      <w:r>
        <w:rPr>
          <w:color w:val="222222"/>
          <w:sz w:val="24"/>
          <w:szCs w:val="24"/>
          <w:highlight w:val="white"/>
        </w:rPr>
        <w:t>realidad, y de razonar, de hacer, de comunicar y de emocionarse ante un hecho.</w:t>
      </w:r>
    </w:p>
    <w:p w14:paraId="0000003D"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 xml:space="preserve"> </w:t>
      </w:r>
    </w:p>
    <w:p w14:paraId="0000003E"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 xml:space="preserve">Conseguir que en el aula, alumnos y profesores se sientan reconocidos y con oportunidades reales de participar y de cooperar para aprender, permite superar visiones en las que predominan la individualización y la competitividad. </w:t>
      </w:r>
      <w:r>
        <w:rPr>
          <w:i/>
          <w:color w:val="222222"/>
          <w:sz w:val="24"/>
          <w:szCs w:val="24"/>
          <w:highlight w:val="white"/>
        </w:rPr>
        <w:t xml:space="preserve">“Nadie es más </w:t>
      </w:r>
      <w:r>
        <w:rPr>
          <w:i/>
          <w:color w:val="222222"/>
          <w:sz w:val="24"/>
          <w:szCs w:val="24"/>
          <w:highlight w:val="white"/>
        </w:rPr>
        <w:lastRenderedPageBreak/>
        <w:t>capaz que todos juntos”</w:t>
      </w:r>
      <w:r>
        <w:rPr>
          <w:color w:val="222222"/>
          <w:sz w:val="24"/>
          <w:szCs w:val="24"/>
          <w:highlight w:val="white"/>
        </w:rPr>
        <w:t xml:space="preserve"> y el reto está en conseguir que esta idea esté presente en todos y en las dinámicas de las aulas.</w:t>
      </w:r>
    </w:p>
    <w:p w14:paraId="0000003F"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Muchas veces se parte de la creencia de que en el marco del trabajo en grupos sólo trabajan (aprenden) unos y otros copian, y de que todo se ralentiza y los “buenos” estudiantes pierden el tiempo. Ello nos muestra que no es fácil conseguir que el alumnado aprenda a intercambiar y contrastar puntos de vista y a construir nuevos conocimientos conjuntamente, ya que en la realidad cotidiana se valora aún más la competividad que no la cooperación. En esta línea será difícil que se aprenda a cooperar si los chicos y chicas no perciben que los docentes somos capaces de hacerlo. Cabe recordar que en el campo de los valores se aprende mucho a partir del llamado currículum oculto, y no tanto de verbalizar qué y cómo deberíamos comportarnos.</w:t>
      </w:r>
    </w:p>
    <w:p w14:paraId="00000040" w14:textId="77777777" w:rsidR="0043754E" w:rsidRDefault="00000000">
      <w:pPr>
        <w:shd w:val="clear" w:color="auto" w:fill="FFFFFF"/>
        <w:spacing w:line="360" w:lineRule="auto"/>
        <w:jc w:val="both"/>
        <w:rPr>
          <w:color w:val="38761D"/>
          <w:sz w:val="24"/>
          <w:szCs w:val="24"/>
          <w:highlight w:val="white"/>
        </w:rPr>
      </w:pPr>
      <w:r>
        <w:rPr>
          <w:color w:val="38761D"/>
          <w:sz w:val="24"/>
          <w:szCs w:val="24"/>
          <w:highlight w:val="white"/>
        </w:rPr>
        <w:t xml:space="preserve"> </w:t>
      </w:r>
    </w:p>
    <w:p w14:paraId="00000041"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Por último, cabe tener presente que la cooperación es una estrategia básica para la inclusión. Es imposible que cada estudiante tenga su “profesor/a particular”, pero si lo pudiera tener tampoco sería una buena opción educativa porque no aprendería a ser autónomo. En el marco de un aprendizaje cooperativo bien planteado aprenden todos, incluso los más expertos. Cuando somos capaces de explicar algo para que nuestros compañeros/as lo entiendan es cuando lo entendemos mejor.</w:t>
      </w:r>
    </w:p>
    <w:p w14:paraId="00000042" w14:textId="77777777" w:rsidR="0043754E" w:rsidRDefault="00000000">
      <w:pPr>
        <w:shd w:val="clear" w:color="auto" w:fill="FFFFFF"/>
        <w:spacing w:line="360" w:lineRule="auto"/>
        <w:jc w:val="both"/>
        <w:rPr>
          <w:b/>
          <w:color w:val="222222"/>
          <w:sz w:val="24"/>
          <w:szCs w:val="24"/>
        </w:rPr>
      </w:pPr>
      <w:r>
        <w:rPr>
          <w:b/>
          <w:color w:val="222222"/>
          <w:sz w:val="24"/>
          <w:szCs w:val="24"/>
        </w:rPr>
        <w:t xml:space="preserve"> </w:t>
      </w:r>
    </w:p>
    <w:p w14:paraId="00000043" w14:textId="77777777" w:rsidR="0043754E" w:rsidRDefault="00000000">
      <w:pPr>
        <w:shd w:val="clear" w:color="auto" w:fill="FFFFFF"/>
        <w:spacing w:line="360" w:lineRule="auto"/>
        <w:jc w:val="both"/>
        <w:rPr>
          <w:b/>
          <w:color w:val="222222"/>
          <w:sz w:val="24"/>
          <w:szCs w:val="24"/>
        </w:rPr>
      </w:pPr>
      <w:r>
        <w:rPr>
          <w:b/>
          <w:color w:val="222222"/>
          <w:sz w:val="24"/>
          <w:szCs w:val="24"/>
        </w:rPr>
        <w:t>Desarrollo del pensamiento y, en especial, del pensamiento crítico</w:t>
      </w:r>
    </w:p>
    <w:p w14:paraId="00000044" w14:textId="77777777" w:rsidR="0043754E" w:rsidRDefault="00000000">
      <w:pPr>
        <w:shd w:val="clear" w:color="auto" w:fill="FFFFFF"/>
        <w:spacing w:line="360" w:lineRule="auto"/>
        <w:jc w:val="both"/>
        <w:rPr>
          <w:color w:val="222222"/>
          <w:sz w:val="24"/>
          <w:szCs w:val="24"/>
          <w:highlight w:val="white"/>
        </w:rPr>
      </w:pPr>
      <w:r>
        <w:rPr>
          <w:color w:val="222222"/>
          <w:sz w:val="24"/>
          <w:szCs w:val="24"/>
          <w:highlight w:val="white"/>
        </w:rPr>
        <w:t>Transmitir información no es un reto de la escuela, pero sí lo es desarrollar la capacidad de los jóvenes para saber encontrarla, comprenderla y leerla críticamente, de manera que posibilite su toma de decisiones fundamentadas (Oliveras, Márquez y Sanmartí, 2012).</w:t>
      </w:r>
    </w:p>
    <w:p w14:paraId="00000045" w14:textId="77777777" w:rsidR="0043754E" w:rsidRDefault="00000000">
      <w:pPr>
        <w:shd w:val="clear" w:color="auto" w:fill="FFFFFF"/>
        <w:spacing w:line="360" w:lineRule="auto"/>
        <w:jc w:val="both"/>
        <w:rPr>
          <w:sz w:val="24"/>
          <w:szCs w:val="24"/>
          <w:highlight w:val="white"/>
        </w:rPr>
      </w:pPr>
      <w:r>
        <w:rPr>
          <w:color w:val="222222"/>
          <w:sz w:val="24"/>
          <w:szCs w:val="24"/>
          <w:highlight w:val="white"/>
        </w:rPr>
        <w:t xml:space="preserve">El reto está en  cómo equipar a los profesores para fomentar el desarrollo del pensamiento crítico en sus alumnos. El pensamiento crítico raramente se enseña explícitamente; pero se requiere instrucción explícita combinada con práctica para mejorarlo. Fomentar pensadores críticos requiere capacitar a los/las estudiantes para ejecutar un conjunto de habilidades cognitivas y destrezas de pensamiento </w:t>
      </w:r>
      <w:r>
        <w:rPr>
          <w:sz w:val="24"/>
          <w:szCs w:val="24"/>
        </w:rPr>
        <w:t xml:space="preserve">(Perkins y Swartz, 2015) para </w:t>
      </w:r>
      <w:r>
        <w:rPr>
          <w:sz w:val="24"/>
          <w:szCs w:val="24"/>
          <w:highlight w:val="white"/>
        </w:rPr>
        <w:t>poder evaluar críticamente la información.</w:t>
      </w:r>
    </w:p>
    <w:p w14:paraId="00000046" w14:textId="77777777" w:rsidR="0043754E" w:rsidRDefault="00000000">
      <w:pPr>
        <w:shd w:val="clear" w:color="auto" w:fill="FFFFFF"/>
        <w:spacing w:line="360" w:lineRule="auto"/>
        <w:jc w:val="both"/>
        <w:rPr>
          <w:b/>
          <w:sz w:val="24"/>
          <w:szCs w:val="24"/>
        </w:rPr>
      </w:pPr>
      <w:r>
        <w:rPr>
          <w:b/>
          <w:sz w:val="24"/>
          <w:szCs w:val="24"/>
        </w:rPr>
        <w:t xml:space="preserve"> </w:t>
      </w:r>
    </w:p>
    <w:p w14:paraId="00000047" w14:textId="77777777" w:rsidR="0043754E" w:rsidRDefault="00000000">
      <w:pPr>
        <w:shd w:val="clear" w:color="auto" w:fill="FFFFFF"/>
        <w:spacing w:line="360" w:lineRule="auto"/>
        <w:jc w:val="both"/>
        <w:rPr>
          <w:b/>
          <w:color w:val="222222"/>
          <w:sz w:val="24"/>
          <w:szCs w:val="24"/>
        </w:rPr>
      </w:pPr>
      <w:r>
        <w:rPr>
          <w:b/>
          <w:color w:val="222222"/>
          <w:sz w:val="24"/>
          <w:szCs w:val="24"/>
        </w:rPr>
        <w:t>Repensar la concepción y la práctica de la evaluación</w:t>
      </w:r>
    </w:p>
    <w:p w14:paraId="00000048" w14:textId="77777777" w:rsidR="0043754E" w:rsidRDefault="00000000">
      <w:pPr>
        <w:shd w:val="clear" w:color="auto" w:fill="FFFFFF"/>
        <w:spacing w:line="360" w:lineRule="auto"/>
        <w:jc w:val="both"/>
        <w:rPr>
          <w:color w:val="222222"/>
          <w:sz w:val="24"/>
          <w:szCs w:val="24"/>
        </w:rPr>
      </w:pPr>
      <w:r>
        <w:rPr>
          <w:color w:val="222222"/>
          <w:sz w:val="24"/>
          <w:szCs w:val="24"/>
        </w:rPr>
        <w:lastRenderedPageBreak/>
        <w:t>Las nuevas estrategias metodológicas inciden en estar centradas en el alumnado, pero la evaluación continua siendo el centro del poder de los docentes. Son ellos los que deciden la finalidad, el qué y el cómo de la evaluación, y los que toman las decisiones. Si queremos ser coherentes con todos los retos anteriores, deberíamos pensar en cómo ceder este ”poder” a los estudiantes y cómo enseñarles a asumirlo responsablemente.</w:t>
      </w:r>
    </w:p>
    <w:p w14:paraId="00000049" w14:textId="77777777" w:rsidR="0043754E" w:rsidRDefault="00000000">
      <w:pPr>
        <w:shd w:val="clear" w:color="auto" w:fill="FFFFFF"/>
        <w:spacing w:line="360" w:lineRule="auto"/>
        <w:jc w:val="both"/>
        <w:rPr>
          <w:color w:val="222222"/>
          <w:sz w:val="24"/>
          <w:szCs w:val="24"/>
        </w:rPr>
      </w:pPr>
      <w:r>
        <w:rPr>
          <w:color w:val="222222"/>
          <w:sz w:val="24"/>
          <w:szCs w:val="24"/>
        </w:rPr>
        <w:t xml:space="preserve"> </w:t>
      </w:r>
    </w:p>
    <w:p w14:paraId="0000004A" w14:textId="77777777" w:rsidR="0043754E" w:rsidRDefault="00000000">
      <w:pPr>
        <w:shd w:val="clear" w:color="auto" w:fill="FFFFFF"/>
        <w:spacing w:line="360" w:lineRule="auto"/>
        <w:jc w:val="both"/>
        <w:rPr>
          <w:color w:val="222222"/>
          <w:sz w:val="24"/>
          <w:szCs w:val="24"/>
        </w:rPr>
      </w:pPr>
      <w:r>
        <w:rPr>
          <w:color w:val="222222"/>
          <w:sz w:val="24"/>
          <w:szCs w:val="24"/>
        </w:rPr>
        <w:t>Los profesores decimos que corregimos trabajos de nuestros alumnos, pero de hecho solo puede corregirse quien no los ha hecho de forma idónea. Los docentes podemos ayudar en la valoración y a entender las razones de la dificultad, pero las decisiones las han de tomar los propios aprendices, muchas veces a partir de contrastar las propias producciones con las de compañeros a través de procesos de coevaluación.</w:t>
      </w:r>
    </w:p>
    <w:p w14:paraId="0000004B" w14:textId="77777777" w:rsidR="0043754E" w:rsidRDefault="00000000">
      <w:pPr>
        <w:shd w:val="clear" w:color="auto" w:fill="FFFFFF"/>
        <w:spacing w:line="360" w:lineRule="auto"/>
        <w:jc w:val="both"/>
        <w:rPr>
          <w:color w:val="222222"/>
          <w:sz w:val="24"/>
          <w:szCs w:val="24"/>
        </w:rPr>
      </w:pPr>
      <w:r>
        <w:rPr>
          <w:color w:val="222222"/>
          <w:sz w:val="24"/>
          <w:szCs w:val="24"/>
        </w:rPr>
        <w:t>La finalidad principal de la evaluación es el aprendizaje, por lo que la de calificar resultados debería reducirse a actividades puntuales que posibiliten comprobar que se ha aprendido y así comprobar que el esfuerzo realizado. No aprenden más los estudiantes ni somos más objetivos los profesores por tener muchas calificaciones o notas.</w:t>
      </w:r>
    </w:p>
    <w:p w14:paraId="0000004C" w14:textId="77777777" w:rsidR="0043754E" w:rsidRDefault="00000000">
      <w:pPr>
        <w:shd w:val="clear" w:color="auto" w:fill="FFFFFF"/>
        <w:spacing w:line="360" w:lineRule="auto"/>
        <w:jc w:val="both"/>
        <w:rPr>
          <w:color w:val="222222"/>
          <w:sz w:val="24"/>
          <w:szCs w:val="24"/>
        </w:rPr>
      </w:pPr>
      <w:r>
        <w:rPr>
          <w:color w:val="222222"/>
          <w:sz w:val="24"/>
          <w:szCs w:val="24"/>
        </w:rPr>
        <w:t>También deberíamos revisar la concepción sobre qué se entiende por un aprendizaje suficiente (un “5”) y por uno que se califica de excelente. Habitualmente, en el primer caso se corresponde con un estudiante que ha realizado la mitad de una tarea correctamente y en el segundo con el que la ha hecho toda bien. Pero deberíamos preguntarnos si las demandas son todas del mismo nivel competencial y qué entendemos por ser competente en su realización a un nivel mínimo o máximo. Las variables a tener en cuenta pueden ser muchas (pertinencia, complejidad, precisión, exactitud, coherencia…), pero hay dos que es importante considerar. Una es el grado de creatividad, es decir, la capacidad para realizar la tarea reproduciendo procesos o ideas trabajadas o para cambiarlas. Por ejemplo, al escribir una narración es competente a nivel mínimo quien la escribe con el clásico inicio, desarrollo y conclusión, pero será mucho más creativo y excelente quien es capaz de escribirla empezando por la conclusión. Otro criterio es el grado de autonomía. En este caso es competente a nivel mínimo quien sabe hacer la tarea con la ayuda de un compañero o de una plantilla o guión, y lo es a nivel máximo el que es capaz de ayudar a otro o de crear la plantilla. En cambio, el que lo hace todo bien sólo no se correspondería con un nivel de excelencia.</w:t>
      </w:r>
    </w:p>
    <w:p w14:paraId="0000004D" w14:textId="77777777" w:rsidR="0043754E" w:rsidRDefault="00000000">
      <w:pPr>
        <w:shd w:val="clear" w:color="auto" w:fill="FFFFFF"/>
        <w:spacing w:line="360" w:lineRule="auto"/>
        <w:jc w:val="both"/>
        <w:rPr>
          <w:b/>
          <w:color w:val="222222"/>
          <w:sz w:val="24"/>
          <w:szCs w:val="24"/>
        </w:rPr>
      </w:pPr>
      <w:r>
        <w:rPr>
          <w:b/>
          <w:color w:val="222222"/>
          <w:sz w:val="24"/>
          <w:szCs w:val="24"/>
        </w:rPr>
        <w:lastRenderedPageBreak/>
        <w:t xml:space="preserve"> </w:t>
      </w:r>
    </w:p>
    <w:p w14:paraId="0000004E" w14:textId="77777777" w:rsidR="0043754E" w:rsidRDefault="00000000">
      <w:pPr>
        <w:shd w:val="clear" w:color="auto" w:fill="FFFFFF"/>
        <w:spacing w:line="360" w:lineRule="auto"/>
        <w:jc w:val="both"/>
        <w:rPr>
          <w:b/>
          <w:color w:val="222222"/>
          <w:sz w:val="24"/>
          <w:szCs w:val="24"/>
        </w:rPr>
      </w:pPr>
      <w:r>
        <w:rPr>
          <w:b/>
          <w:color w:val="222222"/>
          <w:sz w:val="24"/>
          <w:szCs w:val="24"/>
        </w:rPr>
        <w:t>A modo de conclusión</w:t>
      </w:r>
    </w:p>
    <w:p w14:paraId="0000004F" w14:textId="77777777" w:rsidR="0043754E" w:rsidRDefault="00000000">
      <w:pPr>
        <w:shd w:val="clear" w:color="auto" w:fill="FFFFFF"/>
        <w:spacing w:line="360" w:lineRule="auto"/>
        <w:jc w:val="both"/>
        <w:rPr>
          <w:color w:val="222222"/>
          <w:sz w:val="24"/>
          <w:szCs w:val="24"/>
        </w:rPr>
      </w:pPr>
      <w:r>
        <w:rPr>
          <w:color w:val="222222"/>
          <w:sz w:val="24"/>
          <w:szCs w:val="24"/>
        </w:rPr>
        <w:t xml:space="preserve">Los cambios en educación son muy lentos. Los docentes tendemos a enseñar como nos enseñaron y además dichos cambios exigen de un buen trabajo en equipo, coherente, eficaz y eficiente, algo que también tenemos que aprender a llevar a cabo.  </w:t>
      </w:r>
    </w:p>
    <w:p w14:paraId="00000050" w14:textId="77777777" w:rsidR="0043754E" w:rsidRDefault="00000000">
      <w:pPr>
        <w:shd w:val="clear" w:color="auto" w:fill="FFFFFF"/>
        <w:spacing w:line="360" w:lineRule="auto"/>
        <w:jc w:val="both"/>
        <w:rPr>
          <w:color w:val="222222"/>
          <w:sz w:val="24"/>
          <w:szCs w:val="24"/>
        </w:rPr>
      </w:pPr>
      <w:r>
        <w:rPr>
          <w:color w:val="222222"/>
          <w:sz w:val="24"/>
          <w:szCs w:val="24"/>
        </w:rPr>
        <w:t>Pero al mismo tiempo, todo el que se ha lanzado a innovar y pese a la inseguridad que experimenta, lo valora extraordinariamente gratificante y no puede volver atrás. Por tanto, como ante cualquier reto, necesitaremos poner en práctica un cierto espíritu de aventura y vivirlo como un camino abierto y sugerente.</w:t>
      </w:r>
    </w:p>
    <w:p w14:paraId="00000051" w14:textId="77777777" w:rsidR="0043754E" w:rsidRDefault="00000000">
      <w:pPr>
        <w:shd w:val="clear" w:color="auto" w:fill="FFFFFF"/>
        <w:spacing w:line="360" w:lineRule="auto"/>
        <w:jc w:val="both"/>
        <w:rPr>
          <w:color w:val="38761D"/>
          <w:sz w:val="24"/>
          <w:szCs w:val="24"/>
        </w:rPr>
      </w:pPr>
      <w:r>
        <w:rPr>
          <w:color w:val="38761D"/>
          <w:sz w:val="24"/>
          <w:szCs w:val="24"/>
        </w:rPr>
        <w:t xml:space="preserve"> </w:t>
      </w:r>
    </w:p>
    <w:p w14:paraId="00000052" w14:textId="77777777" w:rsidR="0043754E" w:rsidRDefault="00000000">
      <w:pPr>
        <w:shd w:val="clear" w:color="auto" w:fill="FFFFFF"/>
        <w:spacing w:line="360" w:lineRule="auto"/>
        <w:jc w:val="both"/>
        <w:rPr>
          <w:color w:val="222222"/>
          <w:sz w:val="24"/>
          <w:szCs w:val="24"/>
        </w:rPr>
      </w:pPr>
      <w:r>
        <w:rPr>
          <w:color w:val="222222"/>
          <w:sz w:val="24"/>
          <w:szCs w:val="24"/>
        </w:rPr>
        <w:t xml:space="preserve"> </w:t>
      </w:r>
    </w:p>
    <w:p w14:paraId="00000053" w14:textId="77777777" w:rsidR="0043754E" w:rsidRDefault="00000000">
      <w:pPr>
        <w:shd w:val="clear" w:color="auto" w:fill="FFFFFF"/>
        <w:spacing w:line="360" w:lineRule="auto"/>
        <w:jc w:val="both"/>
        <w:rPr>
          <w:b/>
          <w:color w:val="222222"/>
          <w:sz w:val="24"/>
          <w:szCs w:val="24"/>
        </w:rPr>
      </w:pPr>
      <w:r>
        <w:rPr>
          <w:b/>
          <w:color w:val="222222"/>
          <w:sz w:val="24"/>
          <w:szCs w:val="24"/>
        </w:rPr>
        <w:t>Bibliografía</w:t>
      </w:r>
    </w:p>
    <w:p w14:paraId="00000054" w14:textId="77777777" w:rsidR="0043754E" w:rsidRDefault="00000000">
      <w:pPr>
        <w:pStyle w:val="Ttulo1"/>
        <w:keepNext w:val="0"/>
        <w:keepLines w:val="0"/>
        <w:shd w:val="clear" w:color="auto" w:fill="FFFFFF"/>
        <w:spacing w:before="480" w:after="460" w:line="360" w:lineRule="auto"/>
        <w:jc w:val="both"/>
        <w:rPr>
          <w:color w:val="222222"/>
          <w:sz w:val="24"/>
          <w:szCs w:val="24"/>
          <w:highlight w:val="white"/>
        </w:rPr>
      </w:pPr>
      <w:bookmarkStart w:id="0" w:name="_8znraf15k6ah" w:colFirst="0" w:colLast="0"/>
      <w:bookmarkEnd w:id="0"/>
      <w:r>
        <w:rPr>
          <w:color w:val="222222"/>
          <w:sz w:val="24"/>
          <w:szCs w:val="24"/>
          <w:highlight w:val="white"/>
        </w:rPr>
        <w:t xml:space="preserve">Coll, C. (2016). La personalización del aprendizaje escolar El qué, el por qué y el cómo de un reto insoslayable. En J. M. Vilalta (Dr.) (2016). </w:t>
      </w:r>
      <w:r>
        <w:rPr>
          <w:i/>
          <w:color w:val="222222"/>
          <w:sz w:val="24"/>
          <w:szCs w:val="24"/>
          <w:highlight w:val="white"/>
        </w:rPr>
        <w:t>Reptes de l’educació a Catalunya. Anuari d’Educació 2015</w:t>
      </w:r>
      <w:r>
        <w:rPr>
          <w:color w:val="222222"/>
          <w:sz w:val="24"/>
          <w:szCs w:val="24"/>
          <w:highlight w:val="white"/>
        </w:rPr>
        <w:t>. Barcelona: Fundació Jaume Bofill.</w:t>
      </w:r>
    </w:p>
    <w:p w14:paraId="00000055" w14:textId="77777777" w:rsidR="0043754E" w:rsidRDefault="00000000">
      <w:pPr>
        <w:pStyle w:val="Ttulo1"/>
        <w:keepNext w:val="0"/>
        <w:keepLines w:val="0"/>
        <w:shd w:val="clear" w:color="auto" w:fill="FFFFFF"/>
        <w:spacing w:before="480" w:after="460" w:line="360" w:lineRule="auto"/>
        <w:jc w:val="both"/>
        <w:rPr>
          <w:color w:val="222222"/>
          <w:sz w:val="24"/>
          <w:szCs w:val="24"/>
          <w:highlight w:val="white"/>
        </w:rPr>
      </w:pPr>
      <w:bookmarkStart w:id="1" w:name="_m649jbzi3kkv" w:colFirst="0" w:colLast="0"/>
      <w:bookmarkEnd w:id="1"/>
      <w:r>
        <w:rPr>
          <w:color w:val="222222"/>
          <w:sz w:val="24"/>
          <w:szCs w:val="24"/>
          <w:highlight w:val="white"/>
        </w:rPr>
        <w:t xml:space="preserve">Oliveras, B.; Márquez, C.; Sanmartí, N. (2012) Aprender a leer críticamente. La polémica por los bañadores de Speedo. </w:t>
      </w:r>
      <w:r>
        <w:rPr>
          <w:i/>
          <w:color w:val="222222"/>
          <w:sz w:val="24"/>
          <w:szCs w:val="24"/>
          <w:highlight w:val="white"/>
        </w:rPr>
        <w:t>Alambique</w:t>
      </w:r>
      <w:r>
        <w:rPr>
          <w:color w:val="222222"/>
          <w:sz w:val="24"/>
          <w:szCs w:val="24"/>
          <w:highlight w:val="white"/>
        </w:rPr>
        <w:t>,70, 37-45</w:t>
      </w:r>
    </w:p>
    <w:p w14:paraId="00000056" w14:textId="77777777" w:rsidR="0043754E" w:rsidRDefault="00000000">
      <w:pPr>
        <w:pStyle w:val="Ttulo1"/>
        <w:keepNext w:val="0"/>
        <w:keepLines w:val="0"/>
        <w:shd w:val="clear" w:color="auto" w:fill="FFFFFF"/>
        <w:spacing w:before="480" w:after="460" w:line="360" w:lineRule="auto"/>
        <w:jc w:val="both"/>
        <w:rPr>
          <w:color w:val="222222"/>
          <w:sz w:val="24"/>
          <w:szCs w:val="24"/>
          <w:highlight w:val="white"/>
        </w:rPr>
      </w:pPr>
      <w:bookmarkStart w:id="2" w:name="_3apb9733rwgj" w:colFirst="0" w:colLast="0"/>
      <w:bookmarkEnd w:id="2"/>
      <w:r>
        <w:rPr>
          <w:color w:val="222222"/>
          <w:sz w:val="24"/>
          <w:szCs w:val="24"/>
          <w:highlight w:val="white"/>
        </w:rPr>
        <w:t xml:space="preserve">Pujolas, P. (2001). </w:t>
      </w:r>
      <w:r>
        <w:rPr>
          <w:i/>
          <w:color w:val="222222"/>
          <w:sz w:val="24"/>
          <w:szCs w:val="24"/>
          <w:highlight w:val="white"/>
        </w:rPr>
        <w:t>Atención a la diversidad y aprendizaje cooperativo en la educación obligatoria.</w:t>
      </w:r>
      <w:r>
        <w:rPr>
          <w:color w:val="222222"/>
          <w:sz w:val="24"/>
          <w:szCs w:val="24"/>
          <w:highlight w:val="white"/>
        </w:rPr>
        <w:t xml:space="preserve"> Màlaga: Aljibe.</w:t>
      </w:r>
    </w:p>
    <w:p w14:paraId="00000057" w14:textId="77777777" w:rsidR="0043754E" w:rsidRDefault="00000000">
      <w:pPr>
        <w:shd w:val="clear" w:color="auto" w:fill="FFFFFF"/>
        <w:jc w:val="both"/>
        <w:rPr>
          <w:sz w:val="24"/>
          <w:szCs w:val="24"/>
          <w:highlight w:val="white"/>
        </w:rPr>
      </w:pPr>
      <w:r>
        <w:rPr>
          <w:sz w:val="24"/>
          <w:szCs w:val="24"/>
        </w:rPr>
        <w:t xml:space="preserve">Swartz, A. L., Costa, B., Beyer, B. K., Reagan, R., y Kallick, B (2015). </w:t>
      </w:r>
      <w:r>
        <w:rPr>
          <w:i/>
          <w:sz w:val="24"/>
          <w:szCs w:val="24"/>
        </w:rPr>
        <w:t>El aprendizaje basado en el pensamiento. Cómo desarrollar en los alumnos las competencias del siglo XXI</w:t>
      </w:r>
      <w:r>
        <w:rPr>
          <w:sz w:val="24"/>
          <w:szCs w:val="24"/>
        </w:rPr>
        <w:t>. Estados Unidos: Ediciones SM, 2008-2013</w:t>
      </w:r>
    </w:p>
    <w:sectPr w:rsidR="0043754E">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4E"/>
    <w:rsid w:val="003005D7"/>
    <w:rsid w:val="003E100B"/>
    <w:rsid w:val="0043754E"/>
    <w:rsid w:val="00740D2E"/>
    <w:rsid w:val="00CA3005"/>
    <w:rsid w:val="00CD777D"/>
    <w:rsid w:val="00F44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A40EB25"/>
  <w15:docId w15:val="{9F5710F4-6DDD-C44D-82AE-0E55211D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1983</Words>
  <Characters>10912</Characters>
  <Application>Microsoft Office Word</Application>
  <DocSecurity>0</DocSecurity>
  <Lines>90</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Begoña Oliveras Prat</cp:lastModifiedBy>
  <cp:revision>6</cp:revision>
  <dcterms:created xsi:type="dcterms:W3CDTF">2025-10-09T14:17:00Z</dcterms:created>
  <dcterms:modified xsi:type="dcterms:W3CDTF">2025-10-09T14:21:00Z</dcterms:modified>
</cp:coreProperties>
</file>