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F9F42B" w14:textId="77777777" w:rsidR="00086BE4" w:rsidRPr="00800365" w:rsidRDefault="00064428" w:rsidP="00C150F6">
      <w:pPr>
        <w:spacing w:after="0" w:line="240" w:lineRule="auto"/>
        <w:jc w:val="center"/>
        <w:rPr>
          <w:rFonts w:cs="Times New Roman"/>
          <w:b/>
          <w:i/>
          <w:iCs/>
          <w:sz w:val="24"/>
          <w:szCs w:val="24"/>
        </w:rPr>
      </w:pPr>
      <w:r w:rsidRPr="00800365">
        <w:rPr>
          <w:rFonts w:cs="Times New Roman"/>
          <w:b/>
          <w:i/>
          <w:iCs/>
          <w:sz w:val="24"/>
          <w:szCs w:val="24"/>
        </w:rPr>
        <w:t>MENOR DE EDAD E INTELIGENCIA ARTIFICIAL</w:t>
      </w:r>
      <w:r w:rsidR="00C81C26" w:rsidRPr="00800365">
        <w:rPr>
          <w:rFonts w:cs="Times New Roman"/>
          <w:b/>
          <w:i/>
          <w:iCs/>
          <w:sz w:val="24"/>
          <w:szCs w:val="24"/>
        </w:rPr>
        <w:t xml:space="preserve"> AVANZADA</w:t>
      </w:r>
      <w:r w:rsidRPr="00800365">
        <w:rPr>
          <w:rFonts w:cs="Times New Roman"/>
          <w:b/>
          <w:i/>
          <w:iCs/>
          <w:sz w:val="24"/>
          <w:szCs w:val="24"/>
        </w:rPr>
        <w:t>.</w:t>
      </w:r>
    </w:p>
    <w:p w14:paraId="4418F8C0" w14:textId="77777777" w:rsidR="00064428" w:rsidRPr="00800365" w:rsidRDefault="006015D1" w:rsidP="008429FF">
      <w:pPr>
        <w:spacing w:after="0" w:line="360" w:lineRule="auto"/>
        <w:jc w:val="center"/>
        <w:rPr>
          <w:rFonts w:cs="Times New Roman"/>
          <w:b/>
          <w:i/>
          <w:iCs/>
          <w:sz w:val="24"/>
          <w:szCs w:val="24"/>
        </w:rPr>
      </w:pPr>
      <w:r w:rsidRPr="00800365">
        <w:rPr>
          <w:rFonts w:cs="Times New Roman"/>
          <w:b/>
          <w:i/>
          <w:iCs/>
          <w:sz w:val="24"/>
          <w:szCs w:val="24"/>
        </w:rPr>
        <w:t xml:space="preserve">NUEVOS </w:t>
      </w:r>
      <w:r w:rsidR="00064428" w:rsidRPr="00800365">
        <w:rPr>
          <w:rFonts w:cs="Times New Roman"/>
          <w:b/>
          <w:i/>
          <w:iCs/>
          <w:sz w:val="24"/>
          <w:szCs w:val="24"/>
        </w:rPr>
        <w:t>DESAFÍOS JURÍDICOS</w:t>
      </w:r>
    </w:p>
    <w:p w14:paraId="0D0BC382" w14:textId="77777777" w:rsidR="008429FF" w:rsidRPr="00800365" w:rsidRDefault="008429FF" w:rsidP="008429FF">
      <w:pPr>
        <w:spacing w:after="0" w:line="360" w:lineRule="auto"/>
        <w:jc w:val="center"/>
        <w:rPr>
          <w:rFonts w:cs="Times New Roman"/>
          <w:sz w:val="24"/>
          <w:szCs w:val="24"/>
        </w:rPr>
      </w:pPr>
    </w:p>
    <w:p w14:paraId="1757F8F8" w14:textId="77777777" w:rsidR="0096154C" w:rsidRPr="00800365" w:rsidRDefault="0096154C" w:rsidP="008429FF">
      <w:pPr>
        <w:spacing w:after="0" w:line="360" w:lineRule="auto"/>
        <w:jc w:val="center"/>
        <w:rPr>
          <w:rFonts w:cs="Times New Roman"/>
          <w:sz w:val="24"/>
          <w:szCs w:val="24"/>
        </w:rPr>
      </w:pPr>
      <w:r w:rsidRPr="00800365">
        <w:rPr>
          <w:rFonts w:cs="Times New Roman"/>
          <w:sz w:val="24"/>
          <w:szCs w:val="24"/>
        </w:rPr>
        <w:t>Por</w:t>
      </w:r>
    </w:p>
    <w:p w14:paraId="24F6F20D" w14:textId="77777777" w:rsidR="0096154C" w:rsidRPr="00800365" w:rsidRDefault="0096154C" w:rsidP="008429FF">
      <w:pPr>
        <w:spacing w:line="240" w:lineRule="auto"/>
        <w:jc w:val="center"/>
        <w:rPr>
          <w:rFonts w:cs="Times New Roman"/>
          <w:sz w:val="24"/>
          <w:szCs w:val="24"/>
        </w:rPr>
      </w:pPr>
      <w:proofErr w:type="spellStart"/>
      <w:r w:rsidRPr="00800365">
        <w:rPr>
          <w:rFonts w:cs="Times New Roman"/>
          <w:sz w:val="24"/>
          <w:szCs w:val="24"/>
        </w:rPr>
        <w:t>Mª</w:t>
      </w:r>
      <w:proofErr w:type="spellEnd"/>
      <w:r w:rsidRPr="00800365">
        <w:rPr>
          <w:rFonts w:cs="Times New Roman"/>
          <w:sz w:val="24"/>
          <w:szCs w:val="24"/>
        </w:rPr>
        <w:t xml:space="preserve"> CARMEN NÚÑEZ ZORRILLA</w:t>
      </w:r>
    </w:p>
    <w:p w14:paraId="30B099CA" w14:textId="77777777" w:rsidR="0096154C" w:rsidRPr="00800365" w:rsidRDefault="0096154C" w:rsidP="008429FF">
      <w:pPr>
        <w:spacing w:after="0" w:line="240" w:lineRule="auto"/>
        <w:jc w:val="center"/>
        <w:rPr>
          <w:rFonts w:cs="Times New Roman"/>
          <w:sz w:val="24"/>
          <w:szCs w:val="24"/>
        </w:rPr>
      </w:pPr>
      <w:r w:rsidRPr="00800365">
        <w:rPr>
          <w:rFonts w:cs="Times New Roman"/>
          <w:sz w:val="24"/>
          <w:szCs w:val="24"/>
        </w:rPr>
        <w:t>Profesora Titular de Derecho Civil.</w:t>
      </w:r>
    </w:p>
    <w:p w14:paraId="0208B5A6" w14:textId="77777777" w:rsidR="0096154C" w:rsidRPr="00800365" w:rsidRDefault="0096154C" w:rsidP="008429FF">
      <w:pPr>
        <w:spacing w:after="0" w:line="240" w:lineRule="auto"/>
        <w:jc w:val="center"/>
        <w:rPr>
          <w:rFonts w:cs="Times New Roman"/>
          <w:sz w:val="24"/>
          <w:szCs w:val="24"/>
        </w:rPr>
      </w:pPr>
      <w:r w:rsidRPr="00800365">
        <w:rPr>
          <w:rFonts w:cs="Times New Roman"/>
          <w:sz w:val="24"/>
          <w:szCs w:val="24"/>
        </w:rPr>
        <w:t>Universidad Autónoma de Barcelona</w:t>
      </w:r>
    </w:p>
    <w:p w14:paraId="232D5DEC" w14:textId="77777777" w:rsidR="00687EE1" w:rsidRPr="00800365" w:rsidRDefault="00687EE1" w:rsidP="00B16015">
      <w:pPr>
        <w:spacing w:line="360" w:lineRule="auto"/>
        <w:jc w:val="center"/>
        <w:rPr>
          <w:rFonts w:cs="Times New Roman"/>
          <w:b/>
          <w:sz w:val="24"/>
          <w:szCs w:val="24"/>
        </w:rPr>
      </w:pPr>
    </w:p>
    <w:p w14:paraId="1E78FE8E" w14:textId="77777777" w:rsidR="00687EE1" w:rsidRPr="00800365" w:rsidRDefault="00687EE1" w:rsidP="00B16015">
      <w:pPr>
        <w:spacing w:line="360" w:lineRule="auto"/>
        <w:jc w:val="center"/>
        <w:rPr>
          <w:rFonts w:cs="Times New Roman"/>
          <w:bCs/>
          <w:sz w:val="24"/>
          <w:szCs w:val="24"/>
        </w:rPr>
      </w:pPr>
      <w:r w:rsidRPr="00800365">
        <w:rPr>
          <w:rFonts w:cs="Times New Roman"/>
          <w:bCs/>
          <w:sz w:val="24"/>
          <w:szCs w:val="24"/>
        </w:rPr>
        <w:t>RESUMEN</w:t>
      </w:r>
    </w:p>
    <w:p w14:paraId="46F4D48A" w14:textId="20DD9E19" w:rsidR="002E6F9D" w:rsidRPr="00800365" w:rsidRDefault="002E6F9D" w:rsidP="008429FF">
      <w:pPr>
        <w:spacing w:after="0" w:line="240" w:lineRule="auto"/>
        <w:jc w:val="both"/>
        <w:rPr>
          <w:rFonts w:eastAsia="Times New Roman" w:cs="Times New Roman"/>
          <w:sz w:val="24"/>
          <w:szCs w:val="24"/>
          <w:lang w:eastAsia="es-ES"/>
        </w:rPr>
      </w:pPr>
      <w:r w:rsidRPr="00800365">
        <w:rPr>
          <w:rFonts w:cs="Times New Roman"/>
          <w:sz w:val="24"/>
          <w:szCs w:val="24"/>
        </w:rPr>
        <w:t xml:space="preserve">            L</w:t>
      </w:r>
      <w:r w:rsidRPr="00800365">
        <w:rPr>
          <w:rFonts w:eastAsia="Times New Roman" w:cs="Times New Roman"/>
          <w:sz w:val="24"/>
          <w:szCs w:val="24"/>
          <w:lang w:eastAsia="es-ES"/>
        </w:rPr>
        <w:t xml:space="preserve">os sistemas robóticos </w:t>
      </w:r>
      <w:r w:rsidR="002D4FA2" w:rsidRPr="00800365">
        <w:rPr>
          <w:rFonts w:eastAsia="Times New Roman" w:cs="Times New Roman"/>
          <w:sz w:val="24"/>
          <w:szCs w:val="24"/>
          <w:lang w:eastAsia="es-ES"/>
        </w:rPr>
        <w:t xml:space="preserve">autónomos </w:t>
      </w:r>
      <w:r w:rsidR="0083043E" w:rsidRPr="00800365">
        <w:rPr>
          <w:rFonts w:eastAsia="Times New Roman" w:cs="Times New Roman"/>
          <w:sz w:val="24"/>
          <w:szCs w:val="24"/>
          <w:lang w:eastAsia="es-ES"/>
        </w:rPr>
        <w:t xml:space="preserve">con inteligencia artificial </w:t>
      </w:r>
      <w:r w:rsidRPr="00800365">
        <w:rPr>
          <w:rFonts w:eastAsia="Times New Roman" w:cs="Times New Roman"/>
          <w:sz w:val="24"/>
          <w:szCs w:val="24"/>
          <w:lang w:eastAsia="es-ES"/>
        </w:rPr>
        <w:t xml:space="preserve">están cada vez más pensados para ser introducidos en ambientes comunes, en íntima relación con </w:t>
      </w:r>
      <w:r w:rsidR="0083043E" w:rsidRPr="00800365">
        <w:rPr>
          <w:rFonts w:eastAsia="Times New Roman" w:cs="Times New Roman"/>
          <w:sz w:val="24"/>
          <w:szCs w:val="24"/>
          <w:lang w:eastAsia="es-ES"/>
        </w:rPr>
        <w:t>los humanos</w:t>
      </w:r>
      <w:r w:rsidRPr="00800365">
        <w:rPr>
          <w:rFonts w:eastAsia="Times New Roman" w:cs="Times New Roman"/>
          <w:sz w:val="24"/>
          <w:szCs w:val="24"/>
          <w:lang w:eastAsia="es-ES"/>
        </w:rPr>
        <w:t xml:space="preserve"> desde edades muy tempranas; circunstancia que aumenta las posibilidades de daños</w:t>
      </w:r>
      <w:r w:rsidR="0083043E" w:rsidRPr="00800365">
        <w:rPr>
          <w:rFonts w:eastAsia="Times New Roman" w:cs="Times New Roman"/>
          <w:sz w:val="24"/>
          <w:szCs w:val="24"/>
          <w:lang w:eastAsia="es-ES"/>
        </w:rPr>
        <w:t xml:space="preserve"> hacia éstos</w:t>
      </w:r>
      <w:r w:rsidRPr="00800365">
        <w:rPr>
          <w:rFonts w:eastAsia="Times New Roman" w:cs="Times New Roman"/>
          <w:sz w:val="24"/>
          <w:szCs w:val="24"/>
          <w:lang w:eastAsia="es-ES"/>
        </w:rPr>
        <w:t xml:space="preserve">.           </w:t>
      </w:r>
      <w:r w:rsidR="008429FF" w:rsidRPr="00800365">
        <w:rPr>
          <w:rFonts w:eastAsia="Times New Roman" w:cs="Times New Roman"/>
          <w:sz w:val="24"/>
          <w:szCs w:val="24"/>
          <w:lang w:eastAsia="es-ES"/>
        </w:rPr>
        <w:t xml:space="preserve"> </w:t>
      </w:r>
    </w:p>
    <w:p w14:paraId="15C66300" w14:textId="621CBD4F" w:rsidR="002E6F9D" w:rsidRPr="00800365" w:rsidRDefault="002E6F9D" w:rsidP="008429FF">
      <w:pPr>
        <w:spacing w:after="0" w:line="240" w:lineRule="auto"/>
        <w:jc w:val="both"/>
        <w:rPr>
          <w:rFonts w:eastAsia="Times New Roman" w:cs="Times New Roman"/>
          <w:sz w:val="24"/>
          <w:szCs w:val="24"/>
          <w:lang w:eastAsia="es-ES"/>
        </w:rPr>
      </w:pPr>
      <w:r w:rsidRPr="00800365">
        <w:rPr>
          <w:rFonts w:cs="Times New Roman"/>
          <w:color w:val="000000"/>
          <w:sz w:val="24"/>
          <w:szCs w:val="24"/>
        </w:rPr>
        <w:t xml:space="preserve">        </w:t>
      </w:r>
      <w:r w:rsidR="008429FF" w:rsidRPr="00800365">
        <w:rPr>
          <w:rFonts w:cs="Times New Roman"/>
          <w:color w:val="000000"/>
          <w:sz w:val="24"/>
          <w:szCs w:val="24"/>
        </w:rPr>
        <w:t xml:space="preserve"> </w:t>
      </w:r>
      <w:r w:rsidRPr="00800365">
        <w:rPr>
          <w:rFonts w:eastAsia="Times New Roman" w:cs="Times New Roman"/>
          <w:sz w:val="24"/>
          <w:szCs w:val="24"/>
          <w:lang w:eastAsia="es-ES"/>
        </w:rPr>
        <w:t xml:space="preserve">   </w:t>
      </w:r>
      <w:r w:rsidR="00C150F6" w:rsidRPr="00800365">
        <w:rPr>
          <w:rFonts w:eastAsia="Times New Roman" w:cs="Times New Roman"/>
          <w:sz w:val="24"/>
          <w:szCs w:val="24"/>
          <w:lang w:eastAsia="es-ES"/>
        </w:rPr>
        <w:t xml:space="preserve"> </w:t>
      </w:r>
      <w:r w:rsidRPr="00800365">
        <w:rPr>
          <w:rFonts w:eastAsia="Times New Roman" w:cs="Times New Roman"/>
          <w:sz w:val="24"/>
          <w:szCs w:val="24"/>
          <w:lang w:eastAsia="es-ES"/>
        </w:rPr>
        <w:t xml:space="preserve">Los menores de edad representan un colectivo </w:t>
      </w:r>
      <w:r w:rsidR="002D4FA2" w:rsidRPr="00800365">
        <w:rPr>
          <w:rFonts w:eastAsia="Times New Roman" w:cs="Times New Roman"/>
          <w:sz w:val="24"/>
          <w:szCs w:val="24"/>
          <w:lang w:eastAsia="es-ES"/>
        </w:rPr>
        <w:t xml:space="preserve">vulnerable </w:t>
      </w:r>
      <w:r w:rsidRPr="00800365">
        <w:rPr>
          <w:rFonts w:eastAsia="Times New Roman" w:cs="Times New Roman"/>
          <w:sz w:val="24"/>
          <w:szCs w:val="24"/>
          <w:lang w:eastAsia="es-ES"/>
        </w:rPr>
        <w:t>especialmente necesitado de protección frente a este tipo de tecnología emergente</w:t>
      </w:r>
      <w:r w:rsidR="002D4FA2" w:rsidRPr="00800365">
        <w:rPr>
          <w:rFonts w:eastAsia="Times New Roman" w:cs="Times New Roman"/>
          <w:sz w:val="24"/>
          <w:szCs w:val="24"/>
          <w:lang w:eastAsia="es-ES"/>
        </w:rPr>
        <w:t xml:space="preserve"> en constante evolución</w:t>
      </w:r>
      <w:r w:rsidRPr="00800365">
        <w:rPr>
          <w:rFonts w:eastAsia="Times New Roman" w:cs="Times New Roman"/>
          <w:sz w:val="24"/>
          <w:szCs w:val="24"/>
          <w:lang w:eastAsia="es-ES"/>
        </w:rPr>
        <w:t xml:space="preserve">. </w:t>
      </w:r>
      <w:r w:rsidR="00B56D9A" w:rsidRPr="00800365">
        <w:rPr>
          <w:rFonts w:eastAsia="Times New Roman" w:cs="Times New Roman"/>
          <w:sz w:val="24"/>
          <w:szCs w:val="24"/>
          <w:lang w:eastAsia="es-ES"/>
        </w:rPr>
        <w:t>De ahí, la necesidad de</w:t>
      </w:r>
      <w:r w:rsidR="0083043E" w:rsidRPr="00800365">
        <w:rPr>
          <w:rFonts w:eastAsia="Times New Roman" w:cs="Times New Roman"/>
          <w:sz w:val="24"/>
          <w:szCs w:val="24"/>
          <w:lang w:eastAsia="es-ES"/>
        </w:rPr>
        <w:t xml:space="preserve"> revisar</w:t>
      </w:r>
      <w:r w:rsidR="00B56D9A" w:rsidRPr="00800365">
        <w:rPr>
          <w:rFonts w:eastAsia="Times New Roman" w:cs="Times New Roman"/>
          <w:sz w:val="24"/>
          <w:szCs w:val="24"/>
          <w:lang w:eastAsia="es-ES"/>
        </w:rPr>
        <w:t xml:space="preserve"> la normativa protectora de sus derechos fundamentales, para adaptarla a los nuevos tipos de daños que puede sufrir en este nuevo entorno </w:t>
      </w:r>
      <w:r w:rsidR="002D4FA2" w:rsidRPr="00800365">
        <w:rPr>
          <w:rFonts w:eastAsia="Times New Roman" w:cs="Times New Roman"/>
          <w:sz w:val="24"/>
          <w:szCs w:val="24"/>
          <w:lang w:eastAsia="es-ES"/>
        </w:rPr>
        <w:t>tecnológico</w:t>
      </w:r>
      <w:r w:rsidR="00B56D9A" w:rsidRPr="00800365">
        <w:rPr>
          <w:rFonts w:eastAsia="Times New Roman" w:cs="Times New Roman"/>
          <w:sz w:val="24"/>
          <w:szCs w:val="24"/>
          <w:lang w:eastAsia="es-ES"/>
        </w:rPr>
        <w:t xml:space="preserve"> que le rodea.</w:t>
      </w:r>
      <w:r w:rsidR="0083043E" w:rsidRPr="00800365">
        <w:rPr>
          <w:rFonts w:eastAsia="Times New Roman" w:cs="Times New Roman"/>
          <w:sz w:val="24"/>
          <w:szCs w:val="24"/>
          <w:lang w:eastAsia="es-ES"/>
        </w:rPr>
        <w:t xml:space="preserve"> </w:t>
      </w:r>
    </w:p>
    <w:p w14:paraId="2A878CE7" w14:textId="37109701" w:rsidR="00BE20D9" w:rsidRPr="00800365" w:rsidRDefault="00BE20D9" w:rsidP="00BE20D9">
      <w:pPr>
        <w:spacing w:after="0" w:line="360" w:lineRule="auto"/>
        <w:jc w:val="both"/>
        <w:rPr>
          <w:rFonts w:eastAsia="Times New Roman" w:cs="Times New Roman"/>
          <w:i/>
          <w:iCs/>
          <w:sz w:val="24"/>
          <w:szCs w:val="24"/>
          <w:lang w:eastAsia="es-ES"/>
        </w:rPr>
      </w:pPr>
    </w:p>
    <w:p w14:paraId="127DC720" w14:textId="207C5C1C" w:rsidR="00BE20D9" w:rsidRPr="00AB4A23" w:rsidRDefault="00BE20D9" w:rsidP="00BE20D9">
      <w:pPr>
        <w:spacing w:after="0" w:line="360" w:lineRule="auto"/>
        <w:jc w:val="center"/>
        <w:rPr>
          <w:rFonts w:eastAsia="Times New Roman" w:cs="Times New Roman"/>
          <w:sz w:val="24"/>
          <w:szCs w:val="24"/>
          <w:lang w:val="en-GB" w:eastAsia="es-ES"/>
        </w:rPr>
      </w:pPr>
      <w:r w:rsidRPr="00AB4A23">
        <w:rPr>
          <w:rFonts w:eastAsia="Times New Roman" w:cs="Times New Roman"/>
          <w:sz w:val="24"/>
          <w:szCs w:val="24"/>
          <w:lang w:val="en-GB" w:eastAsia="es-ES"/>
        </w:rPr>
        <w:t>ABSTRACT</w:t>
      </w:r>
    </w:p>
    <w:p w14:paraId="2D354DEA" w14:textId="77777777" w:rsidR="00BE20D9" w:rsidRPr="00AB4A23" w:rsidRDefault="00BE20D9" w:rsidP="00BE20D9">
      <w:pPr>
        <w:spacing w:after="0" w:line="240" w:lineRule="auto"/>
        <w:jc w:val="both"/>
        <w:rPr>
          <w:rFonts w:eastAsia="Times New Roman" w:cs="Times New Roman"/>
          <w:sz w:val="24"/>
          <w:szCs w:val="24"/>
          <w:lang w:val="en-GB" w:eastAsia="es-ES"/>
        </w:rPr>
      </w:pPr>
      <w:r w:rsidRPr="00AB4A23">
        <w:rPr>
          <w:rFonts w:eastAsia="Times New Roman" w:cs="Times New Roman"/>
          <w:i/>
          <w:iCs/>
          <w:sz w:val="24"/>
          <w:szCs w:val="24"/>
          <w:lang w:val="en-GB" w:eastAsia="es-ES"/>
        </w:rPr>
        <w:t xml:space="preserve">             </w:t>
      </w:r>
      <w:r w:rsidRPr="00AB4A23">
        <w:rPr>
          <w:rFonts w:eastAsia="Times New Roman" w:cs="Times New Roman"/>
          <w:sz w:val="24"/>
          <w:szCs w:val="24"/>
          <w:lang w:val="en-GB" w:eastAsia="es-ES"/>
        </w:rPr>
        <w:t>Autonomous robotic systems with artificial intelligence are increasingly designed to be introduced into common environments, in intimate relationship with humans from very early ages; circumstance that increases the chances of damage to them.</w:t>
      </w:r>
    </w:p>
    <w:p w14:paraId="0590331F" w14:textId="70FAD53C" w:rsidR="00962E05" w:rsidRPr="00AB4A23" w:rsidRDefault="00BE20D9" w:rsidP="00BE20D9">
      <w:pPr>
        <w:spacing w:after="0" w:line="240" w:lineRule="auto"/>
        <w:jc w:val="both"/>
        <w:rPr>
          <w:rFonts w:eastAsia="Times New Roman" w:cs="Times New Roman"/>
          <w:sz w:val="24"/>
          <w:szCs w:val="24"/>
          <w:lang w:val="en-GB" w:eastAsia="es-ES"/>
        </w:rPr>
      </w:pPr>
      <w:r w:rsidRPr="00AB4A23">
        <w:rPr>
          <w:rFonts w:eastAsia="Times New Roman" w:cs="Times New Roman"/>
          <w:sz w:val="24"/>
          <w:szCs w:val="24"/>
          <w:lang w:val="en-GB" w:eastAsia="es-ES"/>
        </w:rPr>
        <w:t>              Minors represent a vulnerable group especially in need of protection against this type of emerging technology in constant evolution. Hence, the need to review the protective regulations of their fundamental rights, to adapt it to the new types of damages that may be suffered in this new technological environment that surrounds them</w:t>
      </w:r>
    </w:p>
    <w:p w14:paraId="624B7743" w14:textId="77777777" w:rsidR="00962E05" w:rsidRPr="00AB4A23" w:rsidRDefault="00962E05" w:rsidP="00B16015">
      <w:pPr>
        <w:spacing w:after="0" w:line="360" w:lineRule="auto"/>
        <w:jc w:val="center"/>
        <w:rPr>
          <w:rFonts w:eastAsia="Times New Roman" w:cs="Times New Roman"/>
          <w:i/>
          <w:iCs/>
          <w:sz w:val="24"/>
          <w:szCs w:val="24"/>
          <w:lang w:val="en-GB" w:eastAsia="es-ES"/>
        </w:rPr>
      </w:pPr>
    </w:p>
    <w:p w14:paraId="042B2C25" w14:textId="77777777" w:rsidR="00687EE1" w:rsidRPr="00800365" w:rsidRDefault="002E6F9D" w:rsidP="008429FF">
      <w:pPr>
        <w:spacing w:after="0" w:line="360" w:lineRule="auto"/>
        <w:jc w:val="center"/>
        <w:rPr>
          <w:rFonts w:cs="Times New Roman"/>
          <w:bCs/>
          <w:sz w:val="24"/>
          <w:szCs w:val="24"/>
        </w:rPr>
      </w:pPr>
      <w:r w:rsidRPr="00800365">
        <w:rPr>
          <w:rFonts w:cs="Times New Roman"/>
          <w:bCs/>
          <w:sz w:val="24"/>
          <w:szCs w:val="24"/>
        </w:rPr>
        <w:t>PALABRAS CLAVE</w:t>
      </w:r>
    </w:p>
    <w:p w14:paraId="07494303" w14:textId="091543AC" w:rsidR="00397CC1" w:rsidRPr="00800365" w:rsidRDefault="00F404D6" w:rsidP="008429FF">
      <w:pPr>
        <w:spacing w:after="0" w:line="240" w:lineRule="auto"/>
        <w:rPr>
          <w:rFonts w:cs="Times New Roman"/>
          <w:bCs/>
          <w:sz w:val="24"/>
          <w:szCs w:val="24"/>
        </w:rPr>
      </w:pPr>
      <w:r w:rsidRPr="00800365">
        <w:rPr>
          <w:rFonts w:cs="Times New Roman"/>
          <w:bCs/>
          <w:sz w:val="24"/>
          <w:szCs w:val="24"/>
        </w:rPr>
        <w:t>Menor de edad; inteligencia artificial</w:t>
      </w:r>
      <w:r w:rsidR="008429FF" w:rsidRPr="00800365">
        <w:rPr>
          <w:rFonts w:cs="Times New Roman"/>
          <w:bCs/>
          <w:sz w:val="24"/>
          <w:szCs w:val="24"/>
        </w:rPr>
        <w:t>;</w:t>
      </w:r>
      <w:r w:rsidRPr="00800365">
        <w:rPr>
          <w:rFonts w:cs="Times New Roman"/>
          <w:bCs/>
          <w:sz w:val="24"/>
          <w:szCs w:val="24"/>
        </w:rPr>
        <w:t xml:space="preserve"> nuevas tecnologías; derechos digitales; robótica</w:t>
      </w:r>
      <w:r w:rsidR="00EB3D0D" w:rsidRPr="00800365">
        <w:rPr>
          <w:rFonts w:cs="Times New Roman"/>
          <w:bCs/>
          <w:sz w:val="24"/>
          <w:szCs w:val="24"/>
        </w:rPr>
        <w:t xml:space="preserve">; </w:t>
      </w:r>
      <w:r w:rsidR="00BE20D9" w:rsidRPr="00800365">
        <w:rPr>
          <w:rFonts w:cs="Times New Roman"/>
          <w:bCs/>
          <w:sz w:val="24"/>
          <w:szCs w:val="24"/>
        </w:rPr>
        <w:t>robot inteligente</w:t>
      </w:r>
    </w:p>
    <w:p w14:paraId="209C8D14" w14:textId="77777777" w:rsidR="00F404D6" w:rsidRPr="00800365" w:rsidRDefault="00F404D6" w:rsidP="00B16015">
      <w:pPr>
        <w:spacing w:line="360" w:lineRule="auto"/>
        <w:rPr>
          <w:rFonts w:cs="Times New Roman"/>
          <w:bCs/>
          <w:sz w:val="24"/>
          <w:szCs w:val="24"/>
        </w:rPr>
      </w:pPr>
    </w:p>
    <w:p w14:paraId="30DCFA94" w14:textId="77777777" w:rsidR="00F404D6" w:rsidRPr="00AB4A23" w:rsidRDefault="00F404D6" w:rsidP="00B16015">
      <w:pPr>
        <w:spacing w:line="360" w:lineRule="auto"/>
        <w:jc w:val="center"/>
        <w:rPr>
          <w:rFonts w:cs="Times New Roman"/>
          <w:bCs/>
          <w:sz w:val="24"/>
          <w:szCs w:val="24"/>
          <w:lang w:val="en-GB"/>
        </w:rPr>
      </w:pPr>
      <w:r w:rsidRPr="00AB4A23">
        <w:rPr>
          <w:rFonts w:cs="Times New Roman"/>
          <w:bCs/>
          <w:sz w:val="24"/>
          <w:szCs w:val="24"/>
          <w:lang w:val="en-GB"/>
        </w:rPr>
        <w:t>KEY WORDS</w:t>
      </w:r>
    </w:p>
    <w:p w14:paraId="308CD168" w14:textId="0A4A70E1" w:rsidR="00397CC1" w:rsidRPr="00AB4A23" w:rsidRDefault="00BE20D9" w:rsidP="003F3884">
      <w:pPr>
        <w:spacing w:line="360" w:lineRule="auto"/>
        <w:rPr>
          <w:rFonts w:cs="Times New Roman"/>
          <w:bCs/>
          <w:sz w:val="24"/>
          <w:szCs w:val="24"/>
          <w:lang w:val="en-GB"/>
        </w:rPr>
      </w:pPr>
      <w:r w:rsidRPr="00AB4A23">
        <w:rPr>
          <w:rFonts w:cs="Times New Roman"/>
          <w:bCs/>
          <w:sz w:val="24"/>
          <w:szCs w:val="24"/>
          <w:lang w:val="en-GB"/>
        </w:rPr>
        <w:t>Younger; artificial intelligence; new technologies; digital rights; robotics; smart robot</w:t>
      </w:r>
    </w:p>
    <w:p w14:paraId="254A4E76" w14:textId="77777777" w:rsidR="00962E05" w:rsidRPr="00AB4A23" w:rsidRDefault="00962E05" w:rsidP="00962E05">
      <w:pPr>
        <w:spacing w:after="0" w:line="240" w:lineRule="auto"/>
        <w:jc w:val="both"/>
        <w:rPr>
          <w:rFonts w:cs="Times New Roman"/>
          <w:sz w:val="24"/>
          <w:szCs w:val="24"/>
          <w:lang w:val="en-GB"/>
        </w:rPr>
      </w:pPr>
    </w:p>
    <w:p w14:paraId="2EB0C9E1" w14:textId="77777777" w:rsidR="00962E05" w:rsidRPr="00AB4A23" w:rsidRDefault="00962E05" w:rsidP="00962E05">
      <w:pPr>
        <w:spacing w:after="0" w:line="240" w:lineRule="auto"/>
        <w:jc w:val="both"/>
        <w:rPr>
          <w:rFonts w:cs="Times New Roman"/>
          <w:sz w:val="24"/>
          <w:szCs w:val="24"/>
          <w:lang w:val="en-GB"/>
        </w:rPr>
      </w:pPr>
    </w:p>
    <w:p w14:paraId="64722C77" w14:textId="3AC8B5DE" w:rsidR="000C3792" w:rsidRPr="00D958FA" w:rsidRDefault="00D958FA" w:rsidP="00962E05">
      <w:pPr>
        <w:spacing w:after="0" w:line="240" w:lineRule="auto"/>
        <w:jc w:val="both"/>
        <w:rPr>
          <w:rFonts w:cs="Times New Roman"/>
          <w:sz w:val="24"/>
          <w:szCs w:val="24"/>
          <w:lang w:val="es-ES"/>
        </w:rPr>
      </w:pPr>
      <w:r w:rsidRPr="00D958FA">
        <w:rPr>
          <w:rFonts w:cs="Times New Roman"/>
          <w:sz w:val="24"/>
          <w:szCs w:val="24"/>
          <w:lang w:val="es-ES"/>
        </w:rPr>
        <w:t>Versión final publicada en: A</w:t>
      </w:r>
      <w:r>
        <w:rPr>
          <w:rFonts w:cs="Times New Roman"/>
          <w:sz w:val="24"/>
          <w:szCs w:val="24"/>
          <w:lang w:val="es-ES"/>
        </w:rPr>
        <w:t xml:space="preserve">ctualidad Civil. La Ley. </w:t>
      </w:r>
      <w:proofErr w:type="spellStart"/>
      <w:r w:rsidRPr="00D958FA">
        <w:rPr>
          <w:rFonts w:cs="Times New Roman"/>
          <w:sz w:val="24"/>
          <w:szCs w:val="24"/>
          <w:lang w:val="es-ES"/>
        </w:rPr>
        <w:t>Nº</w:t>
      </w:r>
      <w:proofErr w:type="spellEnd"/>
      <w:r w:rsidRPr="00D958FA">
        <w:rPr>
          <w:rFonts w:cs="Times New Roman"/>
          <w:sz w:val="24"/>
          <w:szCs w:val="24"/>
          <w:lang w:val="es-ES"/>
        </w:rPr>
        <w:t xml:space="preserve"> 12, 2019</w:t>
      </w:r>
    </w:p>
    <w:p w14:paraId="0434EAD4" w14:textId="77777777" w:rsidR="000C3792" w:rsidRPr="00D958FA" w:rsidRDefault="000C3792" w:rsidP="00962E05">
      <w:pPr>
        <w:spacing w:after="0" w:line="240" w:lineRule="auto"/>
        <w:jc w:val="both"/>
        <w:rPr>
          <w:rFonts w:cs="Times New Roman"/>
          <w:sz w:val="24"/>
          <w:szCs w:val="24"/>
          <w:lang w:val="es-ES"/>
        </w:rPr>
      </w:pPr>
    </w:p>
    <w:p w14:paraId="4F3D7B61" w14:textId="0B20CBBE" w:rsidR="001C1725" w:rsidRPr="00800365" w:rsidRDefault="00EB3D0D" w:rsidP="00962E05">
      <w:pPr>
        <w:spacing w:after="0" w:line="240" w:lineRule="auto"/>
        <w:jc w:val="both"/>
        <w:rPr>
          <w:rFonts w:cs="Times New Roman"/>
          <w:i/>
          <w:iCs/>
          <w:sz w:val="24"/>
          <w:szCs w:val="24"/>
        </w:rPr>
      </w:pPr>
      <w:r w:rsidRPr="00800365">
        <w:rPr>
          <w:rFonts w:cs="Times New Roman"/>
          <w:i/>
          <w:iCs/>
          <w:sz w:val="24"/>
          <w:szCs w:val="24"/>
        </w:rPr>
        <w:lastRenderedPageBreak/>
        <w:t>SUMARIO</w:t>
      </w:r>
      <w:r w:rsidR="0096154C" w:rsidRPr="00800365">
        <w:rPr>
          <w:rFonts w:cs="Times New Roman"/>
          <w:i/>
          <w:iCs/>
          <w:sz w:val="24"/>
          <w:szCs w:val="24"/>
        </w:rPr>
        <w:t xml:space="preserve">: 1. Los peligros </w:t>
      </w:r>
      <w:r w:rsidR="005B42A7" w:rsidRPr="00800365">
        <w:rPr>
          <w:rFonts w:cs="Times New Roman"/>
          <w:i/>
          <w:iCs/>
          <w:sz w:val="24"/>
          <w:szCs w:val="24"/>
        </w:rPr>
        <w:t>que presenta la inteligencia artificial que interactúa con el</w:t>
      </w:r>
      <w:r w:rsidR="0096154C" w:rsidRPr="00800365">
        <w:rPr>
          <w:rFonts w:cs="Times New Roman"/>
          <w:i/>
          <w:iCs/>
          <w:sz w:val="24"/>
          <w:szCs w:val="24"/>
        </w:rPr>
        <w:t xml:space="preserve"> menor de </w:t>
      </w:r>
      <w:r w:rsidRPr="00800365">
        <w:rPr>
          <w:rFonts w:cs="Times New Roman"/>
          <w:i/>
          <w:iCs/>
          <w:sz w:val="24"/>
          <w:szCs w:val="24"/>
        </w:rPr>
        <w:t>e</w:t>
      </w:r>
      <w:r w:rsidR="001C1725" w:rsidRPr="00800365">
        <w:rPr>
          <w:rFonts w:cs="Times New Roman"/>
          <w:i/>
          <w:iCs/>
          <w:sz w:val="24"/>
          <w:szCs w:val="24"/>
        </w:rPr>
        <w:t xml:space="preserve">dad; 2. </w:t>
      </w:r>
      <w:r w:rsidR="007E5E75" w:rsidRPr="00800365">
        <w:rPr>
          <w:rFonts w:cs="Times New Roman"/>
          <w:i/>
          <w:iCs/>
          <w:sz w:val="24"/>
          <w:szCs w:val="24"/>
        </w:rPr>
        <w:t>Necesidad de replantear una regulación más protectora de los derechos de los menores en el nuevo escenario tecnológico</w:t>
      </w:r>
      <w:r w:rsidR="001C1725" w:rsidRPr="00800365">
        <w:rPr>
          <w:rFonts w:cs="Times New Roman"/>
          <w:i/>
          <w:iCs/>
          <w:sz w:val="24"/>
          <w:szCs w:val="24"/>
        </w:rPr>
        <w:t>; 3. La protección del menor de edad frente a los riesgos de la inteligencia artificial</w:t>
      </w:r>
      <w:r w:rsidRPr="00800365">
        <w:rPr>
          <w:rFonts w:cs="Times New Roman"/>
          <w:i/>
          <w:iCs/>
          <w:sz w:val="24"/>
          <w:szCs w:val="24"/>
        </w:rPr>
        <w:t xml:space="preserve"> </w:t>
      </w:r>
      <w:r w:rsidR="001C1725" w:rsidRPr="00800365">
        <w:rPr>
          <w:rFonts w:cs="Times New Roman"/>
          <w:i/>
          <w:iCs/>
          <w:sz w:val="24"/>
          <w:szCs w:val="24"/>
        </w:rPr>
        <w:t>en el ordenamiento español</w:t>
      </w:r>
      <w:r w:rsidR="000C3792" w:rsidRPr="00800365">
        <w:rPr>
          <w:rFonts w:cs="Times New Roman"/>
          <w:i/>
          <w:iCs/>
          <w:sz w:val="24"/>
          <w:szCs w:val="24"/>
        </w:rPr>
        <w:t>; propuestas de reforma; 4.</w:t>
      </w:r>
      <w:r w:rsidRPr="00800365">
        <w:rPr>
          <w:rFonts w:cs="Times New Roman"/>
          <w:i/>
          <w:iCs/>
          <w:sz w:val="24"/>
          <w:szCs w:val="24"/>
        </w:rPr>
        <w:t xml:space="preserve"> </w:t>
      </w:r>
      <w:r w:rsidR="000C3792" w:rsidRPr="00800365">
        <w:rPr>
          <w:rFonts w:cs="Times New Roman"/>
          <w:i/>
          <w:iCs/>
          <w:sz w:val="24"/>
          <w:szCs w:val="24"/>
        </w:rPr>
        <w:t>Bibliografía citada.</w:t>
      </w:r>
    </w:p>
    <w:p w14:paraId="04B30C63" w14:textId="77777777" w:rsidR="00EB3D0D" w:rsidRPr="00800365" w:rsidRDefault="00EB3D0D" w:rsidP="00B16015">
      <w:pPr>
        <w:spacing w:after="0" w:line="360" w:lineRule="auto"/>
        <w:jc w:val="both"/>
        <w:rPr>
          <w:rFonts w:cs="Times New Roman"/>
          <w:b/>
          <w:i/>
          <w:iCs/>
          <w:sz w:val="24"/>
          <w:szCs w:val="24"/>
        </w:rPr>
      </w:pPr>
    </w:p>
    <w:p w14:paraId="6473436C" w14:textId="37C729C3" w:rsidR="00EE7EC9" w:rsidRPr="00800365" w:rsidRDefault="006015D1" w:rsidP="009B336B">
      <w:pPr>
        <w:pStyle w:val="Pargrafdellista"/>
        <w:numPr>
          <w:ilvl w:val="0"/>
          <w:numId w:val="7"/>
        </w:numPr>
        <w:spacing w:after="0" w:line="240" w:lineRule="auto"/>
        <w:ind w:left="714" w:hanging="357"/>
        <w:jc w:val="both"/>
        <w:rPr>
          <w:rFonts w:cs="Times New Roman"/>
          <w:b/>
          <w:sz w:val="24"/>
          <w:szCs w:val="24"/>
        </w:rPr>
      </w:pPr>
      <w:r w:rsidRPr="00800365">
        <w:rPr>
          <w:rFonts w:cs="Times New Roman"/>
          <w:b/>
          <w:sz w:val="24"/>
          <w:szCs w:val="24"/>
        </w:rPr>
        <w:t xml:space="preserve">LOS </w:t>
      </w:r>
      <w:r w:rsidR="0005336E" w:rsidRPr="00800365">
        <w:rPr>
          <w:rFonts w:cs="Times New Roman"/>
          <w:b/>
          <w:sz w:val="24"/>
          <w:szCs w:val="24"/>
        </w:rPr>
        <w:t xml:space="preserve">PELIGROS </w:t>
      </w:r>
      <w:r w:rsidR="00535A0C" w:rsidRPr="00800365">
        <w:rPr>
          <w:rFonts w:cs="Times New Roman"/>
          <w:b/>
          <w:sz w:val="24"/>
          <w:szCs w:val="24"/>
        </w:rPr>
        <w:t>QUE PRESENTA LA</w:t>
      </w:r>
      <w:r w:rsidR="0005336E" w:rsidRPr="00800365">
        <w:rPr>
          <w:rFonts w:cs="Times New Roman"/>
          <w:b/>
          <w:sz w:val="24"/>
          <w:szCs w:val="24"/>
        </w:rPr>
        <w:t xml:space="preserve"> INTELIGENCIA</w:t>
      </w:r>
      <w:r w:rsidR="0096154C" w:rsidRPr="00800365">
        <w:rPr>
          <w:rFonts w:cs="Times New Roman"/>
          <w:b/>
          <w:sz w:val="24"/>
          <w:szCs w:val="24"/>
        </w:rPr>
        <w:t xml:space="preserve"> </w:t>
      </w:r>
      <w:r w:rsidR="0005336E" w:rsidRPr="00800365">
        <w:rPr>
          <w:rFonts w:cs="Times New Roman"/>
          <w:b/>
          <w:sz w:val="24"/>
          <w:szCs w:val="24"/>
        </w:rPr>
        <w:t>ARTIFICIAL QUE INTERACT</w:t>
      </w:r>
      <w:r w:rsidR="000273F4" w:rsidRPr="00800365">
        <w:rPr>
          <w:rFonts w:cs="Times New Roman"/>
          <w:b/>
          <w:sz w:val="24"/>
          <w:szCs w:val="24"/>
        </w:rPr>
        <w:t>Ú</w:t>
      </w:r>
      <w:r w:rsidR="0005336E" w:rsidRPr="00800365">
        <w:rPr>
          <w:rFonts w:cs="Times New Roman"/>
          <w:b/>
          <w:sz w:val="24"/>
          <w:szCs w:val="24"/>
        </w:rPr>
        <w:t xml:space="preserve">A CON EL MENOR DE EDAD </w:t>
      </w:r>
    </w:p>
    <w:p w14:paraId="09453B5D" w14:textId="40030347" w:rsidR="000C3792" w:rsidRPr="00800365" w:rsidRDefault="000C3792" w:rsidP="000C3792">
      <w:pPr>
        <w:pStyle w:val="Pargrafdellista"/>
        <w:spacing w:after="0" w:line="240" w:lineRule="auto"/>
        <w:ind w:left="714"/>
        <w:jc w:val="both"/>
        <w:rPr>
          <w:rFonts w:cs="Times New Roman"/>
          <w:sz w:val="24"/>
          <w:szCs w:val="24"/>
        </w:rPr>
      </w:pPr>
    </w:p>
    <w:p w14:paraId="3A1071BF" w14:textId="7DCA6513" w:rsidR="009F57ED" w:rsidRPr="00800365" w:rsidRDefault="000C3792" w:rsidP="009B336B">
      <w:pPr>
        <w:pStyle w:val="Pargrafdellista"/>
        <w:spacing w:after="0" w:line="240" w:lineRule="auto"/>
        <w:ind w:left="0"/>
        <w:jc w:val="both"/>
        <w:rPr>
          <w:rFonts w:cs="Times New Roman"/>
          <w:sz w:val="24"/>
          <w:szCs w:val="24"/>
        </w:rPr>
      </w:pPr>
      <w:r w:rsidRPr="00800365">
        <w:rPr>
          <w:rFonts w:cs="Times New Roman"/>
          <w:sz w:val="24"/>
          <w:szCs w:val="24"/>
        </w:rPr>
        <w:t xml:space="preserve">             </w:t>
      </w:r>
      <w:r w:rsidR="007957CD" w:rsidRPr="00800365">
        <w:rPr>
          <w:rFonts w:cs="Times New Roman"/>
          <w:sz w:val="24"/>
          <w:szCs w:val="24"/>
        </w:rPr>
        <w:t>Hoy, l</w:t>
      </w:r>
      <w:r w:rsidR="009F57ED" w:rsidRPr="00800365">
        <w:rPr>
          <w:rFonts w:cs="Times New Roman"/>
          <w:sz w:val="24"/>
          <w:szCs w:val="24"/>
        </w:rPr>
        <w:t xml:space="preserve">a humanidad se encuentra a las puertas de una era en la que los robots, androides y otras formas de inteligencia artificial </w:t>
      </w:r>
      <w:r w:rsidR="007957CD" w:rsidRPr="00800365">
        <w:rPr>
          <w:rFonts w:cs="Times New Roman"/>
          <w:sz w:val="24"/>
          <w:szCs w:val="24"/>
        </w:rPr>
        <w:t xml:space="preserve">(IA) </w:t>
      </w:r>
      <w:r w:rsidR="009F57ED" w:rsidRPr="00800365">
        <w:rPr>
          <w:rFonts w:cs="Times New Roman"/>
          <w:sz w:val="24"/>
          <w:szCs w:val="24"/>
        </w:rPr>
        <w:t>cada vez más sofisticadas</w:t>
      </w:r>
      <w:r w:rsidR="000273F4" w:rsidRPr="00800365">
        <w:rPr>
          <w:rFonts w:cs="Times New Roman"/>
          <w:sz w:val="24"/>
          <w:szCs w:val="24"/>
        </w:rPr>
        <w:t>,</w:t>
      </w:r>
      <w:r w:rsidR="009F57ED" w:rsidRPr="00800365">
        <w:rPr>
          <w:rFonts w:cs="Times New Roman"/>
          <w:sz w:val="24"/>
          <w:szCs w:val="24"/>
        </w:rPr>
        <w:t xml:space="preserve"> parecen dispuestas a desencadenar una nueva revolución industrial que va a afectar a todos los estratos de la sociedad</w:t>
      </w:r>
      <w:r w:rsidR="009F57ED" w:rsidRPr="00800365">
        <w:rPr>
          <w:rStyle w:val="Refernciadenotaapeudepgina"/>
          <w:rFonts w:cs="Times New Roman"/>
          <w:sz w:val="24"/>
          <w:szCs w:val="24"/>
        </w:rPr>
        <w:footnoteReference w:id="1"/>
      </w:r>
      <w:r w:rsidR="009F57ED" w:rsidRPr="00800365">
        <w:rPr>
          <w:rFonts w:cs="Times New Roman"/>
          <w:sz w:val="24"/>
          <w:szCs w:val="24"/>
        </w:rPr>
        <w:t>.</w:t>
      </w:r>
      <w:r w:rsidR="009B11BC" w:rsidRPr="00800365">
        <w:rPr>
          <w:rFonts w:cs="Times New Roman"/>
          <w:sz w:val="24"/>
          <w:szCs w:val="24"/>
        </w:rPr>
        <w:t xml:space="preserve"> El objetivo fundamental del desarrollo en materia de IA es la automatización de comportamientos inteligentes, tales como razonar, recabar información, planificar, aprender, comunicar, manipular, </w:t>
      </w:r>
      <w:r w:rsidR="00DB7169" w:rsidRPr="00800365">
        <w:rPr>
          <w:rFonts w:cs="Times New Roman"/>
          <w:sz w:val="24"/>
          <w:szCs w:val="24"/>
        </w:rPr>
        <w:t xml:space="preserve">percibir, </w:t>
      </w:r>
      <w:r w:rsidR="009B11BC" w:rsidRPr="00800365">
        <w:rPr>
          <w:rFonts w:cs="Times New Roman"/>
          <w:sz w:val="24"/>
          <w:szCs w:val="24"/>
        </w:rPr>
        <w:t>observar e incluso crear</w:t>
      </w:r>
      <w:r w:rsidR="008B1FED" w:rsidRPr="00800365">
        <w:rPr>
          <w:rFonts w:cs="Times New Roman"/>
          <w:sz w:val="24"/>
          <w:szCs w:val="24"/>
        </w:rPr>
        <w:t xml:space="preserve"> y</w:t>
      </w:r>
      <w:r w:rsidR="009B11BC" w:rsidRPr="00800365">
        <w:rPr>
          <w:rFonts w:cs="Times New Roman"/>
          <w:sz w:val="24"/>
          <w:szCs w:val="24"/>
        </w:rPr>
        <w:t xml:space="preserve"> soñar. La denominada IA fuerte</w:t>
      </w:r>
      <w:r w:rsidR="00DB7169" w:rsidRPr="00800365">
        <w:rPr>
          <w:rFonts w:cs="Times New Roman"/>
          <w:sz w:val="24"/>
          <w:szCs w:val="24"/>
        </w:rPr>
        <w:t>,</w:t>
      </w:r>
      <w:r w:rsidR="009B11BC" w:rsidRPr="00800365">
        <w:rPr>
          <w:rFonts w:cs="Times New Roman"/>
          <w:sz w:val="24"/>
          <w:szCs w:val="24"/>
        </w:rPr>
        <w:t xml:space="preserve"> ya es capaz de realizar las mismas tareas intelectuales que un ser humano</w:t>
      </w:r>
      <w:bookmarkStart w:id="0" w:name="_Hlk535756458"/>
      <w:r w:rsidR="00DB7169" w:rsidRPr="00800365">
        <w:rPr>
          <w:rStyle w:val="Refernciadenotaapeudepgina"/>
          <w:rFonts w:cs="Times New Roman"/>
          <w:sz w:val="24"/>
          <w:szCs w:val="24"/>
        </w:rPr>
        <w:footnoteReference w:id="2"/>
      </w:r>
      <w:bookmarkEnd w:id="0"/>
      <w:r w:rsidR="009B11BC" w:rsidRPr="00800365">
        <w:rPr>
          <w:rFonts w:cs="Times New Roman"/>
          <w:sz w:val="24"/>
          <w:szCs w:val="24"/>
        </w:rPr>
        <w:t>.</w:t>
      </w:r>
    </w:p>
    <w:p w14:paraId="17D5DA62" w14:textId="36C8A1F5" w:rsidR="00E06A35" w:rsidRPr="00800365" w:rsidRDefault="00877685" w:rsidP="009B336B">
      <w:pPr>
        <w:pStyle w:val="Pargrafdellista"/>
        <w:spacing w:after="0" w:line="240" w:lineRule="auto"/>
        <w:ind w:left="0"/>
        <w:jc w:val="both"/>
        <w:rPr>
          <w:rFonts w:eastAsia="Times New Roman" w:cs="Times New Roman"/>
          <w:sz w:val="24"/>
          <w:szCs w:val="24"/>
          <w:lang w:eastAsia="es-ES"/>
        </w:rPr>
      </w:pPr>
      <w:r w:rsidRPr="00800365">
        <w:rPr>
          <w:rFonts w:cs="Times New Roman"/>
          <w:sz w:val="24"/>
          <w:szCs w:val="24"/>
        </w:rPr>
        <w:t xml:space="preserve">          </w:t>
      </w:r>
      <w:r w:rsidR="0005336E" w:rsidRPr="00800365">
        <w:rPr>
          <w:rFonts w:cs="Times New Roman"/>
          <w:sz w:val="24"/>
          <w:szCs w:val="24"/>
        </w:rPr>
        <w:t xml:space="preserve"> </w:t>
      </w:r>
      <w:bookmarkStart w:id="1" w:name="_Hlk10818836"/>
      <w:r w:rsidR="00E76816" w:rsidRPr="00800365">
        <w:rPr>
          <w:rFonts w:eastAsia="Times New Roman" w:cs="Times New Roman"/>
          <w:sz w:val="24"/>
          <w:szCs w:val="24"/>
          <w:lang w:eastAsia="es-ES"/>
        </w:rPr>
        <w:t xml:space="preserve">En las aplicaciones robóticas más avanzadas </w:t>
      </w:r>
      <w:r w:rsidR="005F4700" w:rsidRPr="00800365">
        <w:rPr>
          <w:rFonts w:eastAsia="Times New Roman" w:cs="Times New Roman"/>
          <w:sz w:val="24"/>
          <w:szCs w:val="24"/>
          <w:lang w:eastAsia="es-ES"/>
        </w:rPr>
        <w:t xml:space="preserve">(robots con IA) </w:t>
      </w:r>
      <w:r w:rsidR="00E76816" w:rsidRPr="00800365">
        <w:rPr>
          <w:rFonts w:eastAsia="Times New Roman" w:cs="Times New Roman"/>
          <w:sz w:val="24"/>
          <w:szCs w:val="24"/>
          <w:lang w:eastAsia="es-ES"/>
        </w:rPr>
        <w:t>existe un alto grado de interactuación entre robots y humanos,</w:t>
      </w:r>
      <w:r w:rsidR="005F4700" w:rsidRPr="00800365">
        <w:rPr>
          <w:rFonts w:eastAsia="Times New Roman" w:cs="Times New Roman"/>
          <w:sz w:val="24"/>
          <w:szCs w:val="24"/>
          <w:lang w:eastAsia="es-ES"/>
        </w:rPr>
        <w:t xml:space="preserve"> ya desde edades muy tempranas,</w:t>
      </w:r>
      <w:r w:rsidR="00E76816" w:rsidRPr="00800365">
        <w:rPr>
          <w:rFonts w:eastAsia="Times New Roman" w:cs="Times New Roman"/>
          <w:sz w:val="24"/>
          <w:szCs w:val="24"/>
          <w:lang w:eastAsia="es-ES"/>
        </w:rPr>
        <w:t xml:space="preserve"> lo que </w:t>
      </w:r>
      <w:r w:rsidR="00BC57ED" w:rsidRPr="00800365">
        <w:rPr>
          <w:rFonts w:eastAsia="Times New Roman" w:cs="Times New Roman"/>
          <w:sz w:val="24"/>
          <w:szCs w:val="24"/>
          <w:lang w:eastAsia="es-ES"/>
        </w:rPr>
        <w:t>conlleva</w:t>
      </w:r>
      <w:r w:rsidR="00E76816" w:rsidRPr="00800365">
        <w:rPr>
          <w:rFonts w:eastAsia="Times New Roman" w:cs="Times New Roman"/>
          <w:sz w:val="24"/>
          <w:szCs w:val="24"/>
          <w:lang w:eastAsia="es-ES"/>
        </w:rPr>
        <w:t xml:space="preserve"> que el nivel de riesgos de daños de tipo personal </w:t>
      </w:r>
      <w:r w:rsidR="00EF0D33" w:rsidRPr="00800365">
        <w:rPr>
          <w:rFonts w:eastAsia="Times New Roman" w:cs="Times New Roman"/>
          <w:sz w:val="24"/>
          <w:szCs w:val="24"/>
          <w:lang w:eastAsia="es-ES"/>
        </w:rPr>
        <w:t>sea</w:t>
      </w:r>
      <w:r w:rsidR="00E76816" w:rsidRPr="00800365">
        <w:rPr>
          <w:rFonts w:eastAsia="Times New Roman" w:cs="Times New Roman"/>
          <w:sz w:val="24"/>
          <w:szCs w:val="24"/>
          <w:lang w:eastAsia="es-ES"/>
        </w:rPr>
        <w:t xml:space="preserve"> mayor. Es precisamente en el ámbito de los robots asistenciales, personales y de servicio, donde se están produciendo los avances más significativos en razón de su interactuación constante con las personas. Son robots preparados para el cuidado de niños, ancianos, enfermos o para la realización de tareas del hogar, </w:t>
      </w:r>
      <w:r w:rsidR="00653EEC" w:rsidRPr="00800365">
        <w:rPr>
          <w:rFonts w:eastAsia="Times New Roman" w:cs="Times New Roman"/>
          <w:sz w:val="24"/>
          <w:szCs w:val="24"/>
          <w:lang w:eastAsia="es-ES"/>
        </w:rPr>
        <w:t xml:space="preserve">con capacidades para convivir con las personas y para realizar tareas que incidan directamente en su forma de vida, </w:t>
      </w:r>
      <w:r w:rsidR="00E76816" w:rsidRPr="00800365">
        <w:rPr>
          <w:rFonts w:eastAsia="Times New Roman" w:cs="Times New Roman"/>
          <w:sz w:val="24"/>
          <w:szCs w:val="24"/>
          <w:lang w:eastAsia="es-ES"/>
        </w:rPr>
        <w:t xml:space="preserve">cuya función implica la interactuación permanente con </w:t>
      </w:r>
      <w:r w:rsidR="00F13DE5" w:rsidRPr="00800365">
        <w:rPr>
          <w:rFonts w:eastAsia="Times New Roman" w:cs="Times New Roman"/>
          <w:sz w:val="24"/>
          <w:szCs w:val="24"/>
          <w:lang w:eastAsia="es-ES"/>
        </w:rPr>
        <w:t>personas</w:t>
      </w:r>
      <w:r w:rsidR="00E76816" w:rsidRPr="00800365">
        <w:rPr>
          <w:rFonts w:eastAsia="Times New Roman" w:cs="Times New Roman"/>
          <w:sz w:val="24"/>
          <w:szCs w:val="24"/>
          <w:lang w:eastAsia="es-ES"/>
        </w:rPr>
        <w:t>. Además, suelen ser robots dotados de aspecto humano</w:t>
      </w:r>
      <w:r w:rsidR="00F13DE5" w:rsidRPr="00800365">
        <w:rPr>
          <w:rFonts w:eastAsia="Times New Roman" w:cs="Times New Roman"/>
          <w:sz w:val="24"/>
          <w:szCs w:val="24"/>
          <w:lang w:eastAsia="es-ES"/>
        </w:rPr>
        <w:t xml:space="preserve"> y con propiedades humanas</w:t>
      </w:r>
      <w:r w:rsidR="00E76816" w:rsidRPr="00800365">
        <w:rPr>
          <w:rFonts w:eastAsia="Times New Roman" w:cs="Times New Roman"/>
          <w:sz w:val="24"/>
          <w:szCs w:val="24"/>
          <w:lang w:eastAsia="es-ES"/>
        </w:rPr>
        <w:t xml:space="preserve">, lo que todavía puede suscitar una mayor confianza para las personas con las que interactúan, que incluso puede llevar a que éstas </w:t>
      </w:r>
      <w:r w:rsidR="0055166D" w:rsidRPr="00800365">
        <w:rPr>
          <w:rFonts w:eastAsia="Times New Roman" w:cs="Times New Roman"/>
          <w:sz w:val="24"/>
          <w:szCs w:val="24"/>
          <w:lang w:eastAsia="es-ES"/>
        </w:rPr>
        <w:t>(especialmente l</w:t>
      </w:r>
      <w:r w:rsidR="00497C4C" w:rsidRPr="00800365">
        <w:rPr>
          <w:rFonts w:eastAsia="Times New Roman" w:cs="Times New Roman"/>
          <w:sz w:val="24"/>
          <w:szCs w:val="24"/>
          <w:lang w:eastAsia="es-ES"/>
        </w:rPr>
        <w:t>a población más joven</w:t>
      </w:r>
      <w:r w:rsidR="0055166D" w:rsidRPr="00800365">
        <w:rPr>
          <w:rFonts w:eastAsia="Times New Roman" w:cs="Times New Roman"/>
          <w:sz w:val="24"/>
          <w:szCs w:val="24"/>
          <w:lang w:eastAsia="es-ES"/>
        </w:rPr>
        <w:t xml:space="preserve">) </w:t>
      </w:r>
      <w:r w:rsidR="00E76816" w:rsidRPr="00800365">
        <w:rPr>
          <w:rFonts w:eastAsia="Times New Roman" w:cs="Times New Roman"/>
          <w:sz w:val="24"/>
          <w:szCs w:val="24"/>
          <w:lang w:eastAsia="es-ES"/>
        </w:rPr>
        <w:t>no sean totalmente conscientes de que no son seres humanos reales</w:t>
      </w:r>
      <w:r w:rsidR="00E76816" w:rsidRPr="00800365">
        <w:rPr>
          <w:rStyle w:val="Refernciadenotaapeudepgina"/>
          <w:rFonts w:eastAsia="Times New Roman" w:cs="Times New Roman"/>
          <w:sz w:val="24"/>
          <w:szCs w:val="24"/>
          <w:lang w:eastAsia="es-ES"/>
        </w:rPr>
        <w:footnoteReference w:id="3"/>
      </w:r>
      <w:r w:rsidR="0055166D" w:rsidRPr="00800365">
        <w:rPr>
          <w:rFonts w:eastAsia="Times New Roman" w:cs="Times New Roman"/>
          <w:sz w:val="24"/>
          <w:szCs w:val="24"/>
          <w:lang w:eastAsia="es-ES"/>
        </w:rPr>
        <w:t xml:space="preserve">, con el peligro que </w:t>
      </w:r>
      <w:r w:rsidR="00497C4C" w:rsidRPr="00800365">
        <w:rPr>
          <w:rFonts w:eastAsia="Times New Roman" w:cs="Times New Roman"/>
          <w:sz w:val="24"/>
          <w:szCs w:val="24"/>
          <w:lang w:eastAsia="es-ES"/>
        </w:rPr>
        <w:t>est</w:t>
      </w:r>
      <w:r w:rsidR="0055166D" w:rsidRPr="00800365">
        <w:rPr>
          <w:rFonts w:eastAsia="Times New Roman" w:cs="Times New Roman"/>
          <w:sz w:val="24"/>
          <w:szCs w:val="24"/>
          <w:lang w:eastAsia="es-ES"/>
        </w:rPr>
        <w:t xml:space="preserve">o acarrea de cara a que este colectivo más vulnerable pueda llegar a desarrollar sentimientos emocionales </w:t>
      </w:r>
      <w:r w:rsidR="00F13DE5" w:rsidRPr="00800365">
        <w:rPr>
          <w:rFonts w:eastAsia="Times New Roman" w:cs="Times New Roman"/>
          <w:sz w:val="24"/>
          <w:szCs w:val="24"/>
          <w:lang w:eastAsia="es-ES"/>
        </w:rPr>
        <w:t>o</w:t>
      </w:r>
      <w:r w:rsidR="0055166D" w:rsidRPr="00800365">
        <w:rPr>
          <w:rFonts w:eastAsia="Times New Roman" w:cs="Times New Roman"/>
          <w:sz w:val="24"/>
          <w:szCs w:val="24"/>
          <w:lang w:eastAsia="es-ES"/>
        </w:rPr>
        <w:t xml:space="preserve"> sentir apego </w:t>
      </w:r>
      <w:r w:rsidR="00497C4C" w:rsidRPr="00800365">
        <w:rPr>
          <w:rFonts w:eastAsia="Times New Roman" w:cs="Times New Roman"/>
          <w:sz w:val="24"/>
          <w:szCs w:val="24"/>
          <w:lang w:eastAsia="es-ES"/>
        </w:rPr>
        <w:t>por este tipo de robots humanoides</w:t>
      </w:r>
      <w:r w:rsidR="00653EEC" w:rsidRPr="00800365">
        <w:rPr>
          <w:rStyle w:val="Refernciadenotaapeudepgina"/>
          <w:rFonts w:eastAsia="Times New Roman" w:cs="Times New Roman"/>
          <w:sz w:val="24"/>
          <w:szCs w:val="24"/>
          <w:lang w:eastAsia="es-ES"/>
        </w:rPr>
        <w:footnoteReference w:id="4"/>
      </w:r>
      <w:r w:rsidR="00497C4C" w:rsidRPr="00800365">
        <w:rPr>
          <w:rFonts w:eastAsia="Times New Roman" w:cs="Times New Roman"/>
          <w:sz w:val="24"/>
          <w:szCs w:val="24"/>
          <w:lang w:eastAsia="es-ES"/>
        </w:rPr>
        <w:t xml:space="preserve">. </w:t>
      </w:r>
      <w:r w:rsidR="00EF0D33" w:rsidRPr="00800365">
        <w:rPr>
          <w:rFonts w:eastAsia="Times New Roman" w:cs="Times New Roman"/>
          <w:sz w:val="24"/>
          <w:szCs w:val="24"/>
          <w:lang w:eastAsia="es-ES"/>
        </w:rPr>
        <w:t>L</w:t>
      </w:r>
      <w:r w:rsidR="00E06A35" w:rsidRPr="00800365">
        <w:rPr>
          <w:rFonts w:eastAsia="Times New Roman" w:cs="Times New Roman"/>
          <w:sz w:val="24"/>
          <w:szCs w:val="24"/>
          <w:lang w:eastAsia="es-ES"/>
        </w:rPr>
        <w:t>os denominados “robots sociales” aprenden y entienden las emociones humanas. Su objetivo es ser un compañero emocional en el sentido de hablar y de entender la tristeza, la alegría o la sorpresa de su interlocutor, o incluso ser capa</w:t>
      </w:r>
      <w:r w:rsidR="007E5AC7" w:rsidRPr="00800365">
        <w:rPr>
          <w:rFonts w:eastAsia="Times New Roman" w:cs="Times New Roman"/>
          <w:sz w:val="24"/>
          <w:szCs w:val="24"/>
          <w:lang w:eastAsia="es-ES"/>
        </w:rPr>
        <w:t>z</w:t>
      </w:r>
      <w:r w:rsidR="00E06A35" w:rsidRPr="00800365">
        <w:rPr>
          <w:rFonts w:eastAsia="Times New Roman" w:cs="Times New Roman"/>
          <w:sz w:val="24"/>
          <w:szCs w:val="24"/>
          <w:lang w:eastAsia="es-ES"/>
        </w:rPr>
        <w:t xml:space="preserve"> de expresar algunas emociones básicas. Están diseñados para hacer creer a </w:t>
      </w:r>
      <w:r w:rsidR="00E06A35" w:rsidRPr="00800365">
        <w:rPr>
          <w:rFonts w:eastAsia="Times New Roman" w:cs="Times New Roman"/>
          <w:sz w:val="24"/>
          <w:szCs w:val="24"/>
          <w:lang w:eastAsia="es-ES"/>
        </w:rPr>
        <w:lastRenderedPageBreak/>
        <w:t>ciertas personas que tienen sentimientos.</w:t>
      </w:r>
      <w:r w:rsidR="007E5AC7" w:rsidRPr="00800365">
        <w:rPr>
          <w:rFonts w:eastAsia="Times New Roman" w:cs="Times New Roman"/>
          <w:sz w:val="24"/>
          <w:szCs w:val="24"/>
          <w:lang w:eastAsia="es-ES"/>
        </w:rPr>
        <w:t xml:space="preserve"> </w:t>
      </w:r>
      <w:r w:rsidR="00E06A35" w:rsidRPr="00800365">
        <w:rPr>
          <w:rFonts w:eastAsia="Times New Roman" w:cs="Times New Roman"/>
          <w:sz w:val="24"/>
          <w:szCs w:val="24"/>
          <w:lang w:eastAsia="es-ES"/>
        </w:rPr>
        <w:t>Se espera que en el futuro estén</w:t>
      </w:r>
      <w:r w:rsidR="00EF0D33" w:rsidRPr="00800365">
        <w:rPr>
          <w:rFonts w:eastAsia="Times New Roman" w:cs="Times New Roman"/>
          <w:sz w:val="24"/>
          <w:szCs w:val="24"/>
          <w:lang w:eastAsia="es-ES"/>
        </w:rPr>
        <w:t xml:space="preserve"> perfectamente</w:t>
      </w:r>
      <w:r w:rsidR="00E06A35" w:rsidRPr="00800365">
        <w:rPr>
          <w:rFonts w:eastAsia="Times New Roman" w:cs="Times New Roman"/>
          <w:sz w:val="24"/>
          <w:szCs w:val="24"/>
          <w:lang w:eastAsia="es-ES"/>
        </w:rPr>
        <w:t xml:space="preserve"> preparados para el cuidado de niños y ancianos.</w:t>
      </w:r>
      <w:r w:rsidR="007E5AC7" w:rsidRPr="00800365">
        <w:rPr>
          <w:rFonts w:eastAsia="Times New Roman" w:cs="Times New Roman"/>
          <w:sz w:val="24"/>
          <w:szCs w:val="24"/>
          <w:lang w:eastAsia="es-ES"/>
        </w:rPr>
        <w:t xml:space="preserve"> En esta misma línea, en la Universidad de Cambridge, </w:t>
      </w:r>
      <w:r w:rsidR="00EF0D33" w:rsidRPr="00800365">
        <w:rPr>
          <w:rFonts w:eastAsia="Times New Roman" w:cs="Times New Roman"/>
          <w:sz w:val="24"/>
          <w:szCs w:val="24"/>
          <w:lang w:eastAsia="es-ES"/>
        </w:rPr>
        <w:t xml:space="preserve">por ejemplo, </w:t>
      </w:r>
      <w:r w:rsidR="007E5AC7" w:rsidRPr="00800365">
        <w:rPr>
          <w:rFonts w:eastAsia="Times New Roman" w:cs="Times New Roman"/>
          <w:sz w:val="24"/>
          <w:szCs w:val="24"/>
          <w:lang w:eastAsia="es-ES"/>
        </w:rPr>
        <w:t>se está trabajando sobre un prototipo de agente expresivo en base al reconocimiento de voz y de los datos visuales</w:t>
      </w:r>
      <w:r w:rsidR="00A21353" w:rsidRPr="00800365">
        <w:rPr>
          <w:rFonts w:eastAsia="Times New Roman" w:cs="Times New Roman"/>
          <w:sz w:val="24"/>
          <w:szCs w:val="24"/>
          <w:lang w:eastAsia="es-ES"/>
        </w:rPr>
        <w:t>,</w:t>
      </w:r>
      <w:r w:rsidR="007E5AC7" w:rsidRPr="00800365">
        <w:rPr>
          <w:rFonts w:eastAsia="Times New Roman" w:cs="Times New Roman"/>
          <w:sz w:val="24"/>
          <w:szCs w:val="24"/>
          <w:lang w:eastAsia="es-ES"/>
        </w:rPr>
        <w:t xml:space="preserve"> replicando emociones humanas con un realismo sin precedentes</w:t>
      </w:r>
      <w:r w:rsidR="007E5AC7" w:rsidRPr="00800365">
        <w:rPr>
          <w:rStyle w:val="Refernciadenotaapeudepgina"/>
          <w:rFonts w:eastAsia="Times New Roman" w:cs="Times New Roman"/>
          <w:sz w:val="24"/>
          <w:szCs w:val="24"/>
          <w:lang w:eastAsia="es-ES"/>
        </w:rPr>
        <w:footnoteReference w:id="5"/>
      </w:r>
      <w:r w:rsidR="007E5AC7" w:rsidRPr="00800365">
        <w:rPr>
          <w:rFonts w:eastAsia="Times New Roman" w:cs="Times New Roman"/>
          <w:sz w:val="24"/>
          <w:szCs w:val="24"/>
          <w:lang w:eastAsia="es-ES"/>
        </w:rPr>
        <w:t>.</w:t>
      </w:r>
      <w:r w:rsidR="00E06A35" w:rsidRPr="00800365">
        <w:rPr>
          <w:rFonts w:eastAsia="Times New Roman" w:cs="Times New Roman"/>
          <w:sz w:val="24"/>
          <w:szCs w:val="24"/>
          <w:lang w:eastAsia="es-ES"/>
        </w:rPr>
        <w:t xml:space="preserve">  </w:t>
      </w:r>
    </w:p>
    <w:p w14:paraId="0227954E" w14:textId="49F9FAD0" w:rsidR="003D42EC" w:rsidRPr="00800365" w:rsidRDefault="00165220"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Otr</w:t>
      </w:r>
      <w:r w:rsidR="00BC57ED" w:rsidRPr="00800365">
        <w:rPr>
          <w:rFonts w:eastAsia="Times New Roman" w:cs="Times New Roman"/>
          <w:sz w:val="24"/>
          <w:szCs w:val="24"/>
          <w:lang w:eastAsia="es-ES"/>
        </w:rPr>
        <w:t>a</w:t>
      </w:r>
      <w:r w:rsidRPr="00800365">
        <w:rPr>
          <w:rFonts w:eastAsia="Times New Roman" w:cs="Times New Roman"/>
          <w:sz w:val="24"/>
          <w:szCs w:val="24"/>
          <w:lang w:eastAsia="es-ES"/>
        </w:rPr>
        <w:t xml:space="preserve"> de l</w:t>
      </w:r>
      <w:r w:rsidR="00BC57ED" w:rsidRPr="00800365">
        <w:rPr>
          <w:rFonts w:eastAsia="Times New Roman" w:cs="Times New Roman"/>
          <w:sz w:val="24"/>
          <w:szCs w:val="24"/>
          <w:lang w:eastAsia="es-ES"/>
        </w:rPr>
        <w:t>as facetas en la</w:t>
      </w:r>
      <w:r w:rsidRPr="00800365">
        <w:rPr>
          <w:rFonts w:eastAsia="Times New Roman" w:cs="Times New Roman"/>
          <w:sz w:val="24"/>
          <w:szCs w:val="24"/>
          <w:lang w:eastAsia="es-ES"/>
        </w:rPr>
        <w:t xml:space="preserve"> que se está poniendo un esfuerzo encaminado a la introducción de la robótica, es en el proceso educativo de niños y adolescentes. Los hábitos familiares han cambiado con la masiva incorporación de la mujer al mercado laboral</w:t>
      </w:r>
      <w:r w:rsidR="00294844" w:rsidRPr="00800365">
        <w:rPr>
          <w:rFonts w:eastAsia="Times New Roman" w:cs="Times New Roman"/>
          <w:sz w:val="24"/>
          <w:szCs w:val="24"/>
          <w:lang w:eastAsia="es-ES"/>
        </w:rPr>
        <w:t xml:space="preserve">. Los niños pasan más tiempo solos, lo que requiere de las familias grandes esfuerzos para mantener el nivel de enseñanza de sus hijos. Además, el fracaso escolar sigue estando en niveles altos. La enseñanza, el cuidado y el entretenimiento de niños y jóvenes, a todos los niveles, puede efectuarse con la ayuda de robots. </w:t>
      </w:r>
      <w:r w:rsidR="003D42EC" w:rsidRPr="00800365">
        <w:rPr>
          <w:rFonts w:eastAsia="Times New Roman" w:cs="Times New Roman"/>
          <w:sz w:val="24"/>
          <w:szCs w:val="24"/>
          <w:lang w:eastAsia="es-ES"/>
        </w:rPr>
        <w:t>Entre los objetivos de este tipo de enseñanza robótica destacan los de permitir visualizar conceptos abstractos, formular y ensayar alternativas de solución a problemas, facilitar el aprendizaje de conceptos de razonamiento mecánico, físico e informático, aumentar la creatividad y desarrollar la capacidad de trabajo colaborativo</w:t>
      </w:r>
      <w:r w:rsidR="003D42EC" w:rsidRPr="00800365">
        <w:rPr>
          <w:rStyle w:val="Refernciadenotaapeudepgina"/>
          <w:rFonts w:eastAsia="Times New Roman" w:cs="Times New Roman"/>
          <w:sz w:val="24"/>
          <w:szCs w:val="24"/>
          <w:lang w:eastAsia="es-ES"/>
        </w:rPr>
        <w:footnoteReference w:id="6"/>
      </w:r>
      <w:r w:rsidR="003D42EC" w:rsidRPr="00800365">
        <w:rPr>
          <w:rFonts w:eastAsia="Times New Roman" w:cs="Times New Roman"/>
          <w:sz w:val="24"/>
          <w:szCs w:val="24"/>
          <w:lang w:eastAsia="es-ES"/>
        </w:rPr>
        <w:t>.</w:t>
      </w:r>
    </w:p>
    <w:p w14:paraId="202B65A9" w14:textId="77777777" w:rsidR="00EF0D33" w:rsidRPr="00800365" w:rsidRDefault="00B32049" w:rsidP="009B336B">
      <w:pPr>
        <w:spacing w:after="0" w:line="240" w:lineRule="auto"/>
        <w:jc w:val="both"/>
        <w:rPr>
          <w:rFonts w:cs="Times New Roman"/>
          <w:color w:val="000000"/>
          <w:sz w:val="24"/>
          <w:szCs w:val="24"/>
        </w:rPr>
      </w:pPr>
      <w:r w:rsidRPr="00800365">
        <w:rPr>
          <w:rFonts w:eastAsia="Times New Roman" w:cs="Times New Roman"/>
          <w:sz w:val="24"/>
          <w:szCs w:val="24"/>
          <w:lang w:eastAsia="es-ES"/>
        </w:rPr>
        <w:t xml:space="preserve">         </w:t>
      </w:r>
      <w:r w:rsidR="006510B0" w:rsidRPr="00800365">
        <w:rPr>
          <w:rFonts w:cs="Times New Roman"/>
          <w:color w:val="000000"/>
          <w:sz w:val="24"/>
          <w:szCs w:val="24"/>
        </w:rPr>
        <w:t xml:space="preserve"> Otro campo </w:t>
      </w:r>
      <w:r w:rsidRPr="00800365">
        <w:rPr>
          <w:rFonts w:cs="Times New Roman"/>
          <w:color w:val="000000"/>
          <w:sz w:val="24"/>
          <w:szCs w:val="24"/>
        </w:rPr>
        <w:t>en el que</w:t>
      </w:r>
      <w:r w:rsidR="006510B0" w:rsidRPr="00800365">
        <w:rPr>
          <w:rFonts w:cs="Times New Roman"/>
          <w:color w:val="000000"/>
          <w:sz w:val="24"/>
          <w:szCs w:val="24"/>
        </w:rPr>
        <w:t xml:space="preserve"> los sistemas robóticos se encuentran desarrollados</w:t>
      </w:r>
      <w:r w:rsidR="00BC57ED" w:rsidRPr="00800365">
        <w:rPr>
          <w:rFonts w:cs="Times New Roman"/>
          <w:color w:val="000000"/>
          <w:sz w:val="24"/>
          <w:szCs w:val="24"/>
        </w:rPr>
        <w:t>,</w:t>
      </w:r>
      <w:r w:rsidR="006510B0" w:rsidRPr="00800365">
        <w:rPr>
          <w:rFonts w:cs="Times New Roman"/>
          <w:color w:val="000000"/>
          <w:sz w:val="24"/>
          <w:szCs w:val="24"/>
        </w:rPr>
        <w:t xml:space="preserve"> es en el de los j</w:t>
      </w:r>
      <w:r w:rsidR="00B814D2" w:rsidRPr="00800365">
        <w:rPr>
          <w:rFonts w:cs="Times New Roman"/>
          <w:color w:val="000000"/>
          <w:sz w:val="24"/>
          <w:szCs w:val="24"/>
        </w:rPr>
        <w:t>uguetes</w:t>
      </w:r>
      <w:r w:rsidR="006510B0" w:rsidRPr="00800365">
        <w:rPr>
          <w:rFonts w:cs="Times New Roman"/>
          <w:color w:val="000000"/>
          <w:sz w:val="24"/>
          <w:szCs w:val="24"/>
        </w:rPr>
        <w:t xml:space="preserve"> y entretenimiento. </w:t>
      </w:r>
      <w:r w:rsidR="00B814D2" w:rsidRPr="00800365">
        <w:rPr>
          <w:rFonts w:cs="Times New Roman"/>
          <w:color w:val="000000"/>
          <w:sz w:val="24"/>
          <w:szCs w:val="24"/>
        </w:rPr>
        <w:t>Son muchos los ejemplos de robots presentados como productos comerciales y orientados a actuar como juguetes</w:t>
      </w:r>
      <w:r w:rsidR="006510B0" w:rsidRPr="00800365">
        <w:rPr>
          <w:rFonts w:cs="Times New Roman"/>
          <w:color w:val="000000"/>
          <w:sz w:val="24"/>
          <w:szCs w:val="24"/>
        </w:rPr>
        <w:t>,</w:t>
      </w:r>
      <w:r w:rsidR="00B814D2" w:rsidRPr="00800365">
        <w:rPr>
          <w:rFonts w:cs="Times New Roman"/>
          <w:color w:val="000000"/>
          <w:sz w:val="24"/>
          <w:szCs w:val="24"/>
        </w:rPr>
        <w:t xml:space="preserve"> sobre todo en el mercado japonés. Se trata de robots</w:t>
      </w:r>
      <w:r w:rsidR="0099761E" w:rsidRPr="00800365">
        <w:rPr>
          <w:rFonts w:cs="Times New Roman"/>
          <w:color w:val="000000"/>
          <w:sz w:val="24"/>
          <w:szCs w:val="24"/>
        </w:rPr>
        <w:t xml:space="preserve"> dotados de capacidades humanas</w:t>
      </w:r>
      <w:r w:rsidR="00B814D2" w:rsidRPr="00800365">
        <w:rPr>
          <w:rFonts w:cs="Times New Roman"/>
          <w:color w:val="000000"/>
          <w:sz w:val="24"/>
          <w:szCs w:val="24"/>
        </w:rPr>
        <w:t xml:space="preserve"> que pretenden entretener al usuario, actuando como amigo, </w:t>
      </w:r>
      <w:r w:rsidR="0099761E" w:rsidRPr="00800365">
        <w:rPr>
          <w:rFonts w:cs="Times New Roman"/>
          <w:color w:val="000000"/>
          <w:sz w:val="24"/>
          <w:szCs w:val="24"/>
        </w:rPr>
        <w:t xml:space="preserve">como </w:t>
      </w:r>
      <w:r w:rsidR="00B814D2" w:rsidRPr="00800365">
        <w:rPr>
          <w:rFonts w:cs="Times New Roman"/>
          <w:color w:val="000000"/>
          <w:sz w:val="24"/>
          <w:szCs w:val="24"/>
        </w:rPr>
        <w:t xml:space="preserve">compañero o </w:t>
      </w:r>
      <w:r w:rsidR="006510B0" w:rsidRPr="00800365">
        <w:rPr>
          <w:rFonts w:cs="Times New Roman"/>
          <w:color w:val="000000"/>
          <w:sz w:val="24"/>
          <w:szCs w:val="24"/>
        </w:rPr>
        <w:t xml:space="preserve">como </w:t>
      </w:r>
      <w:r w:rsidR="00B814D2" w:rsidRPr="00800365">
        <w:rPr>
          <w:rFonts w:cs="Times New Roman"/>
          <w:color w:val="000000"/>
          <w:sz w:val="24"/>
          <w:szCs w:val="24"/>
        </w:rPr>
        <w:t xml:space="preserve">mascota. </w:t>
      </w:r>
      <w:r w:rsidR="0099761E" w:rsidRPr="00800365">
        <w:rPr>
          <w:rFonts w:cs="Times New Roman"/>
          <w:color w:val="000000"/>
          <w:sz w:val="24"/>
          <w:szCs w:val="24"/>
        </w:rPr>
        <w:t>Estos androides e</w:t>
      </w:r>
      <w:r w:rsidR="00B814D2" w:rsidRPr="00800365">
        <w:rPr>
          <w:rFonts w:cs="Times New Roman"/>
          <w:color w:val="000000"/>
          <w:sz w:val="24"/>
          <w:szCs w:val="24"/>
        </w:rPr>
        <w:t>xhibe</w:t>
      </w:r>
      <w:r w:rsidR="0099761E" w:rsidRPr="00800365">
        <w:rPr>
          <w:rFonts w:cs="Times New Roman"/>
          <w:color w:val="000000"/>
          <w:sz w:val="24"/>
          <w:szCs w:val="24"/>
        </w:rPr>
        <w:t>n</w:t>
      </w:r>
      <w:r w:rsidR="00B814D2" w:rsidRPr="00800365">
        <w:rPr>
          <w:rFonts w:cs="Times New Roman"/>
          <w:color w:val="000000"/>
          <w:sz w:val="24"/>
          <w:szCs w:val="24"/>
        </w:rPr>
        <w:t xml:space="preserve"> habilidades y una personalidad característica que lo</w:t>
      </w:r>
      <w:r w:rsidR="0099761E" w:rsidRPr="00800365">
        <w:rPr>
          <w:rFonts w:cs="Times New Roman"/>
          <w:color w:val="000000"/>
          <w:sz w:val="24"/>
          <w:szCs w:val="24"/>
        </w:rPr>
        <w:t>s</w:t>
      </w:r>
      <w:r w:rsidR="00B814D2" w:rsidRPr="00800365">
        <w:rPr>
          <w:rFonts w:cs="Times New Roman"/>
          <w:color w:val="000000"/>
          <w:sz w:val="24"/>
          <w:szCs w:val="24"/>
        </w:rPr>
        <w:t xml:space="preserve"> hacen especialmente idóne</w:t>
      </w:r>
      <w:r w:rsidR="0099761E" w:rsidRPr="00800365">
        <w:rPr>
          <w:rFonts w:cs="Times New Roman"/>
          <w:color w:val="000000"/>
          <w:sz w:val="24"/>
          <w:szCs w:val="24"/>
        </w:rPr>
        <w:t>os</w:t>
      </w:r>
      <w:r w:rsidR="00B814D2" w:rsidRPr="00800365">
        <w:rPr>
          <w:rFonts w:cs="Times New Roman"/>
          <w:color w:val="000000"/>
          <w:sz w:val="24"/>
          <w:szCs w:val="24"/>
        </w:rPr>
        <w:t xml:space="preserve"> para acompañar </w:t>
      </w:r>
      <w:r w:rsidR="0099761E" w:rsidRPr="00800365">
        <w:rPr>
          <w:rFonts w:cs="Times New Roman"/>
          <w:color w:val="000000"/>
          <w:sz w:val="24"/>
          <w:szCs w:val="24"/>
        </w:rPr>
        <w:t>a los niños</w:t>
      </w:r>
      <w:r w:rsidR="00B814D2" w:rsidRPr="00800365">
        <w:rPr>
          <w:rFonts w:cs="Times New Roman"/>
          <w:color w:val="000000"/>
          <w:sz w:val="24"/>
          <w:szCs w:val="24"/>
        </w:rPr>
        <w:t>.</w:t>
      </w:r>
      <w:r w:rsidR="0099761E" w:rsidRPr="00800365">
        <w:rPr>
          <w:rFonts w:cs="Times New Roman"/>
          <w:color w:val="000000"/>
          <w:sz w:val="24"/>
          <w:szCs w:val="24"/>
        </w:rPr>
        <w:t xml:space="preserve"> </w:t>
      </w:r>
      <w:r w:rsidR="00EF0D33" w:rsidRPr="00800365">
        <w:rPr>
          <w:rFonts w:cs="Times New Roman"/>
          <w:color w:val="000000"/>
          <w:sz w:val="24"/>
          <w:szCs w:val="24"/>
        </w:rPr>
        <w:t xml:space="preserve">     </w:t>
      </w:r>
    </w:p>
    <w:p w14:paraId="28B79B41" w14:textId="3336D423" w:rsidR="00B32049" w:rsidRPr="00800365" w:rsidRDefault="00EF0D33" w:rsidP="009B336B">
      <w:pPr>
        <w:spacing w:after="0" w:line="240" w:lineRule="auto"/>
        <w:jc w:val="both"/>
        <w:rPr>
          <w:rFonts w:eastAsia="Times New Roman" w:cs="Times New Roman"/>
          <w:sz w:val="24"/>
          <w:szCs w:val="24"/>
          <w:lang w:eastAsia="es-ES"/>
        </w:rPr>
      </w:pPr>
      <w:r w:rsidRPr="00800365">
        <w:rPr>
          <w:rFonts w:cs="Times New Roman"/>
          <w:color w:val="000000"/>
          <w:sz w:val="24"/>
          <w:szCs w:val="24"/>
        </w:rPr>
        <w:t xml:space="preserve">              </w:t>
      </w:r>
      <w:r w:rsidR="00B814D2" w:rsidRPr="00800365">
        <w:rPr>
          <w:rFonts w:cs="Times New Roman"/>
          <w:color w:val="000000"/>
          <w:sz w:val="24"/>
          <w:szCs w:val="24"/>
        </w:rPr>
        <w:t xml:space="preserve">Los robots de entretenimiento también </w:t>
      </w:r>
      <w:r w:rsidR="0099761E" w:rsidRPr="00800365">
        <w:rPr>
          <w:rFonts w:cs="Times New Roman"/>
          <w:color w:val="000000"/>
          <w:sz w:val="24"/>
          <w:szCs w:val="24"/>
        </w:rPr>
        <w:t>son</w:t>
      </w:r>
      <w:r w:rsidR="00B814D2" w:rsidRPr="00800365">
        <w:rPr>
          <w:rFonts w:cs="Times New Roman"/>
          <w:color w:val="000000"/>
          <w:sz w:val="24"/>
          <w:szCs w:val="24"/>
        </w:rPr>
        <w:t xml:space="preserve"> utilizados para reproducir determinados contextos ambientales </w:t>
      </w:r>
      <w:r w:rsidR="0099761E" w:rsidRPr="00800365">
        <w:rPr>
          <w:rFonts w:cs="Times New Roman"/>
          <w:color w:val="000000"/>
          <w:sz w:val="24"/>
          <w:szCs w:val="24"/>
        </w:rPr>
        <w:t>d</w:t>
      </w:r>
      <w:r w:rsidR="00B814D2" w:rsidRPr="00800365">
        <w:rPr>
          <w:rFonts w:cs="Times New Roman"/>
          <w:color w:val="000000"/>
          <w:sz w:val="24"/>
          <w:szCs w:val="24"/>
        </w:rPr>
        <w:t>e manera real o virtualmente</w:t>
      </w:r>
      <w:r w:rsidR="0099761E" w:rsidRPr="00800365">
        <w:rPr>
          <w:rFonts w:cs="Times New Roman"/>
          <w:color w:val="000000"/>
          <w:sz w:val="24"/>
          <w:szCs w:val="24"/>
        </w:rPr>
        <w:t>,</w:t>
      </w:r>
      <w:r w:rsidR="00B814D2" w:rsidRPr="00800365">
        <w:rPr>
          <w:rFonts w:cs="Times New Roman"/>
          <w:color w:val="000000"/>
          <w:sz w:val="24"/>
          <w:szCs w:val="24"/>
        </w:rPr>
        <w:t xml:space="preserve"> para así permitir al </w:t>
      </w:r>
      <w:r w:rsidR="0099761E" w:rsidRPr="00800365">
        <w:rPr>
          <w:rFonts w:cs="Times New Roman"/>
          <w:color w:val="000000"/>
          <w:sz w:val="24"/>
          <w:szCs w:val="24"/>
        </w:rPr>
        <w:t>niño</w:t>
      </w:r>
      <w:r w:rsidR="00B814D2" w:rsidRPr="00800365">
        <w:rPr>
          <w:rFonts w:cs="Times New Roman"/>
          <w:color w:val="000000"/>
          <w:sz w:val="24"/>
          <w:szCs w:val="24"/>
        </w:rPr>
        <w:t xml:space="preserve"> revivir la experiencia de encontrarse en dicho ambiente de una manera interactiva</w:t>
      </w:r>
      <w:r w:rsidR="00A82B62" w:rsidRPr="00800365">
        <w:rPr>
          <w:rStyle w:val="Refernciadenotaapeudepgina"/>
          <w:rFonts w:cs="Times New Roman"/>
          <w:color w:val="000000"/>
          <w:sz w:val="24"/>
          <w:szCs w:val="24"/>
        </w:rPr>
        <w:footnoteReference w:id="7"/>
      </w:r>
      <w:r w:rsidR="00B814D2" w:rsidRPr="00800365">
        <w:rPr>
          <w:rFonts w:cs="Times New Roman"/>
          <w:color w:val="000000"/>
          <w:sz w:val="24"/>
          <w:szCs w:val="24"/>
        </w:rPr>
        <w:t>.</w:t>
      </w:r>
      <w:r w:rsidR="00E82761" w:rsidRPr="00800365">
        <w:rPr>
          <w:rFonts w:cs="Times New Roman"/>
          <w:color w:val="000000"/>
          <w:sz w:val="24"/>
          <w:szCs w:val="24"/>
        </w:rPr>
        <w:t xml:space="preserve"> </w:t>
      </w:r>
      <w:r w:rsidR="00B32049" w:rsidRPr="00800365">
        <w:rPr>
          <w:rFonts w:eastAsia="Times New Roman" w:cs="Times New Roman"/>
          <w:sz w:val="24"/>
          <w:szCs w:val="24"/>
          <w:lang w:eastAsia="es-ES"/>
        </w:rPr>
        <w:t>Los niños se cansan enseguida de los juguetes y por ello, este tipo de robots se fabrican muy flexibles, con capacidad para cambiar con</w:t>
      </w:r>
      <w:r w:rsidRPr="00800365">
        <w:rPr>
          <w:rFonts w:eastAsia="Times New Roman" w:cs="Times New Roman"/>
          <w:sz w:val="24"/>
          <w:szCs w:val="24"/>
          <w:lang w:eastAsia="es-ES"/>
        </w:rPr>
        <w:t>s</w:t>
      </w:r>
      <w:r w:rsidR="00B32049" w:rsidRPr="00800365">
        <w:rPr>
          <w:rFonts w:eastAsia="Times New Roman" w:cs="Times New Roman"/>
          <w:sz w:val="24"/>
          <w:szCs w:val="24"/>
          <w:lang w:eastAsia="es-ES"/>
        </w:rPr>
        <w:t>tantemente el juego, la atención y los deberes. La interacción niño-robot se efectúa normalmente mediante el habla, intentando crear un ambiente de compañeros. El entretenimiento se efectúa con robots dotados de gran movilidad y con un potente sistema sensorial en el cuerpo que permite reaccionar al tacto, expresión, gesto, habla, etc. Normalmente interactúan con los niños jugando, bailando, siguiéndoles o siendo seguidos, llamando su atención sobre algunos aspectos del entorno, e incluso realizando labores de vigilancia sobre los más pequeños</w:t>
      </w:r>
      <w:r w:rsidR="00B32049" w:rsidRPr="00800365">
        <w:rPr>
          <w:rStyle w:val="Refernciadenotaapeudepgina"/>
          <w:rFonts w:eastAsia="Times New Roman" w:cs="Times New Roman"/>
          <w:sz w:val="24"/>
          <w:szCs w:val="24"/>
          <w:lang w:eastAsia="es-ES"/>
        </w:rPr>
        <w:footnoteReference w:id="8"/>
      </w:r>
      <w:r w:rsidR="00B32049" w:rsidRPr="00800365">
        <w:rPr>
          <w:rFonts w:eastAsia="Times New Roman" w:cs="Times New Roman"/>
          <w:sz w:val="24"/>
          <w:szCs w:val="24"/>
          <w:lang w:eastAsia="es-ES"/>
        </w:rPr>
        <w:t>.</w:t>
      </w:r>
      <w:r w:rsidR="00D477D5" w:rsidRPr="00800365">
        <w:rPr>
          <w:rFonts w:eastAsia="Times New Roman" w:cs="Times New Roman"/>
          <w:sz w:val="24"/>
          <w:szCs w:val="24"/>
          <w:lang w:eastAsia="es-ES"/>
        </w:rPr>
        <w:t xml:space="preserve"> </w:t>
      </w:r>
      <w:r w:rsidR="00B32049" w:rsidRPr="00800365">
        <w:rPr>
          <w:rFonts w:eastAsia="Times New Roman" w:cs="Times New Roman"/>
          <w:sz w:val="24"/>
          <w:szCs w:val="24"/>
          <w:lang w:eastAsia="es-ES"/>
        </w:rPr>
        <w:t>El factor diferenciador más relevante de estos</w:t>
      </w:r>
      <w:r w:rsidR="006457CA" w:rsidRPr="00800365">
        <w:rPr>
          <w:rFonts w:eastAsia="Times New Roman" w:cs="Times New Roman"/>
          <w:sz w:val="24"/>
          <w:szCs w:val="24"/>
          <w:lang w:eastAsia="es-ES"/>
        </w:rPr>
        <w:t xml:space="preserve"> juguetes reside en su interacción con el menor, siendo capaces de comunicarse con él de una manera cercana, como lo haría un </w:t>
      </w:r>
      <w:r w:rsidR="00D477D5" w:rsidRPr="00800365">
        <w:rPr>
          <w:rFonts w:eastAsia="Times New Roman" w:cs="Times New Roman"/>
          <w:sz w:val="24"/>
          <w:szCs w:val="24"/>
          <w:lang w:eastAsia="es-ES"/>
        </w:rPr>
        <w:t>humano</w:t>
      </w:r>
      <w:r w:rsidR="006457CA" w:rsidRPr="00800365">
        <w:rPr>
          <w:rFonts w:eastAsia="Times New Roman" w:cs="Times New Roman"/>
          <w:sz w:val="24"/>
          <w:szCs w:val="24"/>
          <w:lang w:eastAsia="es-ES"/>
        </w:rPr>
        <w:t>. Se consigue que el juguete-robot aprenda el modo más adecuado de interaccionar con el menor, transmitiendo a éste la falsa sensación de que se trata de un ser humano, en lugar del robot que realmente es</w:t>
      </w:r>
      <w:r w:rsidR="006457CA" w:rsidRPr="00800365">
        <w:rPr>
          <w:rStyle w:val="Refernciadenotaapeudepgina"/>
          <w:rFonts w:eastAsia="Times New Roman" w:cs="Times New Roman"/>
          <w:sz w:val="24"/>
          <w:szCs w:val="24"/>
          <w:lang w:eastAsia="es-ES"/>
        </w:rPr>
        <w:footnoteReference w:id="9"/>
      </w:r>
      <w:r w:rsidR="006457CA" w:rsidRPr="00800365">
        <w:rPr>
          <w:rFonts w:eastAsia="Times New Roman" w:cs="Times New Roman"/>
          <w:sz w:val="24"/>
          <w:szCs w:val="24"/>
          <w:lang w:eastAsia="es-ES"/>
        </w:rPr>
        <w:t>.</w:t>
      </w:r>
    </w:p>
    <w:p w14:paraId="26CBCC9B" w14:textId="084843CB" w:rsidR="004B0EEF" w:rsidRPr="00800365" w:rsidRDefault="00B32049"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lastRenderedPageBreak/>
        <w:t xml:space="preserve">      </w:t>
      </w:r>
      <w:r w:rsidR="006864FB" w:rsidRPr="00800365">
        <w:rPr>
          <w:rFonts w:eastAsia="Times New Roman" w:cs="Times New Roman"/>
          <w:sz w:val="24"/>
          <w:szCs w:val="24"/>
          <w:lang w:eastAsia="es-ES"/>
        </w:rPr>
        <w:t xml:space="preserve">  </w:t>
      </w:r>
      <w:r w:rsidR="006465E4" w:rsidRPr="00800365">
        <w:rPr>
          <w:rFonts w:eastAsia="Times New Roman" w:cs="Times New Roman"/>
          <w:sz w:val="24"/>
          <w:szCs w:val="24"/>
          <w:lang w:eastAsia="es-ES"/>
        </w:rPr>
        <w:t xml:space="preserve">  </w:t>
      </w:r>
      <w:r w:rsidR="00D477D5" w:rsidRPr="00800365">
        <w:rPr>
          <w:rFonts w:eastAsia="Times New Roman" w:cs="Times New Roman"/>
          <w:sz w:val="24"/>
          <w:szCs w:val="24"/>
          <w:lang w:eastAsia="es-ES"/>
        </w:rPr>
        <w:t xml:space="preserve">  Estos sistemas inteligentes pueden reportar muchos beneficios y utilidades en muchos de los ámbitos en los que se desarrolla y actúa el menor de edad, pero al mismo tiempo, debemos ser conscientes de que </w:t>
      </w:r>
      <w:r w:rsidR="00BC57ED" w:rsidRPr="00800365">
        <w:rPr>
          <w:rFonts w:eastAsia="Times New Roman" w:cs="Times New Roman"/>
          <w:sz w:val="24"/>
          <w:szCs w:val="24"/>
          <w:lang w:eastAsia="es-ES"/>
        </w:rPr>
        <w:t>l</w:t>
      </w:r>
      <w:r w:rsidR="00157CB3" w:rsidRPr="00800365">
        <w:rPr>
          <w:rFonts w:eastAsia="Times New Roman" w:cs="Times New Roman"/>
          <w:sz w:val="24"/>
          <w:szCs w:val="24"/>
          <w:lang w:eastAsia="es-ES"/>
        </w:rPr>
        <w:t xml:space="preserve">os menores representan un colectivo especialmente </w:t>
      </w:r>
      <w:r w:rsidR="009C676B" w:rsidRPr="00800365">
        <w:rPr>
          <w:rFonts w:eastAsia="Times New Roman" w:cs="Times New Roman"/>
          <w:sz w:val="24"/>
          <w:szCs w:val="24"/>
          <w:lang w:eastAsia="es-ES"/>
        </w:rPr>
        <w:t>necesitado de protección</w:t>
      </w:r>
      <w:r w:rsidR="00157CB3" w:rsidRPr="00800365">
        <w:rPr>
          <w:rFonts w:eastAsia="Times New Roman" w:cs="Times New Roman"/>
          <w:sz w:val="24"/>
          <w:szCs w:val="24"/>
          <w:lang w:eastAsia="es-ES"/>
        </w:rPr>
        <w:t xml:space="preserve"> frente a este tipo de tecnología</w:t>
      </w:r>
      <w:r w:rsidR="00F13DE5" w:rsidRPr="00800365">
        <w:rPr>
          <w:rFonts w:eastAsia="Times New Roman" w:cs="Times New Roman"/>
          <w:sz w:val="24"/>
          <w:szCs w:val="24"/>
          <w:lang w:eastAsia="es-ES"/>
        </w:rPr>
        <w:t xml:space="preserve"> emergente</w:t>
      </w:r>
      <w:r w:rsidR="00BC57ED" w:rsidRPr="00800365">
        <w:rPr>
          <w:rFonts w:eastAsia="Times New Roman" w:cs="Times New Roman"/>
          <w:sz w:val="24"/>
          <w:szCs w:val="24"/>
          <w:lang w:eastAsia="es-ES"/>
        </w:rPr>
        <w:t>, pues a</w:t>
      </w:r>
      <w:r w:rsidR="00157CB3" w:rsidRPr="00800365">
        <w:rPr>
          <w:rFonts w:eastAsia="Times New Roman" w:cs="Times New Roman"/>
          <w:sz w:val="24"/>
          <w:szCs w:val="24"/>
          <w:lang w:eastAsia="es-ES"/>
        </w:rPr>
        <w:t>l no estar formada completamente su personalidad</w:t>
      </w:r>
      <w:r w:rsidR="003B7774" w:rsidRPr="00800365">
        <w:rPr>
          <w:rFonts w:eastAsia="Times New Roman" w:cs="Times New Roman"/>
          <w:sz w:val="24"/>
          <w:szCs w:val="24"/>
          <w:lang w:eastAsia="es-ES"/>
        </w:rPr>
        <w:t xml:space="preserve">, </w:t>
      </w:r>
      <w:r w:rsidR="001C7859" w:rsidRPr="00800365">
        <w:rPr>
          <w:rFonts w:eastAsia="Times New Roman" w:cs="Times New Roman"/>
          <w:sz w:val="24"/>
          <w:szCs w:val="24"/>
          <w:lang w:eastAsia="es-ES"/>
        </w:rPr>
        <w:t>están expuestos a</w:t>
      </w:r>
      <w:r w:rsidR="003B7774" w:rsidRPr="00800365">
        <w:rPr>
          <w:rFonts w:eastAsia="Times New Roman" w:cs="Times New Roman"/>
          <w:sz w:val="24"/>
          <w:szCs w:val="24"/>
          <w:lang w:eastAsia="es-ES"/>
        </w:rPr>
        <w:t xml:space="preserve"> una mayor probabilidad de influencia o de manipulación por parte de </w:t>
      </w:r>
      <w:r w:rsidR="00D477D5" w:rsidRPr="00800365">
        <w:rPr>
          <w:rFonts w:eastAsia="Times New Roman" w:cs="Times New Roman"/>
          <w:sz w:val="24"/>
          <w:szCs w:val="24"/>
          <w:lang w:eastAsia="es-ES"/>
        </w:rPr>
        <w:t>l</w:t>
      </w:r>
      <w:r w:rsidR="003B7774" w:rsidRPr="00800365">
        <w:rPr>
          <w:rFonts w:eastAsia="Times New Roman" w:cs="Times New Roman"/>
          <w:sz w:val="24"/>
          <w:szCs w:val="24"/>
          <w:lang w:eastAsia="es-ES"/>
        </w:rPr>
        <w:t>a</w:t>
      </w:r>
      <w:r w:rsidR="00D477D5" w:rsidRPr="00800365">
        <w:rPr>
          <w:rFonts w:eastAsia="Times New Roman" w:cs="Times New Roman"/>
          <w:sz w:val="24"/>
          <w:szCs w:val="24"/>
          <w:lang w:eastAsia="es-ES"/>
        </w:rPr>
        <w:t xml:space="preserve"> misma</w:t>
      </w:r>
      <w:r w:rsidR="003B7774" w:rsidRPr="00800365">
        <w:rPr>
          <w:rFonts w:eastAsia="Times New Roman" w:cs="Times New Roman"/>
          <w:sz w:val="24"/>
          <w:szCs w:val="24"/>
          <w:lang w:eastAsia="es-ES"/>
        </w:rPr>
        <w:t xml:space="preserve">, </w:t>
      </w:r>
      <w:r w:rsidR="00D477D5" w:rsidRPr="00800365">
        <w:rPr>
          <w:rFonts w:eastAsia="Times New Roman" w:cs="Times New Roman"/>
          <w:sz w:val="24"/>
          <w:szCs w:val="24"/>
          <w:lang w:eastAsia="es-ES"/>
        </w:rPr>
        <w:t>la cual</w:t>
      </w:r>
      <w:r w:rsidR="003B7774" w:rsidRPr="00800365">
        <w:rPr>
          <w:rFonts w:eastAsia="Times New Roman" w:cs="Times New Roman"/>
          <w:sz w:val="24"/>
          <w:szCs w:val="24"/>
          <w:lang w:eastAsia="es-ES"/>
        </w:rPr>
        <w:t xml:space="preserve"> puede llegar a inculcarle</w:t>
      </w:r>
      <w:r w:rsidR="00424C83" w:rsidRPr="00800365">
        <w:rPr>
          <w:rFonts w:eastAsia="Times New Roman" w:cs="Times New Roman"/>
          <w:sz w:val="24"/>
          <w:szCs w:val="24"/>
          <w:lang w:eastAsia="es-ES"/>
        </w:rPr>
        <w:t>s</w:t>
      </w:r>
      <w:r w:rsidR="003B7774" w:rsidRPr="00800365">
        <w:rPr>
          <w:rFonts w:eastAsia="Times New Roman" w:cs="Times New Roman"/>
          <w:sz w:val="24"/>
          <w:szCs w:val="24"/>
          <w:lang w:eastAsia="es-ES"/>
        </w:rPr>
        <w:t xml:space="preserve"> ideas, valores</w:t>
      </w:r>
      <w:r w:rsidR="00D477D5" w:rsidRPr="00800365">
        <w:rPr>
          <w:rFonts w:eastAsia="Times New Roman" w:cs="Times New Roman"/>
          <w:sz w:val="24"/>
          <w:szCs w:val="24"/>
          <w:lang w:eastAsia="es-ES"/>
        </w:rPr>
        <w:t xml:space="preserve"> y</w:t>
      </w:r>
      <w:r w:rsidR="003B7774" w:rsidRPr="00800365">
        <w:rPr>
          <w:rFonts w:eastAsia="Times New Roman" w:cs="Times New Roman"/>
          <w:sz w:val="24"/>
          <w:szCs w:val="24"/>
          <w:lang w:eastAsia="es-ES"/>
        </w:rPr>
        <w:t xml:space="preserve"> formas de pensar o de actuar contraproducentes para sí</w:t>
      </w:r>
      <w:r w:rsidR="00424C83" w:rsidRPr="00800365">
        <w:rPr>
          <w:rFonts w:eastAsia="Times New Roman" w:cs="Times New Roman"/>
          <w:sz w:val="24"/>
          <w:szCs w:val="24"/>
          <w:lang w:eastAsia="es-ES"/>
        </w:rPr>
        <w:t xml:space="preserve"> mismos</w:t>
      </w:r>
      <w:r w:rsidR="00D477D5" w:rsidRPr="00800365">
        <w:rPr>
          <w:rFonts w:eastAsia="Times New Roman" w:cs="Times New Roman"/>
          <w:sz w:val="24"/>
          <w:szCs w:val="24"/>
          <w:lang w:eastAsia="es-ES"/>
        </w:rPr>
        <w:t>,</w:t>
      </w:r>
      <w:r w:rsidR="00F13DE5" w:rsidRPr="00800365">
        <w:rPr>
          <w:rFonts w:eastAsia="Times New Roman" w:cs="Times New Roman"/>
          <w:sz w:val="24"/>
          <w:szCs w:val="24"/>
          <w:lang w:eastAsia="es-ES"/>
        </w:rPr>
        <w:t xml:space="preserve"> menoscabar su derecho al honor, intimidad o imagen, o limitar su libertad </w:t>
      </w:r>
      <w:r w:rsidR="009C676B" w:rsidRPr="00800365">
        <w:rPr>
          <w:rFonts w:eastAsia="Times New Roman" w:cs="Times New Roman"/>
          <w:sz w:val="24"/>
          <w:szCs w:val="24"/>
          <w:lang w:eastAsia="es-ES"/>
        </w:rPr>
        <w:t>de</w:t>
      </w:r>
      <w:r w:rsidR="00F13DE5" w:rsidRPr="00800365">
        <w:rPr>
          <w:rFonts w:eastAsia="Times New Roman" w:cs="Times New Roman"/>
          <w:sz w:val="24"/>
          <w:szCs w:val="24"/>
          <w:lang w:eastAsia="es-ES"/>
        </w:rPr>
        <w:t xml:space="preserve"> autodeterminación</w:t>
      </w:r>
      <w:r w:rsidR="00182B30" w:rsidRPr="00800365">
        <w:rPr>
          <w:rFonts w:eastAsia="Times New Roman" w:cs="Times New Roman"/>
          <w:sz w:val="24"/>
          <w:szCs w:val="24"/>
          <w:lang w:eastAsia="es-ES"/>
        </w:rPr>
        <w:t>.</w:t>
      </w:r>
    </w:p>
    <w:p w14:paraId="73750E6D" w14:textId="2EE91DC8" w:rsidR="00210761" w:rsidRPr="00800365" w:rsidRDefault="00210761"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w:t>
      </w:r>
      <w:r w:rsidR="00980040" w:rsidRPr="00800365">
        <w:rPr>
          <w:rFonts w:eastAsia="Times New Roman" w:cs="Times New Roman"/>
          <w:sz w:val="24"/>
          <w:szCs w:val="24"/>
          <w:lang w:eastAsia="es-ES"/>
        </w:rPr>
        <w:t>La transmisión de la información</w:t>
      </w:r>
      <w:r w:rsidR="009B691B" w:rsidRPr="00800365">
        <w:rPr>
          <w:rFonts w:eastAsia="Times New Roman" w:cs="Times New Roman"/>
          <w:sz w:val="24"/>
          <w:szCs w:val="24"/>
          <w:lang w:eastAsia="es-ES"/>
        </w:rPr>
        <w:t>;</w:t>
      </w:r>
      <w:r w:rsidR="00980040" w:rsidRPr="00800365">
        <w:rPr>
          <w:rFonts w:eastAsia="Times New Roman" w:cs="Times New Roman"/>
          <w:sz w:val="24"/>
          <w:szCs w:val="24"/>
          <w:lang w:eastAsia="es-ES"/>
        </w:rPr>
        <w:t xml:space="preserve"> del aprendizaje</w:t>
      </w:r>
      <w:r w:rsidR="009B691B" w:rsidRPr="00800365">
        <w:rPr>
          <w:rFonts w:eastAsia="Times New Roman" w:cs="Times New Roman"/>
          <w:sz w:val="24"/>
          <w:szCs w:val="24"/>
          <w:lang w:eastAsia="es-ES"/>
        </w:rPr>
        <w:t>;</w:t>
      </w:r>
      <w:r w:rsidR="00980040" w:rsidRPr="00800365">
        <w:rPr>
          <w:rFonts w:eastAsia="Times New Roman" w:cs="Times New Roman"/>
          <w:sz w:val="24"/>
          <w:szCs w:val="24"/>
          <w:lang w:eastAsia="es-ES"/>
        </w:rPr>
        <w:t xml:space="preserve"> de los valores o cánones de conducta moldea a la población infantil según los intereses ideológicos y económicos de los poderes que manejan la IA; sobre todo</w:t>
      </w:r>
      <w:r w:rsidR="00363B5A" w:rsidRPr="00800365">
        <w:rPr>
          <w:rFonts w:eastAsia="Times New Roman" w:cs="Times New Roman"/>
          <w:sz w:val="24"/>
          <w:szCs w:val="24"/>
          <w:lang w:eastAsia="es-ES"/>
        </w:rPr>
        <w:t>,</w:t>
      </w:r>
      <w:r w:rsidR="00980040" w:rsidRPr="00800365">
        <w:rPr>
          <w:rFonts w:eastAsia="Times New Roman" w:cs="Times New Roman"/>
          <w:sz w:val="24"/>
          <w:szCs w:val="24"/>
          <w:lang w:eastAsia="es-ES"/>
        </w:rPr>
        <w:t xml:space="preserve"> para aquellos que están formando su personalidad y por tanto, no poseen la madurez suficiente para discernir lo real de lo </w:t>
      </w:r>
      <w:r w:rsidR="0038382D" w:rsidRPr="00800365">
        <w:rPr>
          <w:rFonts w:eastAsia="Times New Roman" w:cs="Times New Roman"/>
          <w:sz w:val="24"/>
          <w:szCs w:val="24"/>
          <w:lang w:eastAsia="es-ES"/>
        </w:rPr>
        <w:t xml:space="preserve">ficticio o </w:t>
      </w:r>
      <w:r w:rsidR="00980040" w:rsidRPr="00800365">
        <w:rPr>
          <w:rFonts w:eastAsia="Times New Roman" w:cs="Times New Roman"/>
          <w:sz w:val="24"/>
          <w:szCs w:val="24"/>
          <w:lang w:eastAsia="es-ES"/>
        </w:rPr>
        <w:t>artificial.</w:t>
      </w:r>
      <w:r w:rsidR="009B691B" w:rsidRPr="00800365">
        <w:rPr>
          <w:rFonts w:eastAsia="Times New Roman" w:cs="Times New Roman"/>
          <w:sz w:val="24"/>
          <w:szCs w:val="24"/>
          <w:lang w:eastAsia="es-ES"/>
        </w:rPr>
        <w:t xml:space="preserve"> La IA utilizada como elemento de entretenimiento; de evasión; como acompañamiento en las actividades diarias; como fuente de información,…..puede cumplir una función socializadora; de transmisión de valores, contribuyendo a conformar la realidad, insertándose en las vivencias y en la concepción del mundo de los niños y adolescentes. En el crecimiento de los niños </w:t>
      </w:r>
      <w:r w:rsidR="00EC1291" w:rsidRPr="00800365">
        <w:rPr>
          <w:rFonts w:eastAsia="Times New Roman" w:cs="Times New Roman"/>
          <w:sz w:val="24"/>
          <w:szCs w:val="24"/>
          <w:lang w:eastAsia="es-ES"/>
        </w:rPr>
        <w:t xml:space="preserve">la IA puede acompañar su proceso de aprendizaje. Éstos imitan actitudes y comportamientos, buscan pautas orientativas de conducta que pueden provenir de </w:t>
      </w:r>
      <w:r w:rsidR="00363B5A" w:rsidRPr="00800365">
        <w:rPr>
          <w:rFonts w:eastAsia="Times New Roman" w:cs="Times New Roman"/>
          <w:sz w:val="24"/>
          <w:szCs w:val="24"/>
          <w:lang w:eastAsia="es-ES"/>
        </w:rPr>
        <w:t>estos</w:t>
      </w:r>
      <w:r w:rsidR="00EC1291" w:rsidRPr="00800365">
        <w:rPr>
          <w:rFonts w:eastAsia="Times New Roman" w:cs="Times New Roman"/>
          <w:sz w:val="24"/>
          <w:szCs w:val="24"/>
          <w:lang w:eastAsia="es-ES"/>
        </w:rPr>
        <w:t xml:space="preserve"> robots. En suma, una </w:t>
      </w:r>
      <w:r w:rsidR="000F3F4D" w:rsidRPr="00800365">
        <w:rPr>
          <w:rFonts w:eastAsia="Times New Roman" w:cs="Times New Roman"/>
          <w:sz w:val="24"/>
          <w:szCs w:val="24"/>
          <w:lang w:eastAsia="es-ES"/>
        </w:rPr>
        <w:t xml:space="preserve">nueva </w:t>
      </w:r>
      <w:r w:rsidR="00EC1291" w:rsidRPr="00800365">
        <w:rPr>
          <w:rFonts w:eastAsia="Times New Roman" w:cs="Times New Roman"/>
          <w:sz w:val="24"/>
          <w:szCs w:val="24"/>
          <w:lang w:eastAsia="es-ES"/>
        </w:rPr>
        <w:t>forma de interacción que contribuye a desarrollar lo afectivo y lo intelectual</w:t>
      </w:r>
      <w:r w:rsidR="000F3F4D" w:rsidRPr="00800365">
        <w:rPr>
          <w:rFonts w:eastAsia="Times New Roman" w:cs="Times New Roman"/>
          <w:sz w:val="24"/>
          <w:szCs w:val="24"/>
          <w:lang w:eastAsia="es-ES"/>
        </w:rPr>
        <w:t xml:space="preserve"> de los más jóvenes</w:t>
      </w:r>
      <w:r w:rsidR="00EC1291" w:rsidRPr="00800365">
        <w:rPr>
          <w:rFonts w:eastAsia="Times New Roman" w:cs="Times New Roman"/>
          <w:sz w:val="24"/>
          <w:szCs w:val="24"/>
          <w:lang w:eastAsia="es-ES"/>
        </w:rPr>
        <w:t>.</w:t>
      </w:r>
    </w:p>
    <w:p w14:paraId="6CB76DAC" w14:textId="77854579" w:rsidR="00EC1291" w:rsidRPr="00800365" w:rsidRDefault="00EC1291"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w:t>
      </w:r>
      <w:r w:rsidR="0038382D" w:rsidRPr="00800365">
        <w:rPr>
          <w:rFonts w:eastAsia="Times New Roman" w:cs="Times New Roman"/>
          <w:sz w:val="24"/>
          <w:szCs w:val="24"/>
          <w:lang w:eastAsia="es-ES"/>
        </w:rPr>
        <w:t xml:space="preserve"> </w:t>
      </w:r>
      <w:r w:rsidR="00FC4F43" w:rsidRPr="00800365">
        <w:rPr>
          <w:rFonts w:eastAsia="Times New Roman" w:cs="Times New Roman"/>
          <w:sz w:val="24"/>
          <w:szCs w:val="24"/>
          <w:lang w:eastAsia="es-ES"/>
        </w:rPr>
        <w:t xml:space="preserve">   </w:t>
      </w:r>
      <w:r w:rsidRPr="00800365">
        <w:rPr>
          <w:rFonts w:eastAsia="Times New Roman" w:cs="Times New Roman"/>
          <w:sz w:val="24"/>
          <w:szCs w:val="24"/>
          <w:lang w:eastAsia="es-ES"/>
        </w:rPr>
        <w:t>Años atrás, los niños tenían unos claros modelos de identificación</w:t>
      </w:r>
      <w:r w:rsidR="0002730D" w:rsidRPr="00800365">
        <w:rPr>
          <w:rFonts w:eastAsia="Times New Roman" w:cs="Times New Roman"/>
          <w:sz w:val="24"/>
          <w:szCs w:val="24"/>
          <w:lang w:eastAsia="es-ES"/>
        </w:rPr>
        <w:t>. Eran sus padres y maestros quienes ejercían de forma responsable la labor de educar y de transmitir valores y modelos de comportamiento, pero hoy, las nuevas tecnologías se están apropiando de este espacio. El menor se siente muy atraído por ellas y pasa la mayor parte del tiempo interactuando con ellas. Para los niños, lo que muestran estas tecnologías avanzadas es totalmente cierto. Su desarrollo no les permite en la mayoría de los casos diferenciar la realidad de lo que pasa en su vida cotidiana</w:t>
      </w:r>
      <w:r w:rsidR="00141B07" w:rsidRPr="00800365">
        <w:rPr>
          <w:rFonts w:eastAsia="Times New Roman" w:cs="Times New Roman"/>
          <w:sz w:val="24"/>
          <w:szCs w:val="24"/>
          <w:lang w:eastAsia="es-ES"/>
        </w:rPr>
        <w:t>, de la realidad que pueden mostrar estas tecnologías avanzadas, que pueden transmitir y normalizar comportamientos y conductas negativas y antinaturales como si fueran positivas y naturales. La influencia de la comunicación con el robot puede llegar a recrear un sistema de representación simbólica en el que se halla implícita una determinada concepción del mundo y se despliega todo un sistema de valores. Cuando esta capacidad de influencia es utilizada con fines que superan l</w:t>
      </w:r>
      <w:r w:rsidR="00003EF9" w:rsidRPr="00800365">
        <w:rPr>
          <w:rFonts w:eastAsia="Times New Roman" w:cs="Times New Roman"/>
          <w:sz w:val="24"/>
          <w:szCs w:val="24"/>
          <w:lang w:eastAsia="es-ES"/>
        </w:rPr>
        <w:t>o correcto, estos sistemas pueden ser utilizados como potentes armas de modelización y manipulación juvenil.</w:t>
      </w:r>
      <w:r w:rsidR="00A73719" w:rsidRPr="00800365">
        <w:rPr>
          <w:rFonts w:eastAsia="Times New Roman" w:cs="Times New Roman"/>
          <w:sz w:val="24"/>
          <w:szCs w:val="24"/>
          <w:lang w:eastAsia="es-ES"/>
        </w:rPr>
        <w:t xml:space="preserve"> </w:t>
      </w:r>
      <w:r w:rsidR="008879B6" w:rsidRPr="00800365">
        <w:rPr>
          <w:rFonts w:eastAsia="Times New Roman" w:cs="Times New Roman"/>
          <w:sz w:val="24"/>
          <w:szCs w:val="24"/>
          <w:lang w:eastAsia="es-ES"/>
        </w:rPr>
        <w:t xml:space="preserve">Las reacciones emocionales de los pequeños no surgen simplemente como resultado de un programa biológico, sino que se activan principalmente por la influencia y mediación de los modelos en su entorno social, y los androides con IA pueden contribuir a su configuración. </w:t>
      </w:r>
      <w:r w:rsidR="0038382D" w:rsidRPr="00800365">
        <w:rPr>
          <w:rFonts w:eastAsia="Times New Roman" w:cs="Times New Roman"/>
          <w:sz w:val="24"/>
          <w:szCs w:val="24"/>
          <w:lang w:eastAsia="es-ES"/>
        </w:rPr>
        <w:t>En este sentido, l</w:t>
      </w:r>
      <w:r w:rsidR="008879B6" w:rsidRPr="00800365">
        <w:rPr>
          <w:rFonts w:eastAsia="Times New Roman" w:cs="Times New Roman"/>
          <w:sz w:val="24"/>
          <w:szCs w:val="24"/>
          <w:lang w:eastAsia="es-ES"/>
        </w:rPr>
        <w:t xml:space="preserve">a IA puede convertirse en una escuela de emociones </w:t>
      </w:r>
      <w:r w:rsidR="0038382D" w:rsidRPr="00800365">
        <w:rPr>
          <w:rFonts w:eastAsia="Times New Roman" w:cs="Times New Roman"/>
          <w:sz w:val="24"/>
          <w:szCs w:val="24"/>
          <w:lang w:eastAsia="es-ES"/>
        </w:rPr>
        <w:t xml:space="preserve">y de comportamientos </w:t>
      </w:r>
      <w:r w:rsidR="008879B6" w:rsidRPr="00800365">
        <w:rPr>
          <w:rFonts w:eastAsia="Times New Roman" w:cs="Times New Roman"/>
          <w:sz w:val="24"/>
          <w:szCs w:val="24"/>
          <w:lang w:eastAsia="es-ES"/>
        </w:rPr>
        <w:t>para los niños, proyectando sobre éstos una imagen idealizada del mundo y de sí mismos</w:t>
      </w:r>
      <w:r w:rsidR="0038382D" w:rsidRPr="00800365">
        <w:rPr>
          <w:rFonts w:eastAsia="Times New Roman" w:cs="Times New Roman"/>
          <w:sz w:val="24"/>
          <w:szCs w:val="24"/>
          <w:lang w:eastAsia="es-ES"/>
        </w:rPr>
        <w:t>.</w:t>
      </w:r>
      <w:r w:rsidR="008879B6" w:rsidRPr="00800365">
        <w:rPr>
          <w:rFonts w:eastAsia="Times New Roman" w:cs="Times New Roman"/>
          <w:sz w:val="24"/>
          <w:szCs w:val="24"/>
          <w:lang w:eastAsia="es-ES"/>
        </w:rPr>
        <w:t xml:space="preserve"> </w:t>
      </w:r>
      <w:r w:rsidR="0038382D" w:rsidRPr="00800365">
        <w:rPr>
          <w:rFonts w:eastAsia="Times New Roman" w:cs="Times New Roman"/>
          <w:sz w:val="24"/>
          <w:szCs w:val="24"/>
          <w:lang w:eastAsia="es-ES"/>
        </w:rPr>
        <w:t xml:space="preserve">La IA </w:t>
      </w:r>
      <w:r w:rsidR="008879B6" w:rsidRPr="00800365">
        <w:rPr>
          <w:rFonts w:eastAsia="Times New Roman" w:cs="Times New Roman"/>
          <w:sz w:val="24"/>
          <w:szCs w:val="24"/>
          <w:lang w:eastAsia="es-ES"/>
        </w:rPr>
        <w:t xml:space="preserve">puede </w:t>
      </w:r>
      <w:r w:rsidR="0066644C" w:rsidRPr="00800365">
        <w:rPr>
          <w:rFonts w:eastAsia="Times New Roman" w:cs="Times New Roman"/>
          <w:sz w:val="24"/>
          <w:szCs w:val="24"/>
          <w:lang w:eastAsia="es-ES"/>
        </w:rPr>
        <w:t xml:space="preserve">llegar a </w:t>
      </w:r>
      <w:r w:rsidR="008879B6" w:rsidRPr="00800365">
        <w:rPr>
          <w:rFonts w:eastAsia="Times New Roman" w:cs="Times New Roman"/>
          <w:sz w:val="24"/>
          <w:szCs w:val="24"/>
          <w:lang w:eastAsia="es-ES"/>
        </w:rPr>
        <w:t>tener un gran poder para legitimar y autentificar la realidad, considerándose incluso más real aquello que aparece en ella</w:t>
      </w:r>
      <w:r w:rsidR="009A0F18" w:rsidRPr="00800365">
        <w:rPr>
          <w:rStyle w:val="Refernciadenotaapeudepgina"/>
          <w:rFonts w:eastAsia="Times New Roman" w:cs="Times New Roman"/>
          <w:sz w:val="24"/>
          <w:szCs w:val="24"/>
          <w:lang w:eastAsia="es-ES"/>
        </w:rPr>
        <w:footnoteReference w:id="10"/>
      </w:r>
      <w:r w:rsidR="008879B6" w:rsidRPr="00800365">
        <w:rPr>
          <w:rFonts w:eastAsia="Times New Roman" w:cs="Times New Roman"/>
          <w:sz w:val="24"/>
          <w:szCs w:val="24"/>
          <w:lang w:eastAsia="es-ES"/>
        </w:rPr>
        <w:t>.</w:t>
      </w:r>
    </w:p>
    <w:bookmarkEnd w:id="1"/>
    <w:p w14:paraId="53F745E9" w14:textId="77777777" w:rsidR="006E675F" w:rsidRPr="00800365" w:rsidRDefault="009A0F18" w:rsidP="009B336B">
      <w:pPr>
        <w:spacing w:after="0" w:line="240" w:lineRule="auto"/>
        <w:jc w:val="both"/>
        <w:rPr>
          <w:rFonts w:eastAsia="Times New Roman" w:cs="Times New Roman"/>
          <w:sz w:val="24"/>
          <w:szCs w:val="24"/>
          <w:lang w:eastAsia="es-ES"/>
        </w:rPr>
      </w:pPr>
      <w:r w:rsidRPr="00800365">
        <w:rPr>
          <w:rFonts w:cs="Times New Roman"/>
          <w:color w:val="000000"/>
          <w:sz w:val="24"/>
          <w:szCs w:val="24"/>
        </w:rPr>
        <w:t xml:space="preserve">   </w:t>
      </w:r>
      <w:r w:rsidR="00F84D54" w:rsidRPr="00800365">
        <w:rPr>
          <w:rFonts w:eastAsia="Times New Roman" w:cs="Times New Roman"/>
          <w:sz w:val="24"/>
          <w:szCs w:val="24"/>
          <w:lang w:eastAsia="es-ES"/>
        </w:rPr>
        <w:t xml:space="preserve">        </w:t>
      </w:r>
      <w:r w:rsidR="00505CD0" w:rsidRPr="00800365">
        <w:rPr>
          <w:rFonts w:eastAsia="Times New Roman" w:cs="Times New Roman"/>
          <w:sz w:val="24"/>
          <w:szCs w:val="24"/>
          <w:lang w:eastAsia="es-ES"/>
        </w:rPr>
        <w:t xml:space="preserve"> </w:t>
      </w:r>
      <w:r w:rsidR="00505CD0" w:rsidRPr="00AB4A23">
        <w:rPr>
          <w:rFonts w:eastAsia="Times New Roman" w:cs="Times New Roman"/>
          <w:sz w:val="24"/>
          <w:szCs w:val="24"/>
          <w:lang w:val="en-GB" w:eastAsia="es-ES"/>
        </w:rPr>
        <w:t>Un reciente informe (</w:t>
      </w:r>
      <w:r w:rsidR="00505CD0" w:rsidRPr="00AB4A23">
        <w:rPr>
          <w:rStyle w:val="Textennegreta"/>
          <w:rFonts w:cs="Times New Roman"/>
          <w:b w:val="0"/>
          <w:i/>
          <w:iCs/>
          <w:sz w:val="24"/>
          <w:szCs w:val="24"/>
          <w:lang w:val="en-GB"/>
        </w:rPr>
        <w:t>The Malicious Use of Artificial Intelligence: Forecasting, Prevention, and Mitigation</w:t>
      </w:r>
      <w:r w:rsidR="00915C69" w:rsidRPr="00800365">
        <w:rPr>
          <w:rStyle w:val="Refernciadenotaapeudepgina"/>
          <w:rFonts w:cs="Times New Roman"/>
          <w:bCs/>
          <w:i/>
          <w:iCs/>
          <w:sz w:val="24"/>
          <w:szCs w:val="24"/>
        </w:rPr>
        <w:footnoteReference w:id="11"/>
      </w:r>
      <w:r w:rsidR="00505CD0" w:rsidRPr="00AB4A23">
        <w:rPr>
          <w:rFonts w:cs="Times New Roman"/>
          <w:sz w:val="24"/>
          <w:szCs w:val="24"/>
          <w:lang w:val="en-GB"/>
        </w:rPr>
        <w:t xml:space="preserve">. </w:t>
      </w:r>
      <w:r w:rsidR="00505CD0" w:rsidRPr="00800365">
        <w:rPr>
          <w:rFonts w:cs="Times New Roman"/>
          <w:sz w:val="24"/>
          <w:szCs w:val="24"/>
        </w:rPr>
        <w:t xml:space="preserve">Future </w:t>
      </w:r>
      <w:proofErr w:type="spellStart"/>
      <w:r w:rsidR="00505CD0" w:rsidRPr="00800365">
        <w:rPr>
          <w:rFonts w:cs="Times New Roman"/>
          <w:sz w:val="24"/>
          <w:szCs w:val="24"/>
        </w:rPr>
        <w:t>of</w:t>
      </w:r>
      <w:proofErr w:type="spellEnd"/>
      <w:r w:rsidR="00505CD0" w:rsidRPr="00800365">
        <w:rPr>
          <w:rFonts w:cs="Times New Roman"/>
          <w:sz w:val="24"/>
          <w:szCs w:val="24"/>
        </w:rPr>
        <w:t xml:space="preserve"> </w:t>
      </w:r>
      <w:proofErr w:type="spellStart"/>
      <w:r w:rsidR="00505CD0" w:rsidRPr="00800365">
        <w:rPr>
          <w:rFonts w:cs="Times New Roman"/>
          <w:sz w:val="24"/>
          <w:szCs w:val="24"/>
        </w:rPr>
        <w:t>Humanity</w:t>
      </w:r>
      <w:proofErr w:type="spellEnd"/>
      <w:r w:rsidR="00505CD0" w:rsidRPr="00800365">
        <w:rPr>
          <w:rFonts w:cs="Times New Roman"/>
          <w:sz w:val="24"/>
          <w:szCs w:val="24"/>
        </w:rPr>
        <w:t xml:space="preserve"> </w:t>
      </w:r>
      <w:proofErr w:type="spellStart"/>
      <w:r w:rsidR="00505CD0" w:rsidRPr="00800365">
        <w:rPr>
          <w:rFonts w:cs="Times New Roman"/>
          <w:sz w:val="24"/>
          <w:szCs w:val="24"/>
        </w:rPr>
        <w:t>Institute</w:t>
      </w:r>
      <w:proofErr w:type="spellEnd"/>
      <w:r w:rsidR="00505CD0" w:rsidRPr="00800365">
        <w:rPr>
          <w:rFonts w:cs="Times New Roman"/>
          <w:sz w:val="24"/>
          <w:szCs w:val="24"/>
        </w:rPr>
        <w:t xml:space="preserve">, </w:t>
      </w:r>
      <w:proofErr w:type="spellStart"/>
      <w:r w:rsidR="00505CD0" w:rsidRPr="00800365">
        <w:rPr>
          <w:rFonts w:cs="Times New Roman"/>
          <w:sz w:val="24"/>
          <w:szCs w:val="24"/>
        </w:rPr>
        <w:t>University</w:t>
      </w:r>
      <w:proofErr w:type="spellEnd"/>
      <w:r w:rsidR="00505CD0" w:rsidRPr="00800365">
        <w:rPr>
          <w:rFonts w:cs="Times New Roman"/>
          <w:sz w:val="24"/>
          <w:szCs w:val="24"/>
        </w:rPr>
        <w:t xml:space="preserve"> </w:t>
      </w:r>
      <w:proofErr w:type="spellStart"/>
      <w:r w:rsidR="00505CD0" w:rsidRPr="00800365">
        <w:rPr>
          <w:rFonts w:cs="Times New Roman"/>
          <w:sz w:val="24"/>
          <w:szCs w:val="24"/>
        </w:rPr>
        <w:t>of</w:t>
      </w:r>
      <w:proofErr w:type="spellEnd"/>
      <w:r w:rsidR="00505CD0" w:rsidRPr="00800365">
        <w:rPr>
          <w:rFonts w:cs="Times New Roman"/>
          <w:sz w:val="24"/>
          <w:szCs w:val="24"/>
        </w:rPr>
        <w:t xml:space="preserve"> Oxford, 2018) </w:t>
      </w:r>
      <w:r w:rsidR="00505CD0" w:rsidRPr="00800365">
        <w:rPr>
          <w:rFonts w:eastAsia="Times New Roman" w:cs="Times New Roman"/>
          <w:sz w:val="24"/>
          <w:szCs w:val="24"/>
          <w:lang w:eastAsia="es-ES"/>
        </w:rPr>
        <w:t>elaborado por</w:t>
      </w:r>
      <w:r w:rsidR="00F84D54" w:rsidRPr="00800365">
        <w:rPr>
          <w:rFonts w:eastAsia="Times New Roman" w:cs="Times New Roman"/>
          <w:sz w:val="24"/>
          <w:szCs w:val="24"/>
          <w:lang w:eastAsia="es-ES"/>
        </w:rPr>
        <w:t xml:space="preserve"> </w:t>
      </w:r>
      <w:r w:rsidR="00505CD0" w:rsidRPr="00800365">
        <w:rPr>
          <w:rFonts w:cs="Times New Roman"/>
          <w:sz w:val="24"/>
          <w:szCs w:val="24"/>
        </w:rPr>
        <w:t xml:space="preserve">prestigiosos </w:t>
      </w:r>
      <w:r w:rsidR="00B27436" w:rsidRPr="00800365">
        <w:rPr>
          <w:rFonts w:cs="Times New Roman"/>
          <w:sz w:val="24"/>
          <w:szCs w:val="24"/>
        </w:rPr>
        <w:t>expertos</w:t>
      </w:r>
      <w:r w:rsidR="00505CD0" w:rsidRPr="00800365">
        <w:rPr>
          <w:rFonts w:cs="Times New Roman"/>
          <w:sz w:val="24"/>
          <w:szCs w:val="24"/>
        </w:rPr>
        <w:t xml:space="preserve"> especializados en IA de </w:t>
      </w:r>
      <w:r w:rsidR="003A364B" w:rsidRPr="00800365">
        <w:rPr>
          <w:rFonts w:cs="Times New Roman"/>
          <w:sz w:val="24"/>
          <w:szCs w:val="24"/>
        </w:rPr>
        <w:t xml:space="preserve">diversas instituciones </w:t>
      </w:r>
      <w:r w:rsidR="00B27436" w:rsidRPr="00800365">
        <w:rPr>
          <w:rFonts w:cs="Times New Roman"/>
          <w:sz w:val="24"/>
          <w:szCs w:val="24"/>
        </w:rPr>
        <w:t xml:space="preserve">académicas </w:t>
      </w:r>
      <w:r w:rsidR="003A364B" w:rsidRPr="00800365">
        <w:rPr>
          <w:rFonts w:cs="Times New Roman"/>
          <w:sz w:val="24"/>
          <w:szCs w:val="24"/>
        </w:rPr>
        <w:lastRenderedPageBreak/>
        <w:t>(</w:t>
      </w:r>
      <w:r w:rsidR="00505CD0" w:rsidRPr="00800365">
        <w:rPr>
          <w:rFonts w:cs="Times New Roman"/>
          <w:sz w:val="24"/>
          <w:szCs w:val="24"/>
        </w:rPr>
        <w:t>Universidades de Oxford, Cambridge, Yale, Bath, Stanford</w:t>
      </w:r>
      <w:r w:rsidR="003A364B" w:rsidRPr="00800365">
        <w:rPr>
          <w:rFonts w:cs="Times New Roman"/>
          <w:sz w:val="24"/>
          <w:szCs w:val="24"/>
        </w:rPr>
        <w:t>,</w:t>
      </w:r>
      <w:r w:rsidR="00505CD0" w:rsidRPr="00800365">
        <w:rPr>
          <w:rFonts w:cs="Times New Roman"/>
          <w:sz w:val="24"/>
          <w:szCs w:val="24"/>
        </w:rPr>
        <w:t xml:space="preserve"> Louisville,</w:t>
      </w:r>
      <w:r w:rsidR="003A364B" w:rsidRPr="00800365">
        <w:rPr>
          <w:rFonts w:cs="Times New Roman"/>
          <w:sz w:val="24"/>
          <w:szCs w:val="24"/>
        </w:rPr>
        <w:t xml:space="preserve"> entre otras), </w:t>
      </w:r>
      <w:r w:rsidR="00B27436" w:rsidRPr="00800365">
        <w:rPr>
          <w:rFonts w:cs="Times New Roman"/>
          <w:sz w:val="24"/>
          <w:szCs w:val="24"/>
        </w:rPr>
        <w:t xml:space="preserve">gubernamentales y de la industria, </w:t>
      </w:r>
      <w:r w:rsidR="00505CD0" w:rsidRPr="00800365">
        <w:rPr>
          <w:rFonts w:cs="Times New Roman"/>
          <w:sz w:val="24"/>
          <w:szCs w:val="24"/>
        </w:rPr>
        <w:t xml:space="preserve">alerta de los peligros y de los usos malintencionados que presenta la IA en materia de seguridad. </w:t>
      </w:r>
      <w:r w:rsidR="006E675F" w:rsidRPr="00800365">
        <w:rPr>
          <w:rFonts w:eastAsia="Times New Roman" w:cs="Times New Roman"/>
          <w:sz w:val="24"/>
          <w:szCs w:val="24"/>
          <w:lang w:eastAsia="es-ES"/>
        </w:rPr>
        <w:t>El estudio  clasifica tres ámbitos de seguridad que pueden ser amenazados:</w:t>
      </w:r>
    </w:p>
    <w:p w14:paraId="5041E12C" w14:textId="77777777" w:rsidR="006E675F" w:rsidRPr="00800365" w:rsidRDefault="006E675F" w:rsidP="009B336B">
      <w:pPr>
        <w:spacing w:after="0" w:line="240" w:lineRule="auto"/>
        <w:contextualSpacing/>
        <w:jc w:val="both"/>
        <w:rPr>
          <w:rFonts w:eastAsia="Times New Roman" w:cs="Times New Roman"/>
          <w:sz w:val="24"/>
          <w:szCs w:val="24"/>
          <w:lang w:eastAsia="es-ES"/>
        </w:rPr>
      </w:pPr>
      <w:r w:rsidRPr="00800365">
        <w:rPr>
          <w:rFonts w:eastAsia="Times New Roman" w:cs="Times New Roman"/>
          <w:sz w:val="24"/>
          <w:szCs w:val="24"/>
          <w:lang w:eastAsia="es-ES"/>
        </w:rPr>
        <w:t xml:space="preserve">– </w:t>
      </w:r>
      <w:r w:rsidR="00AA2EFB" w:rsidRPr="00800365">
        <w:rPr>
          <w:rFonts w:eastAsia="Times New Roman" w:cs="Times New Roman"/>
          <w:sz w:val="24"/>
          <w:szCs w:val="24"/>
          <w:lang w:eastAsia="es-ES"/>
        </w:rPr>
        <w:t>e</w:t>
      </w:r>
      <w:r w:rsidRPr="00800365">
        <w:rPr>
          <w:rFonts w:eastAsia="Times New Roman" w:cs="Times New Roman"/>
          <w:sz w:val="24"/>
          <w:szCs w:val="24"/>
          <w:lang w:eastAsia="es-ES"/>
        </w:rPr>
        <w:t>l digital (la usurpación de identidad, ciberataques masivos, malware más sofisticado, piratería autom</w:t>
      </w:r>
      <w:r w:rsidR="00AA2EFB" w:rsidRPr="00800365">
        <w:rPr>
          <w:rFonts w:eastAsia="Times New Roman" w:cs="Times New Roman"/>
          <w:sz w:val="24"/>
          <w:szCs w:val="24"/>
          <w:lang w:eastAsia="es-ES"/>
        </w:rPr>
        <w:t>á</w:t>
      </w:r>
      <w:r w:rsidRPr="00800365">
        <w:rPr>
          <w:rFonts w:eastAsia="Times New Roman" w:cs="Times New Roman"/>
          <w:sz w:val="24"/>
          <w:szCs w:val="24"/>
          <w:lang w:eastAsia="es-ES"/>
        </w:rPr>
        <w:t>tica</w:t>
      </w:r>
      <w:r w:rsidR="00694653" w:rsidRPr="00800365">
        <w:rPr>
          <w:rFonts w:eastAsia="Times New Roman" w:cs="Times New Roman"/>
          <w:sz w:val="24"/>
          <w:szCs w:val="24"/>
          <w:lang w:eastAsia="es-ES"/>
        </w:rPr>
        <w:t xml:space="preserve">, uso </w:t>
      </w:r>
      <w:r w:rsidR="00694653" w:rsidRPr="00800365">
        <w:rPr>
          <w:rFonts w:cs="Times New Roman"/>
          <w:sz w:val="24"/>
          <w:szCs w:val="24"/>
        </w:rPr>
        <w:t>de técnicas de imitación de voz para llevar a cabo engaños. En este sentido se ha observado un progreso significativo en el desarrollo de</w:t>
      </w:r>
      <w:r w:rsidR="00694653" w:rsidRPr="00800365">
        <w:rPr>
          <w:rStyle w:val="Textennegreta"/>
          <w:rFonts w:cs="Times New Roman"/>
          <w:sz w:val="24"/>
          <w:szCs w:val="24"/>
        </w:rPr>
        <w:t xml:space="preserve"> </w:t>
      </w:r>
      <w:r w:rsidR="00694653" w:rsidRPr="00800365">
        <w:rPr>
          <w:rStyle w:val="Textennegreta"/>
          <w:rFonts w:cs="Times New Roman"/>
          <w:b w:val="0"/>
          <w:sz w:val="24"/>
          <w:szCs w:val="24"/>
        </w:rPr>
        <w:t>sistemas de voz capaces de imitar voces humanas</w:t>
      </w:r>
      <w:r w:rsidR="00694653" w:rsidRPr="00800365">
        <w:rPr>
          <w:rStyle w:val="Textennegreta"/>
          <w:rFonts w:cs="Times New Roman"/>
          <w:sz w:val="24"/>
          <w:szCs w:val="24"/>
        </w:rPr>
        <w:t xml:space="preserve"> </w:t>
      </w:r>
      <w:r w:rsidR="00694653" w:rsidRPr="00800365">
        <w:rPr>
          <w:rFonts w:cs="Times New Roman"/>
          <w:sz w:val="24"/>
          <w:szCs w:val="24"/>
        </w:rPr>
        <w:t>de tal forma que resultaría prácticamente imposible detectar su falsedad.</w:t>
      </w:r>
      <w:r w:rsidRPr="00800365">
        <w:rPr>
          <w:rFonts w:eastAsia="Times New Roman" w:cs="Times New Roman"/>
          <w:sz w:val="24"/>
          <w:szCs w:val="24"/>
          <w:lang w:eastAsia="es-ES"/>
        </w:rPr>
        <w:t xml:space="preserve">…), </w:t>
      </w:r>
    </w:p>
    <w:p w14:paraId="0A68338C" w14:textId="77777777" w:rsidR="006E675F" w:rsidRPr="00800365" w:rsidRDefault="006E675F" w:rsidP="009B336B">
      <w:pPr>
        <w:spacing w:after="0" w:line="240" w:lineRule="auto"/>
        <w:contextualSpacing/>
        <w:jc w:val="both"/>
        <w:rPr>
          <w:rFonts w:eastAsia="Times New Roman" w:cs="Times New Roman"/>
          <w:sz w:val="24"/>
          <w:szCs w:val="24"/>
          <w:lang w:eastAsia="es-ES"/>
        </w:rPr>
      </w:pPr>
      <w:r w:rsidRPr="00800365">
        <w:rPr>
          <w:rFonts w:eastAsia="Times New Roman" w:cs="Times New Roman"/>
          <w:sz w:val="24"/>
          <w:szCs w:val="24"/>
          <w:lang w:eastAsia="es-ES"/>
        </w:rPr>
        <w:t xml:space="preserve">– </w:t>
      </w:r>
      <w:r w:rsidR="00AA2EFB" w:rsidRPr="00800365">
        <w:rPr>
          <w:rFonts w:eastAsia="Times New Roman" w:cs="Times New Roman"/>
          <w:sz w:val="24"/>
          <w:szCs w:val="24"/>
          <w:lang w:eastAsia="es-ES"/>
        </w:rPr>
        <w:t>e</w:t>
      </w:r>
      <w:r w:rsidRPr="00800365">
        <w:rPr>
          <w:rFonts w:eastAsia="Times New Roman" w:cs="Times New Roman"/>
          <w:sz w:val="24"/>
          <w:szCs w:val="24"/>
          <w:lang w:eastAsia="es-ES"/>
        </w:rPr>
        <w:t>l físic</w:t>
      </w:r>
      <w:r w:rsidR="00AA2EFB" w:rsidRPr="00800365">
        <w:rPr>
          <w:rFonts w:eastAsia="Times New Roman" w:cs="Times New Roman"/>
          <w:sz w:val="24"/>
          <w:szCs w:val="24"/>
          <w:lang w:eastAsia="es-ES"/>
        </w:rPr>
        <w:t>o</w:t>
      </w:r>
      <w:r w:rsidRPr="00800365">
        <w:rPr>
          <w:rFonts w:eastAsia="Times New Roman" w:cs="Times New Roman"/>
          <w:sz w:val="24"/>
          <w:szCs w:val="24"/>
          <w:lang w:eastAsia="es-ES"/>
        </w:rPr>
        <w:t xml:space="preserve"> (ataques con drones y  armas autónomas, enjambres de micro</w:t>
      </w:r>
      <w:r w:rsidR="00915C69" w:rsidRPr="00800365">
        <w:rPr>
          <w:rFonts w:eastAsia="Times New Roman" w:cs="Times New Roman"/>
          <w:sz w:val="24"/>
          <w:szCs w:val="24"/>
          <w:lang w:eastAsia="es-ES"/>
        </w:rPr>
        <w:t xml:space="preserve"> </w:t>
      </w:r>
      <w:r w:rsidRPr="00800365">
        <w:rPr>
          <w:rFonts w:eastAsia="Times New Roman" w:cs="Times New Roman"/>
          <w:sz w:val="24"/>
          <w:szCs w:val="24"/>
          <w:lang w:eastAsia="es-ES"/>
        </w:rPr>
        <w:t>drones, robots de limpieza maliciosos…)</w:t>
      </w:r>
      <w:r w:rsidR="00AA2EFB" w:rsidRPr="00800365">
        <w:rPr>
          <w:rFonts w:eastAsia="Times New Roman" w:cs="Times New Roman"/>
          <w:sz w:val="24"/>
          <w:szCs w:val="24"/>
          <w:lang w:eastAsia="es-ES"/>
        </w:rPr>
        <w:t xml:space="preserve">, y </w:t>
      </w:r>
    </w:p>
    <w:p w14:paraId="5A8E3E2D" w14:textId="77777777" w:rsidR="006E675F" w:rsidRPr="00800365" w:rsidRDefault="00AA2EFB"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-e</w:t>
      </w:r>
      <w:r w:rsidR="006E675F" w:rsidRPr="00800365">
        <w:rPr>
          <w:rFonts w:eastAsia="Times New Roman" w:cs="Times New Roman"/>
          <w:sz w:val="24"/>
          <w:szCs w:val="24"/>
          <w:lang w:eastAsia="es-ES"/>
        </w:rPr>
        <w:t>l</w:t>
      </w:r>
      <w:r w:rsidRPr="00800365">
        <w:rPr>
          <w:rFonts w:eastAsia="Times New Roman" w:cs="Times New Roman"/>
          <w:sz w:val="24"/>
          <w:szCs w:val="24"/>
          <w:lang w:eastAsia="es-ES"/>
        </w:rPr>
        <w:t xml:space="preserve"> </w:t>
      </w:r>
      <w:r w:rsidR="006E675F" w:rsidRPr="00800365">
        <w:rPr>
          <w:rFonts w:eastAsia="Times New Roman" w:cs="Times New Roman"/>
          <w:sz w:val="24"/>
          <w:szCs w:val="24"/>
          <w:lang w:eastAsia="es-ES"/>
        </w:rPr>
        <w:t>polític</w:t>
      </w:r>
      <w:r w:rsidRPr="00800365">
        <w:rPr>
          <w:rFonts w:eastAsia="Times New Roman" w:cs="Times New Roman"/>
          <w:sz w:val="24"/>
          <w:szCs w:val="24"/>
          <w:lang w:eastAsia="es-ES"/>
        </w:rPr>
        <w:t>o</w:t>
      </w:r>
      <w:r w:rsidR="006E675F" w:rsidRPr="00800365">
        <w:rPr>
          <w:rFonts w:eastAsia="Times New Roman" w:cs="Times New Roman"/>
          <w:sz w:val="24"/>
          <w:szCs w:val="24"/>
          <w:lang w:eastAsia="es-ES"/>
        </w:rPr>
        <w:t xml:space="preserve"> (creación de propaganda engañosa personalizada, vigilancia de comportamientos privados, modificación de vídeo, uso malicioso de datos…)</w:t>
      </w:r>
      <w:r w:rsidRPr="00800365">
        <w:rPr>
          <w:rFonts w:eastAsia="Times New Roman" w:cs="Times New Roman"/>
          <w:sz w:val="24"/>
          <w:szCs w:val="24"/>
          <w:lang w:eastAsia="es-ES"/>
        </w:rPr>
        <w:t>.</w:t>
      </w:r>
    </w:p>
    <w:p w14:paraId="1DF426A8" w14:textId="2FAEA4E1" w:rsidR="006E675F" w:rsidRPr="00800365" w:rsidRDefault="00AA2EFB" w:rsidP="009B336B">
      <w:pPr>
        <w:spacing w:after="0" w:line="240" w:lineRule="auto"/>
        <w:contextualSpacing/>
        <w:jc w:val="both"/>
        <w:rPr>
          <w:rFonts w:cs="Times New Roman"/>
          <w:sz w:val="24"/>
          <w:szCs w:val="24"/>
        </w:rPr>
      </w:pPr>
      <w:r w:rsidRPr="00800365">
        <w:rPr>
          <w:rFonts w:cs="Times New Roman"/>
          <w:sz w:val="24"/>
          <w:szCs w:val="24"/>
        </w:rPr>
        <w:t xml:space="preserve">           En el citado informe se prevé que </w:t>
      </w:r>
      <w:r w:rsidR="006E675F" w:rsidRPr="00800365">
        <w:rPr>
          <w:rFonts w:cs="Times New Roman"/>
          <w:sz w:val="24"/>
          <w:szCs w:val="24"/>
        </w:rPr>
        <w:t xml:space="preserve">la IA avanzada permitirá la autogeneración de procesos a partir del aprendizaje continuo a una velocidad que el cerebro humano no podrá seguir y </w:t>
      </w:r>
      <w:r w:rsidRPr="00800365">
        <w:rPr>
          <w:rFonts w:cs="Times New Roman"/>
          <w:sz w:val="24"/>
          <w:szCs w:val="24"/>
        </w:rPr>
        <w:t xml:space="preserve">que se </w:t>
      </w:r>
      <w:r w:rsidR="006E675F" w:rsidRPr="00800365">
        <w:rPr>
          <w:rFonts w:cs="Times New Roman"/>
          <w:sz w:val="24"/>
          <w:szCs w:val="24"/>
        </w:rPr>
        <w:t>ampliarán los efectos benéficos</w:t>
      </w:r>
      <w:r w:rsidRPr="00800365">
        <w:rPr>
          <w:rFonts w:cs="Times New Roman"/>
          <w:sz w:val="24"/>
          <w:szCs w:val="24"/>
        </w:rPr>
        <w:t>, pero también</w:t>
      </w:r>
      <w:r w:rsidR="006E675F" w:rsidRPr="00800365">
        <w:rPr>
          <w:rFonts w:cs="Times New Roman"/>
          <w:sz w:val="24"/>
          <w:szCs w:val="24"/>
        </w:rPr>
        <w:t xml:space="preserve"> maliciosos de </w:t>
      </w:r>
      <w:r w:rsidRPr="00800365">
        <w:rPr>
          <w:rFonts w:cs="Times New Roman"/>
          <w:sz w:val="24"/>
          <w:szCs w:val="24"/>
        </w:rPr>
        <w:t>est</w:t>
      </w:r>
      <w:r w:rsidR="006E675F" w:rsidRPr="00800365">
        <w:rPr>
          <w:rFonts w:cs="Times New Roman"/>
          <w:sz w:val="24"/>
          <w:szCs w:val="24"/>
        </w:rPr>
        <w:t>a tecnología.</w:t>
      </w:r>
      <w:r w:rsidRPr="00800365">
        <w:rPr>
          <w:rFonts w:cs="Times New Roman"/>
          <w:sz w:val="24"/>
          <w:szCs w:val="24"/>
        </w:rPr>
        <w:t xml:space="preserve"> </w:t>
      </w:r>
      <w:r w:rsidR="006E675F" w:rsidRPr="00800365">
        <w:rPr>
          <w:rFonts w:cs="Times New Roman"/>
          <w:sz w:val="24"/>
          <w:szCs w:val="24"/>
        </w:rPr>
        <w:t>La IA dirigida a la bondad abrirá nuevos horizontes, desconocidos todavía</w:t>
      </w:r>
      <w:r w:rsidR="007F004D" w:rsidRPr="00800365">
        <w:rPr>
          <w:rFonts w:cs="Times New Roman"/>
          <w:sz w:val="24"/>
          <w:szCs w:val="24"/>
        </w:rPr>
        <w:t>;</w:t>
      </w:r>
      <w:r w:rsidR="006E675F" w:rsidRPr="00800365">
        <w:rPr>
          <w:rFonts w:cs="Times New Roman"/>
          <w:sz w:val="24"/>
          <w:szCs w:val="24"/>
        </w:rPr>
        <w:t xml:space="preserve"> algunos de ellos inquietantes, pero el estudio alerta </w:t>
      </w:r>
      <w:r w:rsidR="0086559A" w:rsidRPr="00800365">
        <w:rPr>
          <w:rFonts w:cs="Times New Roman"/>
          <w:sz w:val="24"/>
          <w:szCs w:val="24"/>
        </w:rPr>
        <w:t xml:space="preserve">de </w:t>
      </w:r>
      <w:r w:rsidR="00FC4F43" w:rsidRPr="00800365">
        <w:rPr>
          <w:rFonts w:cs="Times New Roman"/>
          <w:sz w:val="24"/>
          <w:szCs w:val="24"/>
        </w:rPr>
        <w:t xml:space="preserve">la posibilidad de </w:t>
      </w:r>
      <w:r w:rsidR="006E675F" w:rsidRPr="00800365">
        <w:rPr>
          <w:rFonts w:cs="Times New Roman"/>
          <w:sz w:val="24"/>
          <w:szCs w:val="24"/>
        </w:rPr>
        <w:t>una IA avanzada orientada a la maldad, tanto por sus propiedades como por el uso que se haga de ella</w:t>
      </w:r>
      <w:r w:rsidR="00363B5A" w:rsidRPr="00800365">
        <w:rPr>
          <w:rFonts w:cs="Times New Roman"/>
          <w:sz w:val="24"/>
          <w:szCs w:val="24"/>
        </w:rPr>
        <w:t>;</w:t>
      </w:r>
      <w:r w:rsidR="006E675F" w:rsidRPr="00800365">
        <w:rPr>
          <w:rFonts w:cs="Times New Roman"/>
          <w:sz w:val="24"/>
          <w:szCs w:val="24"/>
        </w:rPr>
        <w:t xml:space="preserve"> </w:t>
      </w:r>
      <w:r w:rsidR="00363B5A" w:rsidRPr="00800365">
        <w:rPr>
          <w:rFonts w:cs="Times New Roman"/>
          <w:sz w:val="24"/>
          <w:szCs w:val="24"/>
        </w:rPr>
        <w:t>m</w:t>
      </w:r>
      <w:r w:rsidR="006E675F" w:rsidRPr="00800365">
        <w:rPr>
          <w:rFonts w:cs="Times New Roman"/>
          <w:sz w:val="24"/>
          <w:szCs w:val="24"/>
        </w:rPr>
        <w:t>ás desconocida que la IA llamada débil y, en la medida que qued</w:t>
      </w:r>
      <w:r w:rsidR="007F004D" w:rsidRPr="00800365">
        <w:rPr>
          <w:rFonts w:cs="Times New Roman"/>
          <w:sz w:val="24"/>
          <w:szCs w:val="24"/>
        </w:rPr>
        <w:t>a</w:t>
      </w:r>
      <w:r w:rsidR="006E675F" w:rsidRPr="00800365">
        <w:rPr>
          <w:rFonts w:cs="Times New Roman"/>
          <w:sz w:val="24"/>
          <w:szCs w:val="24"/>
        </w:rPr>
        <w:t xml:space="preserve"> fuera del control humano, altamente preocupante</w:t>
      </w:r>
      <w:r w:rsidR="007F004D" w:rsidRPr="00800365">
        <w:rPr>
          <w:rStyle w:val="Refernciadenotaapeudepgina"/>
          <w:rFonts w:cs="Times New Roman"/>
          <w:sz w:val="24"/>
          <w:szCs w:val="24"/>
        </w:rPr>
        <w:footnoteReference w:id="12"/>
      </w:r>
      <w:r w:rsidR="006E675F" w:rsidRPr="00800365">
        <w:rPr>
          <w:rFonts w:cs="Times New Roman"/>
          <w:sz w:val="24"/>
          <w:szCs w:val="24"/>
        </w:rPr>
        <w:t>.</w:t>
      </w:r>
    </w:p>
    <w:p w14:paraId="3A7BBA7F" w14:textId="77777777" w:rsidR="00B27436" w:rsidRPr="00800365" w:rsidRDefault="00694653" w:rsidP="009B336B">
      <w:pPr>
        <w:pStyle w:val="NormalWeb"/>
        <w:spacing w:before="0" w:beforeAutospacing="0" w:after="0" w:afterAutospacing="0"/>
        <w:jc w:val="both"/>
        <w:rPr>
          <w:rFonts w:asciiTheme="minorHAnsi" w:hAnsiTheme="minorHAnsi"/>
        </w:rPr>
      </w:pPr>
      <w:r w:rsidRPr="00800365">
        <w:rPr>
          <w:rFonts w:asciiTheme="minorHAnsi" w:hAnsiTheme="minorHAnsi"/>
        </w:rPr>
        <w:t xml:space="preserve">             Un </w:t>
      </w:r>
      <w:r w:rsidRPr="00800365">
        <w:rPr>
          <w:rFonts w:asciiTheme="minorHAnsi" w:hAnsiTheme="minorHAnsi"/>
          <w:i/>
          <w:iCs/>
        </w:rPr>
        <w:t>cerebro</w:t>
      </w:r>
      <w:r w:rsidRPr="00800365">
        <w:rPr>
          <w:rFonts w:asciiTheme="minorHAnsi" w:hAnsiTheme="minorHAnsi"/>
        </w:rPr>
        <w:t xml:space="preserve"> que procesa cantidades ingentes de información, aprende de los resultados de sus actos y no descansa nunc</w:t>
      </w:r>
      <w:r w:rsidR="00F40F17" w:rsidRPr="00800365">
        <w:rPr>
          <w:rFonts w:asciiTheme="minorHAnsi" w:hAnsiTheme="minorHAnsi"/>
        </w:rPr>
        <w:t>a. R</w:t>
      </w:r>
      <w:r w:rsidRPr="00800365">
        <w:rPr>
          <w:rFonts w:asciiTheme="minorHAnsi" w:hAnsiTheme="minorHAnsi"/>
        </w:rPr>
        <w:t>ealmente</w:t>
      </w:r>
      <w:r w:rsidR="00F40F17" w:rsidRPr="00800365">
        <w:rPr>
          <w:rFonts w:asciiTheme="minorHAnsi" w:hAnsiTheme="minorHAnsi"/>
        </w:rPr>
        <w:t>,</w:t>
      </w:r>
      <w:r w:rsidRPr="00800365">
        <w:rPr>
          <w:rFonts w:asciiTheme="minorHAnsi" w:hAnsiTheme="minorHAnsi"/>
        </w:rPr>
        <w:t xml:space="preserve"> la genialidad humana ha logrado crear algo que supera a su propia capacidad, pero </w:t>
      </w:r>
      <w:r w:rsidR="00F40F17" w:rsidRPr="00800365">
        <w:rPr>
          <w:rFonts w:asciiTheme="minorHAnsi" w:hAnsiTheme="minorHAnsi"/>
        </w:rPr>
        <w:t>est</w:t>
      </w:r>
      <w:r w:rsidRPr="00800365">
        <w:rPr>
          <w:rFonts w:asciiTheme="minorHAnsi" w:hAnsiTheme="minorHAnsi"/>
        </w:rPr>
        <w:t xml:space="preserve">os expertos advierten que estos avances pueden ser devastadores si se emplean para el mal. </w:t>
      </w:r>
      <w:r w:rsidR="00F40F17" w:rsidRPr="00800365">
        <w:rPr>
          <w:rFonts w:asciiTheme="minorHAnsi" w:hAnsiTheme="minorHAnsi"/>
        </w:rPr>
        <w:t>E</w:t>
      </w:r>
      <w:r w:rsidRPr="00800365">
        <w:rPr>
          <w:rFonts w:asciiTheme="minorHAnsi" w:hAnsiTheme="minorHAnsi"/>
        </w:rPr>
        <w:t xml:space="preserve">l informe advierte </w:t>
      </w:r>
      <w:r w:rsidR="00FB7C4A" w:rsidRPr="00800365">
        <w:rPr>
          <w:rFonts w:asciiTheme="minorHAnsi" w:hAnsiTheme="minorHAnsi"/>
        </w:rPr>
        <w:t xml:space="preserve">de </w:t>
      </w:r>
      <w:r w:rsidRPr="00800365">
        <w:rPr>
          <w:rFonts w:asciiTheme="minorHAnsi" w:hAnsiTheme="minorHAnsi"/>
        </w:rPr>
        <w:t>que un sistema capaz de tomar decisiones en milisegundos y teniendo en consideración millones de datos</w:t>
      </w:r>
      <w:r w:rsidR="00FB7C4A" w:rsidRPr="00800365">
        <w:rPr>
          <w:rFonts w:asciiTheme="minorHAnsi" w:hAnsiTheme="minorHAnsi"/>
        </w:rPr>
        <w:t>,</w:t>
      </w:r>
      <w:r w:rsidRPr="00800365">
        <w:rPr>
          <w:rFonts w:asciiTheme="minorHAnsi" w:hAnsiTheme="minorHAnsi"/>
        </w:rPr>
        <w:t xml:space="preserve"> puede, sin duda, beneficiar a la humanidad, pero al mismo tiempo, puede ser devastador si la persona que lo programa tiene fines oscuros</w:t>
      </w:r>
      <w:r w:rsidR="00F40F17" w:rsidRPr="00800365">
        <w:rPr>
          <w:rStyle w:val="Refernciadenotaapeudepgina"/>
          <w:rFonts w:asciiTheme="minorHAnsi" w:hAnsiTheme="minorHAnsi"/>
        </w:rPr>
        <w:footnoteReference w:id="13"/>
      </w:r>
      <w:r w:rsidRPr="00800365">
        <w:rPr>
          <w:rFonts w:asciiTheme="minorHAnsi" w:hAnsiTheme="minorHAnsi"/>
        </w:rPr>
        <w:t xml:space="preserve">. </w:t>
      </w:r>
      <w:r w:rsidR="00B27436" w:rsidRPr="00800365">
        <w:rPr>
          <w:rFonts w:asciiTheme="minorHAnsi" w:hAnsiTheme="minorHAnsi"/>
        </w:rPr>
        <w:t>Se alerta de que la capacidad de los sistemas de IA para crear fácilmente fotos, audio y video</w:t>
      </w:r>
      <w:r w:rsidR="00FB7C4A" w:rsidRPr="00800365">
        <w:rPr>
          <w:rFonts w:asciiTheme="minorHAnsi" w:hAnsiTheme="minorHAnsi"/>
        </w:rPr>
        <w:t>s</w:t>
      </w:r>
      <w:r w:rsidR="00B27436" w:rsidRPr="00800365">
        <w:rPr>
          <w:rFonts w:asciiTheme="minorHAnsi" w:hAnsiTheme="minorHAnsi"/>
        </w:rPr>
        <w:t xml:space="preserve"> falsos o engañosos, son señales de que pronto tendremos problemas para confiar en lo que leemos, vemos o escuchamos. Los delincuentes pueden usar imágenes falsas o audio para causar daños personales</w:t>
      </w:r>
      <w:r w:rsidR="007653ED" w:rsidRPr="00800365">
        <w:rPr>
          <w:rStyle w:val="Refernciadenotaapeudepgina"/>
          <w:rFonts w:asciiTheme="minorHAnsi" w:hAnsiTheme="minorHAnsi"/>
        </w:rPr>
        <w:footnoteReference w:id="14"/>
      </w:r>
      <w:r w:rsidR="00B27436" w:rsidRPr="00800365">
        <w:rPr>
          <w:rFonts w:asciiTheme="minorHAnsi" w:hAnsiTheme="minorHAnsi"/>
        </w:rPr>
        <w:t>.</w:t>
      </w:r>
    </w:p>
    <w:p w14:paraId="7E2A2C81" w14:textId="77777777" w:rsidR="00FC4F43" w:rsidRPr="00800365" w:rsidRDefault="0066644C" w:rsidP="009B336B">
      <w:pPr>
        <w:spacing w:after="0" w:line="240" w:lineRule="auto"/>
        <w:jc w:val="both"/>
        <w:rPr>
          <w:rFonts w:eastAsia="Times New Roman" w:cs="Times New Roman"/>
          <w:sz w:val="24"/>
          <w:szCs w:val="24"/>
          <w:lang w:eastAsia="es-ES"/>
        </w:rPr>
      </w:pPr>
      <w:r w:rsidRPr="00800365">
        <w:rPr>
          <w:sz w:val="24"/>
          <w:szCs w:val="24"/>
        </w:rPr>
        <w:t xml:space="preserve">           </w:t>
      </w:r>
      <w:r w:rsidRPr="00800365">
        <w:rPr>
          <w:rFonts w:cs="Times New Roman"/>
          <w:color w:val="000000"/>
          <w:sz w:val="24"/>
          <w:szCs w:val="24"/>
        </w:rPr>
        <w:t>T</w:t>
      </w:r>
      <w:r w:rsidRPr="00800365">
        <w:rPr>
          <w:rFonts w:eastAsia="Times New Roman" w:cs="Times New Roman"/>
          <w:sz w:val="24"/>
          <w:szCs w:val="24"/>
          <w:lang w:eastAsia="es-ES"/>
        </w:rPr>
        <w:t>odo este panorama despierta una preocupación evidente por la seguridad y el respeto a la dignidad, a la intimidad, a la integridad y a la autonomía de las personas más vulnerables</w:t>
      </w:r>
      <w:r w:rsidRPr="00800365">
        <w:rPr>
          <w:rStyle w:val="Refernciadenotaapeudepgina"/>
          <w:rFonts w:eastAsia="Times New Roman" w:cs="Times New Roman"/>
          <w:sz w:val="24"/>
          <w:szCs w:val="24"/>
          <w:lang w:eastAsia="es-ES"/>
        </w:rPr>
        <w:footnoteReference w:id="15"/>
      </w:r>
      <w:r w:rsidRPr="00800365">
        <w:rPr>
          <w:rFonts w:eastAsia="Times New Roman" w:cs="Times New Roman"/>
          <w:sz w:val="24"/>
          <w:szCs w:val="24"/>
          <w:lang w:eastAsia="es-ES"/>
        </w:rPr>
        <w:t xml:space="preserve">. </w:t>
      </w:r>
      <w:r w:rsidR="00FC4F43" w:rsidRPr="00800365">
        <w:rPr>
          <w:rFonts w:eastAsia="Times New Roman" w:cs="Times New Roman"/>
          <w:sz w:val="24"/>
          <w:szCs w:val="24"/>
          <w:lang w:eastAsia="es-ES"/>
        </w:rPr>
        <w:t xml:space="preserve">              </w:t>
      </w:r>
    </w:p>
    <w:p w14:paraId="37AE6E35" w14:textId="266B74D9" w:rsidR="0066644C" w:rsidRPr="00800365" w:rsidRDefault="00FC4F43" w:rsidP="009B336B">
      <w:pPr>
        <w:pStyle w:val="Default"/>
        <w:jc w:val="both"/>
        <w:rPr>
          <w:rFonts w:asciiTheme="minorHAnsi" w:eastAsia="Times New Roman" w:hAnsiTheme="minorHAnsi" w:cs="Times New Roman"/>
          <w:lang w:eastAsia="es-ES"/>
        </w:rPr>
      </w:pPr>
      <w:r w:rsidRPr="00800365">
        <w:rPr>
          <w:rFonts w:eastAsia="Times New Roman" w:cs="Times New Roman"/>
          <w:lang w:eastAsia="es-ES"/>
        </w:rPr>
        <w:t xml:space="preserve">          </w:t>
      </w:r>
      <w:r w:rsidRPr="00800365">
        <w:rPr>
          <w:rFonts w:asciiTheme="minorHAnsi" w:eastAsia="Times New Roman" w:hAnsiTheme="minorHAnsi" w:cs="Times New Roman"/>
          <w:lang w:eastAsia="es-ES"/>
        </w:rPr>
        <w:t>Por ello, l</w:t>
      </w:r>
      <w:r w:rsidR="00C361B3" w:rsidRPr="00800365">
        <w:rPr>
          <w:rFonts w:asciiTheme="minorHAnsi" w:eastAsia="Times New Roman" w:hAnsiTheme="minorHAnsi" w:cs="Times New Roman"/>
          <w:lang w:eastAsia="es-ES"/>
        </w:rPr>
        <w:t>a</w:t>
      </w:r>
      <w:r w:rsidR="00423616" w:rsidRPr="00800365">
        <w:rPr>
          <w:rFonts w:asciiTheme="minorHAnsi" w:eastAsia="Times New Roman" w:hAnsiTheme="minorHAnsi" w:cs="Times New Roman"/>
          <w:lang w:eastAsia="es-ES"/>
        </w:rPr>
        <w:t xml:space="preserve"> </w:t>
      </w:r>
      <w:r w:rsidR="00FB7C4A" w:rsidRPr="00800365">
        <w:rPr>
          <w:rFonts w:asciiTheme="minorHAnsi" w:eastAsia="Times New Roman" w:hAnsiTheme="minorHAnsi" w:cs="Times New Roman"/>
          <w:lang w:eastAsia="es-ES"/>
        </w:rPr>
        <w:t xml:space="preserve">IA aplicada a la </w:t>
      </w:r>
      <w:r w:rsidR="00423616" w:rsidRPr="00800365">
        <w:rPr>
          <w:rFonts w:asciiTheme="minorHAnsi" w:eastAsia="Times New Roman" w:hAnsiTheme="minorHAnsi" w:cs="Times New Roman"/>
          <w:lang w:eastAsia="es-ES"/>
        </w:rPr>
        <w:t>robótica debe tener un referente ético.</w:t>
      </w:r>
      <w:r w:rsidR="008D0432" w:rsidRPr="00800365">
        <w:rPr>
          <w:rFonts w:asciiTheme="minorHAnsi" w:eastAsia="Times New Roman" w:hAnsiTheme="minorHAnsi" w:cs="Times New Roman"/>
          <w:lang w:eastAsia="es-ES"/>
        </w:rPr>
        <w:t xml:space="preserve"> Debe dotarse a los robots </w:t>
      </w:r>
      <w:r w:rsidR="00FB7C4A" w:rsidRPr="00800365">
        <w:rPr>
          <w:rFonts w:asciiTheme="minorHAnsi" w:eastAsia="Times New Roman" w:hAnsiTheme="minorHAnsi" w:cs="Times New Roman"/>
          <w:lang w:eastAsia="es-ES"/>
        </w:rPr>
        <w:t xml:space="preserve">inteligentes </w:t>
      </w:r>
      <w:r w:rsidR="008D0432" w:rsidRPr="00800365">
        <w:rPr>
          <w:rFonts w:asciiTheme="minorHAnsi" w:eastAsia="Times New Roman" w:hAnsiTheme="minorHAnsi" w:cs="Times New Roman"/>
          <w:lang w:eastAsia="es-ES"/>
        </w:rPr>
        <w:t>de una conciencia ética a la hora de adoptar decisiones</w:t>
      </w:r>
      <w:r w:rsidR="008063E0" w:rsidRPr="00800365">
        <w:rPr>
          <w:rFonts w:asciiTheme="minorHAnsi" w:eastAsia="Times New Roman" w:hAnsiTheme="minorHAnsi" w:cs="Times New Roman"/>
          <w:lang w:eastAsia="es-ES"/>
        </w:rPr>
        <w:t>;</w:t>
      </w:r>
      <w:r w:rsidR="00423616" w:rsidRPr="00800365">
        <w:rPr>
          <w:rFonts w:asciiTheme="minorHAnsi" w:eastAsia="Times New Roman" w:hAnsiTheme="minorHAnsi" w:cs="Times New Roman"/>
          <w:lang w:eastAsia="es-ES"/>
        </w:rPr>
        <w:t xml:space="preserve"> </w:t>
      </w:r>
      <w:r w:rsidR="008063E0" w:rsidRPr="00800365">
        <w:rPr>
          <w:rFonts w:asciiTheme="minorHAnsi" w:eastAsia="Times New Roman" w:hAnsiTheme="minorHAnsi" w:cs="Times New Roman"/>
          <w:lang w:eastAsia="es-ES"/>
        </w:rPr>
        <w:t>s</w:t>
      </w:r>
      <w:r w:rsidR="00423616" w:rsidRPr="00800365">
        <w:rPr>
          <w:rFonts w:asciiTheme="minorHAnsi" w:eastAsia="Times New Roman" w:hAnsiTheme="minorHAnsi" w:cs="Times New Roman"/>
          <w:lang w:eastAsia="es-ES"/>
        </w:rPr>
        <w:t>olo así podremos hablar de un verdadero progreso en este ámbito</w:t>
      </w:r>
      <w:r w:rsidR="008D0432" w:rsidRPr="00800365">
        <w:rPr>
          <w:rStyle w:val="Refernciadenotaapeudepgina"/>
          <w:rFonts w:asciiTheme="minorHAnsi" w:eastAsia="Times New Roman" w:hAnsiTheme="minorHAnsi" w:cs="Times New Roman"/>
          <w:lang w:eastAsia="es-ES"/>
        </w:rPr>
        <w:footnoteReference w:id="16"/>
      </w:r>
      <w:r w:rsidR="00C361B3" w:rsidRPr="00800365">
        <w:rPr>
          <w:rFonts w:asciiTheme="minorHAnsi" w:eastAsia="Times New Roman" w:hAnsiTheme="minorHAnsi" w:cs="Times New Roman"/>
          <w:lang w:eastAsia="es-ES"/>
        </w:rPr>
        <w:t xml:space="preserve">. </w:t>
      </w:r>
      <w:r w:rsidR="002349E8" w:rsidRPr="00800365">
        <w:rPr>
          <w:rFonts w:asciiTheme="minorHAnsi" w:hAnsiTheme="minorHAnsi" w:cs="Times New Roman"/>
        </w:rPr>
        <w:t xml:space="preserve">La buena tecnología debe conllevar </w:t>
      </w:r>
      <w:r w:rsidR="002349E8" w:rsidRPr="00800365">
        <w:rPr>
          <w:rFonts w:asciiTheme="minorHAnsi" w:hAnsiTheme="minorHAnsi" w:cs="Times New Roman"/>
        </w:rPr>
        <w:lastRenderedPageBreak/>
        <w:t>formación, no manipu</w:t>
      </w:r>
      <w:r w:rsidR="002349E8" w:rsidRPr="00800365">
        <w:rPr>
          <w:rFonts w:asciiTheme="minorHAnsi" w:hAnsiTheme="minorHAnsi" w:cs="Times New Roman"/>
        </w:rPr>
        <w:softHyphen/>
        <w:t>lación, y cumplir con el principio de libre elección de las personas, para garantizar la autonomía humana</w:t>
      </w:r>
      <w:r w:rsidR="002349E8" w:rsidRPr="00800365">
        <w:rPr>
          <w:rStyle w:val="Refernciadenotaapeudepgina"/>
          <w:rFonts w:asciiTheme="minorHAnsi" w:hAnsiTheme="minorHAnsi" w:cs="Times New Roman"/>
        </w:rPr>
        <w:footnoteReference w:id="17"/>
      </w:r>
      <w:r w:rsidR="002349E8" w:rsidRPr="00800365">
        <w:rPr>
          <w:rFonts w:asciiTheme="minorHAnsi" w:hAnsiTheme="minorHAnsi" w:cs="Times New Roman"/>
        </w:rPr>
        <w:t>.</w:t>
      </w:r>
    </w:p>
    <w:p w14:paraId="39C6B973" w14:textId="77777777" w:rsidR="002546CC" w:rsidRPr="00800365" w:rsidRDefault="002546CC" w:rsidP="009B336B">
      <w:pPr>
        <w:spacing w:after="0" w:line="240" w:lineRule="auto"/>
        <w:jc w:val="both"/>
        <w:rPr>
          <w:rFonts w:eastAsia="Times New Roman" w:cs="Times New Roman"/>
          <w:sz w:val="24"/>
          <w:szCs w:val="24"/>
          <w:lang w:eastAsia="es-ES"/>
        </w:rPr>
      </w:pPr>
    </w:p>
    <w:p w14:paraId="52661747" w14:textId="4DCEC5DB" w:rsidR="00B55180" w:rsidRPr="00800365" w:rsidRDefault="00B55180" w:rsidP="009B336B">
      <w:pPr>
        <w:pStyle w:val="Pargrafdellista"/>
        <w:numPr>
          <w:ilvl w:val="0"/>
          <w:numId w:val="7"/>
        </w:numPr>
        <w:spacing w:after="0" w:line="240" w:lineRule="auto"/>
        <w:jc w:val="both"/>
        <w:rPr>
          <w:rFonts w:eastAsia="Times New Roman" w:cs="Times New Roman"/>
          <w:b/>
          <w:bCs/>
          <w:sz w:val="24"/>
          <w:szCs w:val="24"/>
          <w:lang w:eastAsia="es-ES"/>
        </w:rPr>
      </w:pPr>
      <w:r w:rsidRPr="00800365">
        <w:rPr>
          <w:rFonts w:eastAsia="Times New Roman" w:cs="Times New Roman"/>
          <w:b/>
          <w:bCs/>
          <w:sz w:val="24"/>
          <w:szCs w:val="24"/>
          <w:lang w:eastAsia="es-ES"/>
        </w:rPr>
        <w:t xml:space="preserve">NECESIDAD DE </w:t>
      </w:r>
      <w:r w:rsidR="00743796" w:rsidRPr="00800365">
        <w:rPr>
          <w:rFonts w:eastAsia="Times New Roman" w:cs="Times New Roman"/>
          <w:b/>
          <w:bCs/>
          <w:sz w:val="24"/>
          <w:szCs w:val="24"/>
          <w:lang w:eastAsia="es-ES"/>
        </w:rPr>
        <w:t>REPLANTEAR UNA</w:t>
      </w:r>
      <w:r w:rsidRPr="00800365">
        <w:rPr>
          <w:rFonts w:eastAsia="Times New Roman" w:cs="Times New Roman"/>
          <w:b/>
          <w:bCs/>
          <w:sz w:val="24"/>
          <w:szCs w:val="24"/>
          <w:lang w:eastAsia="es-ES"/>
        </w:rPr>
        <w:t xml:space="preserve"> REGULACIÓN MÁS PROTECTORA DE LOS DERECHOS DE LOS MENORES EN </w:t>
      </w:r>
      <w:r w:rsidR="007E5E75" w:rsidRPr="00800365">
        <w:rPr>
          <w:rFonts w:eastAsia="Times New Roman" w:cs="Times New Roman"/>
          <w:b/>
          <w:bCs/>
          <w:sz w:val="24"/>
          <w:szCs w:val="24"/>
          <w:lang w:eastAsia="es-ES"/>
        </w:rPr>
        <w:t>EL</w:t>
      </w:r>
      <w:r w:rsidRPr="00800365">
        <w:rPr>
          <w:rFonts w:eastAsia="Times New Roman" w:cs="Times New Roman"/>
          <w:b/>
          <w:bCs/>
          <w:sz w:val="24"/>
          <w:szCs w:val="24"/>
          <w:lang w:eastAsia="es-ES"/>
        </w:rPr>
        <w:t xml:space="preserve"> NUEVO E</w:t>
      </w:r>
      <w:r w:rsidR="00191BA4" w:rsidRPr="00800365">
        <w:rPr>
          <w:rFonts w:eastAsia="Times New Roman" w:cs="Times New Roman"/>
          <w:b/>
          <w:bCs/>
          <w:sz w:val="24"/>
          <w:szCs w:val="24"/>
          <w:lang w:eastAsia="es-ES"/>
        </w:rPr>
        <w:t>SCENARIO</w:t>
      </w:r>
      <w:r w:rsidRPr="00800365">
        <w:rPr>
          <w:rFonts w:eastAsia="Times New Roman" w:cs="Times New Roman"/>
          <w:b/>
          <w:bCs/>
          <w:sz w:val="24"/>
          <w:szCs w:val="24"/>
          <w:lang w:eastAsia="es-ES"/>
        </w:rPr>
        <w:t xml:space="preserve"> TECNOLÓGICO</w:t>
      </w:r>
    </w:p>
    <w:p w14:paraId="56913366" w14:textId="1B6DACAB" w:rsidR="000C3792" w:rsidRPr="00800365" w:rsidRDefault="000C3792" w:rsidP="000C3792">
      <w:pPr>
        <w:spacing w:after="0" w:line="240" w:lineRule="auto"/>
        <w:ind w:left="720"/>
        <w:jc w:val="both"/>
        <w:rPr>
          <w:rFonts w:cs="Times New Roman"/>
          <w:sz w:val="24"/>
          <w:szCs w:val="24"/>
        </w:rPr>
      </w:pPr>
    </w:p>
    <w:p w14:paraId="697BA86E" w14:textId="4AF74D90" w:rsidR="006D5AFC" w:rsidRPr="00800365" w:rsidRDefault="000C3792" w:rsidP="000C3792">
      <w:pPr>
        <w:spacing w:after="0" w:line="240" w:lineRule="auto"/>
        <w:contextualSpacing/>
        <w:jc w:val="both"/>
        <w:rPr>
          <w:rFonts w:cs="Times New Roman"/>
          <w:sz w:val="24"/>
          <w:szCs w:val="24"/>
        </w:rPr>
      </w:pPr>
      <w:r w:rsidRPr="00800365">
        <w:rPr>
          <w:rFonts w:cs="Times New Roman"/>
          <w:sz w:val="24"/>
          <w:szCs w:val="24"/>
        </w:rPr>
        <w:t xml:space="preserve">             </w:t>
      </w:r>
      <w:r w:rsidR="006D5AFC" w:rsidRPr="00800365">
        <w:rPr>
          <w:rFonts w:cs="Times New Roman"/>
          <w:sz w:val="24"/>
          <w:szCs w:val="24"/>
        </w:rPr>
        <w:t>El menor y, más todavía, el adolescente, vive y crece en gran medida en el entorno digital y tecnológico, ejercitando su libertad y así se comunica con sus amigos, se socializa, se expresa, escucha música, juega, se educa, forma su conciencia, comparte sus vivencias, su vida personal, sus imágenes, sin ser consciente de los riesgos que esta forma de actuar conlleva</w:t>
      </w:r>
      <w:r w:rsidR="00743796" w:rsidRPr="00800365">
        <w:rPr>
          <w:rFonts w:cs="Times New Roman"/>
          <w:sz w:val="24"/>
          <w:szCs w:val="24"/>
        </w:rPr>
        <w:t>, asumiéndola como normal</w:t>
      </w:r>
      <w:r w:rsidR="006D5AFC" w:rsidRPr="00800365">
        <w:rPr>
          <w:rFonts w:cs="Times New Roman"/>
          <w:sz w:val="24"/>
          <w:szCs w:val="24"/>
        </w:rPr>
        <w:t xml:space="preserve">. Estamos asistiendo a cambios fundamentales a un ritmo vertiginoso en la manera en que el menor se relaciona o ejerce sus </w:t>
      </w:r>
      <w:r w:rsidR="006D5AFC" w:rsidRPr="00800365">
        <w:rPr>
          <w:rStyle w:val="searchterm"/>
          <w:rFonts w:cs="Times New Roman"/>
          <w:sz w:val="24"/>
          <w:szCs w:val="24"/>
        </w:rPr>
        <w:t>derechos</w:t>
      </w:r>
      <w:r w:rsidR="006D5AFC" w:rsidRPr="00800365">
        <w:rPr>
          <w:rFonts w:cs="Times New Roman"/>
          <w:sz w:val="24"/>
          <w:szCs w:val="24"/>
        </w:rPr>
        <w:t xml:space="preserve"> dentro de la arquitectura digital, que le hacen también especialmente vulnerable. De ahí que </w:t>
      </w:r>
      <w:r w:rsidR="00743796" w:rsidRPr="00800365">
        <w:rPr>
          <w:rFonts w:cs="Times New Roman"/>
          <w:sz w:val="24"/>
          <w:szCs w:val="24"/>
        </w:rPr>
        <w:t>pueda empezar a hablarse</w:t>
      </w:r>
      <w:r w:rsidR="006D5AFC" w:rsidRPr="00800365">
        <w:rPr>
          <w:rFonts w:cs="Times New Roman"/>
          <w:sz w:val="24"/>
          <w:szCs w:val="24"/>
        </w:rPr>
        <w:t xml:space="preserve"> de “los </w:t>
      </w:r>
      <w:r w:rsidR="00743796" w:rsidRPr="00800365">
        <w:rPr>
          <w:rFonts w:cs="Times New Roman"/>
          <w:sz w:val="24"/>
          <w:szCs w:val="24"/>
        </w:rPr>
        <w:t xml:space="preserve">nuevos </w:t>
      </w:r>
      <w:r w:rsidR="006D5AFC" w:rsidRPr="00800365">
        <w:rPr>
          <w:rStyle w:val="searchterm"/>
          <w:rFonts w:cs="Times New Roman"/>
          <w:sz w:val="24"/>
          <w:szCs w:val="24"/>
        </w:rPr>
        <w:t>derechos</w:t>
      </w:r>
      <w:r w:rsidR="006D5AFC" w:rsidRPr="00800365">
        <w:rPr>
          <w:rFonts w:cs="Times New Roman"/>
          <w:sz w:val="24"/>
          <w:szCs w:val="24"/>
        </w:rPr>
        <w:t xml:space="preserve"> de la infancia en la era digital”.</w:t>
      </w:r>
    </w:p>
    <w:p w14:paraId="4B9A4ECB" w14:textId="79CD9BF5" w:rsidR="006D5AFC" w:rsidRPr="00800365" w:rsidRDefault="006D5AFC" w:rsidP="000C3792">
      <w:pPr>
        <w:spacing w:after="0" w:line="240" w:lineRule="auto"/>
        <w:ind w:left="720"/>
        <w:contextualSpacing/>
        <w:jc w:val="both"/>
        <w:rPr>
          <w:rFonts w:eastAsia="Times New Roman" w:cs="Times New Roman"/>
          <w:sz w:val="24"/>
          <w:szCs w:val="24"/>
          <w:lang w:eastAsia="es-ES"/>
        </w:rPr>
      </w:pPr>
    </w:p>
    <w:p w14:paraId="3449CC63" w14:textId="2354564F" w:rsidR="00BF178A" w:rsidRPr="00800365" w:rsidRDefault="00191BA4" w:rsidP="000C3792">
      <w:pPr>
        <w:spacing w:after="0" w:line="240" w:lineRule="auto"/>
        <w:contextualSpacing/>
        <w:jc w:val="both"/>
        <w:rPr>
          <w:rFonts w:eastAsia="Times New Roman" w:cs="Times New Roman"/>
          <w:sz w:val="24"/>
          <w:szCs w:val="24"/>
          <w:lang w:eastAsia="es-ES"/>
        </w:rPr>
      </w:pPr>
      <w:r w:rsidRPr="00800365">
        <w:rPr>
          <w:rFonts w:eastAsia="Times New Roman" w:cs="Times New Roman"/>
          <w:sz w:val="24"/>
          <w:szCs w:val="24"/>
          <w:lang w:eastAsia="es-ES"/>
        </w:rPr>
        <w:t xml:space="preserve">          Ciertamente, e</w:t>
      </w:r>
      <w:r w:rsidR="00BF178A" w:rsidRPr="00800365">
        <w:rPr>
          <w:rFonts w:eastAsia="Times New Roman" w:cs="Times New Roman"/>
          <w:sz w:val="24"/>
          <w:szCs w:val="24"/>
          <w:lang w:eastAsia="es-ES"/>
        </w:rPr>
        <w:t>l mundo de la IA ofrece importantes posibilidades para el cuidado, asistencia, formación y aprendizaje de los niños y adolescentes, los cuales deben poder beneficiarse de esta moderna tecnología. Es más; el menor tiene derecho a acceder a este nuevo entorno para aprovechar al máximo las potencialidades de las tecnologías como parte de su desarrollo personal, social y cultural, ofreciéndole conocimientos y permitiéndole desarrollarse como persona a través del aprendizaje que adquiera de la misma. Ahora bien, el legislador debe procurar un avance tecnológico acorde y respetuoso con los derechos de los más jóvenes; debe potenciar el desarrollo de una IA que beneficie y ayude a este colectivo, para lo cual debe detenerse y ponderar los serios peligros que</w:t>
      </w:r>
      <w:r w:rsidR="00454BD4" w:rsidRPr="00800365">
        <w:rPr>
          <w:rFonts w:eastAsia="Times New Roman" w:cs="Times New Roman"/>
          <w:sz w:val="24"/>
          <w:szCs w:val="24"/>
          <w:lang w:eastAsia="es-ES"/>
        </w:rPr>
        <w:t xml:space="preserve"> también</w:t>
      </w:r>
      <w:r w:rsidR="00BF178A" w:rsidRPr="00800365">
        <w:rPr>
          <w:rFonts w:eastAsia="Times New Roman" w:cs="Times New Roman"/>
          <w:sz w:val="24"/>
          <w:szCs w:val="24"/>
          <w:lang w:eastAsia="es-ES"/>
        </w:rPr>
        <w:t xml:space="preserve"> ésta entraña, regulando sus consecuencias jurídicas y éticas, sin obstaculizar con ello la imparable innovación tecnológica que la propia sociedad necesita y reclama.</w:t>
      </w:r>
    </w:p>
    <w:p w14:paraId="4DBBAFC4" w14:textId="3098B2A5" w:rsidR="00545FDD" w:rsidRPr="00800365" w:rsidRDefault="00436882" w:rsidP="009B336B">
      <w:pPr>
        <w:spacing w:after="0" w:line="240" w:lineRule="auto"/>
        <w:jc w:val="both"/>
        <w:rPr>
          <w:rFonts w:cs="Times New Roman"/>
          <w:sz w:val="24"/>
          <w:szCs w:val="24"/>
        </w:rPr>
      </w:pPr>
      <w:r w:rsidRPr="00800365">
        <w:rPr>
          <w:rFonts w:eastAsia="Times New Roman" w:cs="Times New Roman"/>
          <w:sz w:val="24"/>
          <w:szCs w:val="24"/>
          <w:lang w:eastAsia="es-ES"/>
        </w:rPr>
        <w:t xml:space="preserve">         La IA es capaz de influir en las decisiones humanas a través del análisis de grandes cantidades de datos (a menudo personales) en muchos terrenos. Los menores de edad constituyen un grupo particularmente vulnerable en relación con las aplicaciones de IA dirigidas explícitamente a influir en </w:t>
      </w:r>
      <w:r w:rsidR="009A69EC" w:rsidRPr="00800365">
        <w:rPr>
          <w:rFonts w:eastAsia="Times New Roman" w:cs="Times New Roman"/>
          <w:sz w:val="24"/>
          <w:szCs w:val="24"/>
          <w:lang w:eastAsia="es-ES"/>
        </w:rPr>
        <w:t>sus deseos y</w:t>
      </w:r>
      <w:r w:rsidRPr="00800365">
        <w:rPr>
          <w:rFonts w:eastAsia="Times New Roman" w:cs="Times New Roman"/>
          <w:sz w:val="24"/>
          <w:szCs w:val="24"/>
          <w:lang w:eastAsia="es-ES"/>
        </w:rPr>
        <w:t xml:space="preserve"> comportamiento</w:t>
      </w:r>
      <w:r w:rsidR="009A69EC" w:rsidRPr="00800365">
        <w:rPr>
          <w:rFonts w:eastAsia="Times New Roman" w:cs="Times New Roman"/>
          <w:sz w:val="24"/>
          <w:szCs w:val="24"/>
          <w:lang w:eastAsia="es-ES"/>
        </w:rPr>
        <w:t>s</w:t>
      </w:r>
      <w:r w:rsidR="002B636C" w:rsidRPr="00800365">
        <w:rPr>
          <w:rStyle w:val="Refernciadenotaapeudepgina"/>
          <w:rFonts w:cs="Times New Roman"/>
          <w:sz w:val="24"/>
          <w:szCs w:val="24"/>
        </w:rPr>
        <w:footnoteReference w:id="18"/>
      </w:r>
      <w:r w:rsidRPr="00800365">
        <w:rPr>
          <w:rFonts w:eastAsia="Times New Roman" w:cs="Times New Roman"/>
          <w:sz w:val="24"/>
          <w:szCs w:val="24"/>
          <w:lang w:eastAsia="es-ES"/>
        </w:rPr>
        <w:t>.</w:t>
      </w:r>
      <w:r w:rsidR="002B636C" w:rsidRPr="00800365">
        <w:rPr>
          <w:rFonts w:eastAsia="Times New Roman" w:cs="Times New Roman"/>
          <w:sz w:val="24"/>
          <w:szCs w:val="24"/>
          <w:lang w:eastAsia="es-ES"/>
        </w:rPr>
        <w:t xml:space="preserve"> </w:t>
      </w:r>
      <w:r w:rsidR="00A76AFD" w:rsidRPr="00800365">
        <w:rPr>
          <w:rFonts w:eastAsia="Times New Roman" w:cs="Times New Roman"/>
          <w:sz w:val="24"/>
          <w:szCs w:val="24"/>
          <w:lang w:eastAsia="es-ES"/>
        </w:rPr>
        <w:t xml:space="preserve">En este sentido, </w:t>
      </w:r>
      <w:r w:rsidR="003D789B" w:rsidRPr="00800365">
        <w:rPr>
          <w:rFonts w:eastAsia="Times New Roman" w:cs="Times New Roman"/>
          <w:sz w:val="24"/>
          <w:szCs w:val="24"/>
          <w:lang w:eastAsia="es-ES"/>
        </w:rPr>
        <w:t>e</w:t>
      </w:r>
      <w:r w:rsidR="00A76AFD" w:rsidRPr="00800365">
        <w:rPr>
          <w:rFonts w:eastAsia="Times New Roman" w:cs="Times New Roman"/>
          <w:sz w:val="24"/>
          <w:szCs w:val="24"/>
          <w:lang w:eastAsia="es-ES"/>
        </w:rPr>
        <w:t>l Derecho está obligado a elaborar una regulación avanzada que pueda impulsar el desenvolvimiento de la robótica y asegurarle un desarrollo sostenible y congruente con los valores propios del ordenamiento jurídico. Debe trabajarse en la creación de un régimen jurídico que garantice el progreso tecnológico y que al mismo tiempo refuerce el libre desarrollo de la personalidad y los derechos fundamentales</w:t>
      </w:r>
      <w:r w:rsidR="00191BA4" w:rsidRPr="00800365">
        <w:rPr>
          <w:rFonts w:eastAsia="Times New Roman" w:cs="Times New Roman"/>
          <w:sz w:val="24"/>
          <w:szCs w:val="24"/>
          <w:lang w:eastAsia="es-ES"/>
        </w:rPr>
        <w:t xml:space="preserve"> de los menores</w:t>
      </w:r>
      <w:r w:rsidR="00A76AFD" w:rsidRPr="00800365">
        <w:rPr>
          <w:rFonts w:eastAsia="Times New Roman" w:cs="Times New Roman"/>
          <w:sz w:val="24"/>
          <w:szCs w:val="24"/>
          <w:lang w:eastAsia="es-ES"/>
        </w:rPr>
        <w:t xml:space="preserve">, al tiempo que impida que la tecnología se convierta en una vía para hacer a </w:t>
      </w:r>
      <w:r w:rsidR="00191BA4" w:rsidRPr="00800365">
        <w:rPr>
          <w:rFonts w:eastAsia="Times New Roman" w:cs="Times New Roman"/>
          <w:sz w:val="24"/>
          <w:szCs w:val="24"/>
          <w:lang w:eastAsia="es-ES"/>
        </w:rPr>
        <w:t>éstos</w:t>
      </w:r>
      <w:r w:rsidR="00A76AFD" w:rsidRPr="00800365">
        <w:rPr>
          <w:rFonts w:eastAsia="Times New Roman" w:cs="Times New Roman"/>
          <w:sz w:val="24"/>
          <w:szCs w:val="24"/>
          <w:lang w:eastAsia="es-ES"/>
        </w:rPr>
        <w:t xml:space="preserve"> menos human</w:t>
      </w:r>
      <w:r w:rsidR="00191BA4" w:rsidRPr="00800365">
        <w:rPr>
          <w:rFonts w:eastAsia="Times New Roman" w:cs="Times New Roman"/>
          <w:sz w:val="24"/>
          <w:szCs w:val="24"/>
          <w:lang w:eastAsia="es-ES"/>
        </w:rPr>
        <w:t>o</w:t>
      </w:r>
      <w:r w:rsidR="00A76AFD" w:rsidRPr="00800365">
        <w:rPr>
          <w:rFonts w:eastAsia="Times New Roman" w:cs="Times New Roman"/>
          <w:sz w:val="24"/>
          <w:szCs w:val="24"/>
          <w:lang w:eastAsia="es-ES"/>
        </w:rPr>
        <w:t>s y más pasiv</w:t>
      </w:r>
      <w:r w:rsidR="00191BA4" w:rsidRPr="00800365">
        <w:rPr>
          <w:rFonts w:eastAsia="Times New Roman" w:cs="Times New Roman"/>
          <w:sz w:val="24"/>
          <w:szCs w:val="24"/>
          <w:lang w:eastAsia="es-ES"/>
        </w:rPr>
        <w:t>o</w:t>
      </w:r>
      <w:r w:rsidR="00A76AFD" w:rsidRPr="00800365">
        <w:rPr>
          <w:rFonts w:eastAsia="Times New Roman" w:cs="Times New Roman"/>
          <w:sz w:val="24"/>
          <w:szCs w:val="24"/>
          <w:lang w:eastAsia="es-ES"/>
        </w:rPr>
        <w:t>s</w:t>
      </w:r>
      <w:r w:rsidR="00191BA4" w:rsidRPr="00800365">
        <w:rPr>
          <w:rFonts w:eastAsia="Times New Roman" w:cs="Times New Roman"/>
          <w:sz w:val="24"/>
          <w:szCs w:val="24"/>
          <w:lang w:eastAsia="es-ES"/>
        </w:rPr>
        <w:t>;</w:t>
      </w:r>
      <w:r w:rsidR="00A76AFD" w:rsidRPr="00800365">
        <w:rPr>
          <w:rFonts w:eastAsia="Times New Roman" w:cs="Times New Roman"/>
          <w:sz w:val="24"/>
          <w:szCs w:val="24"/>
          <w:lang w:eastAsia="es-ES"/>
        </w:rPr>
        <w:t xml:space="preserve"> con una autonomía reducida; con una dependencia creciente; con una pérdida de la capacidad de iniciativa y de reacción que pueda llevar a una situación de subordinación irreversible hacia las máquinas inteligentes</w:t>
      </w:r>
      <w:r w:rsidR="003D789B" w:rsidRPr="00800365">
        <w:rPr>
          <w:rFonts w:eastAsia="Times New Roman" w:cs="Times New Roman"/>
          <w:sz w:val="24"/>
          <w:szCs w:val="24"/>
          <w:lang w:eastAsia="es-ES"/>
        </w:rPr>
        <w:t xml:space="preserve">. </w:t>
      </w:r>
      <w:r w:rsidR="00A76AFD" w:rsidRPr="00800365">
        <w:rPr>
          <w:rFonts w:eastAsia="Times New Roman" w:cs="Times New Roman"/>
          <w:sz w:val="24"/>
          <w:szCs w:val="24"/>
          <w:lang w:eastAsia="es-ES"/>
        </w:rPr>
        <w:t xml:space="preserve">Se plantea así, la </w:t>
      </w:r>
      <w:r w:rsidR="009A69EC" w:rsidRPr="00800365">
        <w:rPr>
          <w:rFonts w:eastAsia="Times New Roman" w:cs="Times New Roman"/>
          <w:sz w:val="24"/>
          <w:szCs w:val="24"/>
          <w:lang w:eastAsia="es-ES"/>
        </w:rPr>
        <w:t xml:space="preserve">necesidad </w:t>
      </w:r>
      <w:r w:rsidR="00A76AFD" w:rsidRPr="00800365">
        <w:rPr>
          <w:rFonts w:eastAsia="Times New Roman" w:cs="Times New Roman"/>
          <w:sz w:val="24"/>
          <w:szCs w:val="24"/>
          <w:lang w:eastAsia="es-ES"/>
        </w:rPr>
        <w:t xml:space="preserve">de una nueva rama </w:t>
      </w:r>
      <w:r w:rsidR="00A76AFD" w:rsidRPr="00800365">
        <w:rPr>
          <w:rFonts w:eastAsia="Times New Roman" w:cs="Times New Roman"/>
          <w:sz w:val="24"/>
          <w:szCs w:val="24"/>
          <w:lang w:eastAsia="es-ES"/>
        </w:rPr>
        <w:lastRenderedPageBreak/>
        <w:t>jurídica autónoma, que podría</w:t>
      </w:r>
      <w:r w:rsidR="00191BA4" w:rsidRPr="00800365">
        <w:rPr>
          <w:rFonts w:eastAsia="Times New Roman" w:cs="Times New Roman"/>
          <w:sz w:val="24"/>
          <w:szCs w:val="24"/>
          <w:lang w:eastAsia="es-ES"/>
        </w:rPr>
        <w:t>mos</w:t>
      </w:r>
      <w:r w:rsidR="00A76AFD" w:rsidRPr="00800365">
        <w:rPr>
          <w:rFonts w:eastAsia="Times New Roman" w:cs="Times New Roman"/>
          <w:sz w:val="24"/>
          <w:szCs w:val="24"/>
          <w:lang w:eastAsia="es-ES"/>
        </w:rPr>
        <w:t xml:space="preserve"> denominar el “Derecho de los Robots”</w:t>
      </w:r>
      <w:r w:rsidR="00A76AFD" w:rsidRPr="00800365">
        <w:rPr>
          <w:rStyle w:val="Refernciadenotaapeudepgina"/>
          <w:rFonts w:eastAsia="Times New Roman" w:cs="Times New Roman"/>
          <w:sz w:val="24"/>
          <w:szCs w:val="24"/>
          <w:lang w:eastAsia="es-ES"/>
        </w:rPr>
        <w:footnoteReference w:id="19"/>
      </w:r>
      <w:r w:rsidR="003D789B" w:rsidRPr="00800365">
        <w:rPr>
          <w:rFonts w:eastAsia="Times New Roman" w:cs="Times New Roman"/>
          <w:sz w:val="24"/>
          <w:szCs w:val="24"/>
          <w:lang w:eastAsia="es-ES"/>
        </w:rPr>
        <w:t xml:space="preserve">, </w:t>
      </w:r>
      <w:r w:rsidR="00BC6421" w:rsidRPr="00800365">
        <w:rPr>
          <w:rFonts w:eastAsia="Times New Roman" w:cs="Times New Roman"/>
          <w:sz w:val="24"/>
          <w:szCs w:val="24"/>
          <w:lang w:eastAsia="es-ES"/>
        </w:rPr>
        <w:t>dentro de la cual,</w:t>
      </w:r>
      <w:r w:rsidR="003D789B" w:rsidRPr="00800365">
        <w:rPr>
          <w:rFonts w:eastAsia="Times New Roman" w:cs="Times New Roman"/>
          <w:sz w:val="24"/>
          <w:szCs w:val="24"/>
          <w:lang w:eastAsia="es-ES"/>
        </w:rPr>
        <w:t xml:space="preserve"> debería articularse</w:t>
      </w:r>
      <w:r w:rsidR="006D5AFC" w:rsidRPr="00800365">
        <w:rPr>
          <w:rFonts w:eastAsia="Times New Roman" w:cs="Times New Roman"/>
          <w:sz w:val="24"/>
          <w:szCs w:val="24"/>
          <w:lang w:eastAsia="es-ES"/>
        </w:rPr>
        <w:t xml:space="preserve"> una regulación todavía más específica dedicada a los </w:t>
      </w:r>
      <w:r w:rsidR="00191BA4" w:rsidRPr="00800365">
        <w:rPr>
          <w:rFonts w:eastAsia="Times New Roman" w:cs="Times New Roman"/>
          <w:sz w:val="24"/>
          <w:szCs w:val="24"/>
          <w:lang w:eastAsia="es-ES"/>
        </w:rPr>
        <w:t>más jóvenes</w:t>
      </w:r>
      <w:r w:rsidR="006D5AFC" w:rsidRPr="00800365">
        <w:rPr>
          <w:rFonts w:eastAsia="Times New Roman" w:cs="Times New Roman"/>
          <w:sz w:val="24"/>
          <w:szCs w:val="24"/>
          <w:lang w:eastAsia="es-ES"/>
        </w:rPr>
        <w:t xml:space="preserve">, pues </w:t>
      </w:r>
      <w:bookmarkStart w:id="4" w:name="_Hlk10818921"/>
      <w:r w:rsidR="006D5AFC" w:rsidRPr="00800365">
        <w:rPr>
          <w:rFonts w:eastAsia="Times New Roman" w:cs="Times New Roman"/>
          <w:sz w:val="24"/>
          <w:szCs w:val="24"/>
          <w:lang w:eastAsia="es-ES"/>
        </w:rPr>
        <w:t>e</w:t>
      </w:r>
      <w:r w:rsidR="00B81355" w:rsidRPr="00800365">
        <w:rPr>
          <w:rFonts w:cs="Times New Roman"/>
          <w:sz w:val="24"/>
          <w:szCs w:val="24"/>
        </w:rPr>
        <w:t xml:space="preserve">l marco normativo tradicional para la protección civil de los </w:t>
      </w:r>
      <w:r w:rsidR="00B81355" w:rsidRPr="00800365">
        <w:rPr>
          <w:rStyle w:val="searchterm"/>
          <w:rFonts w:cs="Times New Roman"/>
          <w:sz w:val="24"/>
          <w:szCs w:val="24"/>
        </w:rPr>
        <w:t>derechos</w:t>
      </w:r>
      <w:r w:rsidR="00B81355" w:rsidRPr="00800365">
        <w:rPr>
          <w:rFonts w:cs="Times New Roman"/>
          <w:sz w:val="24"/>
          <w:szCs w:val="24"/>
        </w:rPr>
        <w:t xml:space="preserve"> de</w:t>
      </w:r>
      <w:r w:rsidR="00191BA4" w:rsidRPr="00800365">
        <w:rPr>
          <w:rFonts w:cs="Times New Roman"/>
          <w:sz w:val="24"/>
          <w:szCs w:val="24"/>
        </w:rPr>
        <w:t xml:space="preserve"> éstos</w:t>
      </w:r>
      <w:r w:rsidR="007154D6" w:rsidRPr="00800365">
        <w:rPr>
          <w:rFonts w:cs="Times New Roman"/>
          <w:sz w:val="24"/>
          <w:szCs w:val="24"/>
        </w:rPr>
        <w:t>,</w:t>
      </w:r>
      <w:r w:rsidR="00B81355" w:rsidRPr="00800365">
        <w:rPr>
          <w:rFonts w:cs="Times New Roman"/>
          <w:sz w:val="24"/>
          <w:szCs w:val="24"/>
        </w:rPr>
        <w:t xml:space="preserve"> revela sus carencias en el momento actual para dar respuesta a los problemas que en la era digital plantean</w:t>
      </w:r>
      <w:r w:rsidR="006D5AFC" w:rsidRPr="00800365">
        <w:rPr>
          <w:rFonts w:cs="Times New Roman"/>
          <w:sz w:val="24"/>
          <w:szCs w:val="24"/>
        </w:rPr>
        <w:t>;</w:t>
      </w:r>
      <w:r w:rsidR="00B81355" w:rsidRPr="00800365">
        <w:rPr>
          <w:rFonts w:cs="Times New Roman"/>
          <w:sz w:val="24"/>
          <w:szCs w:val="24"/>
        </w:rPr>
        <w:t xml:space="preserve"> máxime cuando el entorno virtual</w:t>
      </w:r>
      <w:r w:rsidR="008F32D6" w:rsidRPr="00800365">
        <w:rPr>
          <w:rFonts w:cs="Times New Roman"/>
          <w:sz w:val="24"/>
          <w:szCs w:val="24"/>
        </w:rPr>
        <w:t xml:space="preserve"> y tecnológico</w:t>
      </w:r>
      <w:r w:rsidR="00B81355" w:rsidRPr="00800365">
        <w:rPr>
          <w:rFonts w:cs="Times New Roman"/>
          <w:sz w:val="24"/>
          <w:szCs w:val="24"/>
        </w:rPr>
        <w:t xml:space="preserve"> se ha convertido en el lugar preferido para el desenvolvimiento de múltiples actividades y, por ende, del desarrollo de la personalidad de aqu</w:t>
      </w:r>
      <w:r w:rsidR="00937ABE" w:rsidRPr="00800365">
        <w:rPr>
          <w:rFonts w:cs="Times New Roman"/>
          <w:sz w:val="24"/>
          <w:szCs w:val="24"/>
        </w:rPr>
        <w:t>éllos</w:t>
      </w:r>
      <w:r w:rsidR="008F32D6" w:rsidRPr="00800365">
        <w:rPr>
          <w:rFonts w:cs="Times New Roman"/>
          <w:sz w:val="24"/>
          <w:szCs w:val="24"/>
        </w:rPr>
        <w:t xml:space="preserve">. </w:t>
      </w:r>
      <w:r w:rsidR="002635E8" w:rsidRPr="00800365">
        <w:rPr>
          <w:rFonts w:cs="Times New Roman"/>
          <w:sz w:val="24"/>
          <w:szCs w:val="24"/>
        </w:rPr>
        <w:t>Puede decirse que q</w:t>
      </w:r>
      <w:r w:rsidR="008F32D6" w:rsidRPr="00800365">
        <w:rPr>
          <w:rFonts w:cs="Times New Roman"/>
          <w:sz w:val="24"/>
          <w:szCs w:val="24"/>
        </w:rPr>
        <w:t xml:space="preserve">ueda </w:t>
      </w:r>
      <w:r w:rsidR="002635E8" w:rsidRPr="00800365">
        <w:rPr>
          <w:rFonts w:cs="Times New Roman"/>
          <w:sz w:val="24"/>
          <w:szCs w:val="24"/>
        </w:rPr>
        <w:t>un</w:t>
      </w:r>
      <w:r w:rsidR="008F32D6" w:rsidRPr="00800365">
        <w:rPr>
          <w:rFonts w:cs="Times New Roman"/>
          <w:sz w:val="24"/>
          <w:szCs w:val="24"/>
        </w:rPr>
        <w:t xml:space="preserve">a asignatura pendiente </w:t>
      </w:r>
      <w:r w:rsidR="002635E8" w:rsidRPr="00800365">
        <w:rPr>
          <w:rFonts w:cs="Times New Roman"/>
          <w:sz w:val="24"/>
          <w:szCs w:val="24"/>
        </w:rPr>
        <w:t>de gran trascendencia jurídica en lo que concierne a</w:t>
      </w:r>
      <w:r w:rsidR="008F32D6" w:rsidRPr="00800365">
        <w:rPr>
          <w:rFonts w:cs="Times New Roman"/>
          <w:sz w:val="24"/>
          <w:szCs w:val="24"/>
        </w:rPr>
        <w:t xml:space="preserve"> la protección de sus </w:t>
      </w:r>
      <w:r w:rsidR="008F32D6" w:rsidRPr="00800365">
        <w:rPr>
          <w:rStyle w:val="searchterm"/>
          <w:rFonts w:cs="Times New Roman"/>
          <w:sz w:val="24"/>
          <w:szCs w:val="24"/>
        </w:rPr>
        <w:t>derechos</w:t>
      </w:r>
      <w:r w:rsidR="008F32D6" w:rsidRPr="00800365">
        <w:rPr>
          <w:rFonts w:cs="Times New Roman"/>
          <w:sz w:val="24"/>
          <w:szCs w:val="24"/>
        </w:rPr>
        <w:t xml:space="preserve"> fundamentales, en particular</w:t>
      </w:r>
      <w:r w:rsidR="002635E8" w:rsidRPr="00800365">
        <w:rPr>
          <w:rFonts w:cs="Times New Roman"/>
          <w:sz w:val="24"/>
          <w:szCs w:val="24"/>
        </w:rPr>
        <w:t>:</w:t>
      </w:r>
      <w:r w:rsidR="008F32D6" w:rsidRPr="00800365">
        <w:rPr>
          <w:rFonts w:cs="Times New Roman"/>
          <w:sz w:val="24"/>
          <w:szCs w:val="24"/>
        </w:rPr>
        <w:t xml:space="preserve"> el derecho al honor, a la intimidad y a la propia imagen</w:t>
      </w:r>
      <w:r w:rsidR="002635E8" w:rsidRPr="00800365">
        <w:rPr>
          <w:rFonts w:cs="Times New Roman"/>
          <w:sz w:val="24"/>
          <w:szCs w:val="24"/>
        </w:rPr>
        <w:t xml:space="preserve">, a la vista </w:t>
      </w:r>
      <w:r w:rsidR="008F32D6" w:rsidRPr="00800365">
        <w:rPr>
          <w:rFonts w:cs="Times New Roman"/>
          <w:sz w:val="24"/>
          <w:szCs w:val="24"/>
        </w:rPr>
        <w:t xml:space="preserve">del nuevo escenario </w:t>
      </w:r>
      <w:r w:rsidR="002635E8" w:rsidRPr="00800365">
        <w:rPr>
          <w:rFonts w:cs="Times New Roman"/>
          <w:sz w:val="24"/>
          <w:szCs w:val="24"/>
        </w:rPr>
        <w:t>tecnológico</w:t>
      </w:r>
      <w:r w:rsidR="008F32D6" w:rsidRPr="00800365">
        <w:rPr>
          <w:rFonts w:cs="Times New Roman"/>
          <w:sz w:val="24"/>
          <w:szCs w:val="24"/>
        </w:rPr>
        <w:t xml:space="preserve">, consecuencia del protagonismo y omnipresencia de las </w:t>
      </w:r>
      <w:r w:rsidR="002635E8" w:rsidRPr="00800365">
        <w:rPr>
          <w:rFonts w:cs="Times New Roman"/>
          <w:sz w:val="24"/>
          <w:szCs w:val="24"/>
        </w:rPr>
        <w:t xml:space="preserve">nuevas tecnologías, </w:t>
      </w:r>
      <w:r w:rsidR="008F32D6" w:rsidRPr="00800365">
        <w:rPr>
          <w:rFonts w:cs="Times New Roman"/>
          <w:sz w:val="24"/>
          <w:szCs w:val="24"/>
        </w:rPr>
        <w:t>que son incorporadas a su vida cotidiana desde edades tempranas</w:t>
      </w:r>
      <w:r w:rsidR="002635E8" w:rsidRPr="00800365">
        <w:rPr>
          <w:rFonts w:cs="Times New Roman"/>
          <w:sz w:val="24"/>
          <w:szCs w:val="24"/>
        </w:rPr>
        <w:t xml:space="preserve">, </w:t>
      </w:r>
      <w:r w:rsidR="006D5AFC" w:rsidRPr="00800365">
        <w:rPr>
          <w:rFonts w:cs="Times New Roman"/>
          <w:sz w:val="24"/>
          <w:szCs w:val="24"/>
        </w:rPr>
        <w:t>ya que</w:t>
      </w:r>
      <w:r w:rsidR="008F32D6" w:rsidRPr="00800365">
        <w:rPr>
          <w:rFonts w:cs="Times New Roman"/>
          <w:sz w:val="24"/>
          <w:szCs w:val="24"/>
        </w:rPr>
        <w:t xml:space="preserve"> los </w:t>
      </w:r>
      <w:r w:rsidR="008F32D6" w:rsidRPr="00800365">
        <w:rPr>
          <w:rStyle w:val="searchterm"/>
          <w:rFonts w:cs="Times New Roman"/>
          <w:sz w:val="24"/>
          <w:szCs w:val="24"/>
        </w:rPr>
        <w:t>derechos</w:t>
      </w:r>
      <w:r w:rsidR="008F32D6" w:rsidRPr="00800365">
        <w:rPr>
          <w:rFonts w:cs="Times New Roman"/>
          <w:sz w:val="24"/>
          <w:szCs w:val="24"/>
        </w:rPr>
        <w:t xml:space="preserve"> del menor s</w:t>
      </w:r>
      <w:r w:rsidR="002635E8" w:rsidRPr="00800365">
        <w:rPr>
          <w:rFonts w:cs="Times New Roman"/>
          <w:sz w:val="24"/>
          <w:szCs w:val="24"/>
        </w:rPr>
        <w:t>o</w:t>
      </w:r>
      <w:r w:rsidR="008F32D6" w:rsidRPr="00800365">
        <w:rPr>
          <w:rFonts w:cs="Times New Roman"/>
          <w:sz w:val="24"/>
          <w:szCs w:val="24"/>
        </w:rPr>
        <w:t>n ejercidos en este nuevo ámbito de una manera radicalmente distinta a como había sido habitual hasta ahora.</w:t>
      </w:r>
      <w:r w:rsidR="002635E8" w:rsidRPr="00800365">
        <w:rPr>
          <w:rFonts w:cs="Times New Roman"/>
          <w:sz w:val="24"/>
          <w:szCs w:val="24"/>
        </w:rPr>
        <w:t xml:space="preserve"> </w:t>
      </w:r>
    </w:p>
    <w:p w14:paraId="68958637" w14:textId="2FF40A04" w:rsidR="00B81355" w:rsidRPr="00800365" w:rsidRDefault="00545FDD" w:rsidP="009B336B">
      <w:pPr>
        <w:spacing w:after="0" w:line="240" w:lineRule="auto"/>
        <w:jc w:val="both"/>
        <w:rPr>
          <w:rFonts w:eastAsia="Times New Roman" w:cs="Times New Roman"/>
          <w:sz w:val="24"/>
          <w:szCs w:val="24"/>
          <w:lang w:eastAsia="es-ES"/>
        </w:rPr>
      </w:pPr>
      <w:r w:rsidRPr="00800365">
        <w:rPr>
          <w:rFonts w:cs="Times New Roman"/>
          <w:sz w:val="24"/>
          <w:szCs w:val="24"/>
        </w:rPr>
        <w:t xml:space="preserve">          </w:t>
      </w:r>
      <w:r w:rsidR="00EE7003" w:rsidRPr="00800365">
        <w:rPr>
          <w:rFonts w:cs="Times New Roman"/>
          <w:sz w:val="24"/>
          <w:szCs w:val="24"/>
        </w:rPr>
        <w:t xml:space="preserve">   </w:t>
      </w:r>
      <w:r w:rsidR="002635E8" w:rsidRPr="00800365">
        <w:rPr>
          <w:rFonts w:cs="Times New Roman"/>
          <w:sz w:val="24"/>
          <w:szCs w:val="24"/>
        </w:rPr>
        <w:t>Verdad es también, que dicho fenómeno presenta unas dimensiones de tal complejidad que hacen muy difícil asumir el reto expuesto a través de la legislación nacional exclusivamente. Difícilmente pued</w:t>
      </w:r>
      <w:r w:rsidRPr="00800365">
        <w:rPr>
          <w:rFonts w:cs="Times New Roman"/>
          <w:sz w:val="24"/>
          <w:szCs w:val="24"/>
        </w:rPr>
        <w:t>e</w:t>
      </w:r>
      <w:r w:rsidR="002635E8" w:rsidRPr="00800365">
        <w:rPr>
          <w:rFonts w:cs="Times New Roman"/>
          <w:sz w:val="24"/>
          <w:szCs w:val="24"/>
        </w:rPr>
        <w:t xml:space="preserve"> </w:t>
      </w:r>
      <w:bookmarkEnd w:id="4"/>
      <w:r w:rsidR="002635E8" w:rsidRPr="00800365">
        <w:rPr>
          <w:rFonts w:cs="Times New Roman"/>
          <w:sz w:val="24"/>
          <w:szCs w:val="24"/>
        </w:rPr>
        <w:t>el legislador español afrontar el problema der</w:t>
      </w:r>
      <w:r w:rsidRPr="00800365">
        <w:rPr>
          <w:rFonts w:cs="Times New Roman"/>
          <w:sz w:val="24"/>
          <w:szCs w:val="24"/>
        </w:rPr>
        <w:t>ivado del apuntado cambio en el ejercicio</w:t>
      </w:r>
      <w:r w:rsidR="002635E8" w:rsidRPr="00800365">
        <w:rPr>
          <w:rFonts w:cs="Times New Roman"/>
          <w:sz w:val="24"/>
          <w:szCs w:val="24"/>
        </w:rPr>
        <w:t xml:space="preserve"> de los </w:t>
      </w:r>
      <w:r w:rsidR="002635E8" w:rsidRPr="00800365">
        <w:rPr>
          <w:rStyle w:val="searchterm"/>
          <w:rFonts w:cs="Times New Roman"/>
          <w:sz w:val="24"/>
          <w:szCs w:val="24"/>
        </w:rPr>
        <w:t>derechos</w:t>
      </w:r>
      <w:r w:rsidR="002635E8" w:rsidRPr="00800365">
        <w:rPr>
          <w:rFonts w:cs="Times New Roman"/>
          <w:sz w:val="24"/>
          <w:szCs w:val="24"/>
        </w:rPr>
        <w:t xml:space="preserve"> fundamentales sin contar con el apoyo de otras instancias y mecanismos de diversa índole internacionales que, de una manera global, permita</w:t>
      </w:r>
      <w:r w:rsidR="00EE7003" w:rsidRPr="00800365">
        <w:rPr>
          <w:rFonts w:cs="Times New Roman"/>
          <w:sz w:val="24"/>
          <w:szCs w:val="24"/>
        </w:rPr>
        <w:t>n</w:t>
      </w:r>
      <w:r w:rsidR="002635E8" w:rsidRPr="00800365">
        <w:rPr>
          <w:rFonts w:cs="Times New Roman"/>
          <w:sz w:val="24"/>
          <w:szCs w:val="24"/>
        </w:rPr>
        <w:t xml:space="preserve"> dar respuesta a los problemas jurídicos relacionados con l</w:t>
      </w:r>
      <w:r w:rsidRPr="00800365">
        <w:rPr>
          <w:rFonts w:cs="Times New Roman"/>
          <w:sz w:val="24"/>
          <w:szCs w:val="24"/>
        </w:rPr>
        <w:t xml:space="preserve">as nuevas formas de vulneración de los </w:t>
      </w:r>
      <w:r w:rsidR="002635E8" w:rsidRPr="00800365">
        <w:rPr>
          <w:rStyle w:val="searchterm"/>
          <w:rFonts w:cs="Times New Roman"/>
          <w:sz w:val="24"/>
          <w:szCs w:val="24"/>
        </w:rPr>
        <w:t>derechos</w:t>
      </w:r>
      <w:r w:rsidR="002635E8" w:rsidRPr="00800365">
        <w:rPr>
          <w:rFonts w:cs="Times New Roman"/>
          <w:sz w:val="24"/>
          <w:szCs w:val="24"/>
        </w:rPr>
        <w:t xml:space="preserve"> del menor en el siglo XXI</w:t>
      </w:r>
      <w:r w:rsidRPr="00800365">
        <w:rPr>
          <w:rFonts w:cs="Times New Roman"/>
          <w:sz w:val="24"/>
          <w:szCs w:val="24"/>
        </w:rPr>
        <w:t>,</w:t>
      </w:r>
      <w:r w:rsidR="002635E8" w:rsidRPr="00800365">
        <w:rPr>
          <w:rFonts w:cs="Times New Roman"/>
          <w:sz w:val="24"/>
          <w:szCs w:val="24"/>
        </w:rPr>
        <w:t xml:space="preserve"> en pleno apogeo de la era digital</w:t>
      </w:r>
      <w:r w:rsidR="00EE7003" w:rsidRPr="00800365">
        <w:rPr>
          <w:rStyle w:val="Refernciadenotaapeudepgina"/>
          <w:rFonts w:cs="Times New Roman"/>
          <w:sz w:val="24"/>
          <w:szCs w:val="24"/>
        </w:rPr>
        <w:footnoteReference w:id="20"/>
      </w:r>
      <w:r w:rsidR="002635E8" w:rsidRPr="00800365">
        <w:rPr>
          <w:rFonts w:cs="Times New Roman"/>
          <w:sz w:val="24"/>
          <w:szCs w:val="24"/>
        </w:rPr>
        <w:t>.</w:t>
      </w:r>
    </w:p>
    <w:p w14:paraId="4B4AE524" w14:textId="572357D7" w:rsidR="00FC4400" w:rsidRPr="00800365" w:rsidRDefault="002A1CBE"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w:t>
      </w:r>
      <w:r w:rsidR="00FC4400" w:rsidRPr="00800365">
        <w:rPr>
          <w:rFonts w:eastAsia="Times New Roman" w:cs="Times New Roman"/>
          <w:sz w:val="24"/>
          <w:szCs w:val="24"/>
          <w:lang w:eastAsia="es-ES"/>
        </w:rPr>
        <w:t xml:space="preserve"> Así lo ha considerado el Parlamento Europeo, que </w:t>
      </w:r>
      <w:r w:rsidR="00F53D3D" w:rsidRPr="00800365">
        <w:rPr>
          <w:rFonts w:eastAsia="Times New Roman" w:cs="Times New Roman"/>
          <w:sz w:val="24"/>
          <w:szCs w:val="24"/>
          <w:lang w:eastAsia="es-ES"/>
        </w:rPr>
        <w:t xml:space="preserve">siendo consciente de los riesgos que entrañan estas nuevas interacciones, </w:t>
      </w:r>
      <w:r w:rsidR="00FC4400" w:rsidRPr="00800365">
        <w:rPr>
          <w:rFonts w:eastAsia="Times New Roman" w:cs="Times New Roman"/>
          <w:sz w:val="24"/>
          <w:szCs w:val="24"/>
          <w:lang w:eastAsia="es-ES"/>
        </w:rPr>
        <w:t xml:space="preserve">desde el año 2016, viene trabajando </w:t>
      </w:r>
      <w:r w:rsidR="00F53D3D" w:rsidRPr="00800365">
        <w:rPr>
          <w:rFonts w:eastAsia="Times New Roman" w:cs="Times New Roman"/>
          <w:sz w:val="24"/>
          <w:szCs w:val="24"/>
          <w:lang w:eastAsia="es-ES"/>
        </w:rPr>
        <w:t>con urg</w:t>
      </w:r>
      <w:r w:rsidR="00FC4400" w:rsidRPr="00800365">
        <w:rPr>
          <w:rFonts w:eastAsia="Times New Roman" w:cs="Times New Roman"/>
          <w:sz w:val="24"/>
          <w:szCs w:val="24"/>
          <w:lang w:eastAsia="es-ES"/>
        </w:rPr>
        <w:t>en</w:t>
      </w:r>
      <w:r w:rsidR="00F53D3D" w:rsidRPr="00800365">
        <w:rPr>
          <w:rFonts w:eastAsia="Times New Roman" w:cs="Times New Roman"/>
          <w:sz w:val="24"/>
          <w:szCs w:val="24"/>
          <w:lang w:eastAsia="es-ES"/>
        </w:rPr>
        <w:t>cia en</w:t>
      </w:r>
      <w:r w:rsidR="00FC4400" w:rsidRPr="00800365">
        <w:rPr>
          <w:rFonts w:eastAsia="Times New Roman" w:cs="Times New Roman"/>
          <w:sz w:val="24"/>
          <w:szCs w:val="24"/>
          <w:lang w:eastAsia="es-ES"/>
        </w:rPr>
        <w:t xml:space="preserve"> una serie de textos y propuestas </w:t>
      </w:r>
      <w:r w:rsidR="00D218EA" w:rsidRPr="00800365">
        <w:rPr>
          <w:rFonts w:eastAsia="Times New Roman" w:cs="Times New Roman"/>
          <w:sz w:val="24"/>
          <w:szCs w:val="24"/>
          <w:lang w:eastAsia="es-ES"/>
        </w:rPr>
        <w:t>encaminadas</w:t>
      </w:r>
      <w:r w:rsidR="00FC4400" w:rsidRPr="00800365">
        <w:rPr>
          <w:rFonts w:eastAsia="Times New Roman" w:cs="Times New Roman"/>
          <w:sz w:val="24"/>
          <w:szCs w:val="24"/>
          <w:lang w:eastAsia="es-ES"/>
        </w:rPr>
        <w:t xml:space="preserve"> a elaborar en un futuro próximo un nuevo régimen jurídico específico para la IA aplicada a la robótica.</w:t>
      </w:r>
      <w:r w:rsidR="00D218EA" w:rsidRPr="00800365">
        <w:rPr>
          <w:rFonts w:eastAsia="Times New Roman" w:cs="Times New Roman"/>
          <w:sz w:val="24"/>
          <w:szCs w:val="24"/>
          <w:lang w:eastAsia="es-ES"/>
        </w:rPr>
        <w:t xml:space="preserve"> Entre estas iniciativas destaca el marco regulatorio sobre </w:t>
      </w:r>
      <w:r w:rsidR="00A33825" w:rsidRPr="00800365">
        <w:rPr>
          <w:rFonts w:eastAsia="Times New Roman" w:cs="Times New Roman"/>
          <w:sz w:val="24"/>
          <w:szCs w:val="24"/>
          <w:lang w:eastAsia="es-ES"/>
        </w:rPr>
        <w:t>“</w:t>
      </w:r>
      <w:r w:rsidR="00D218EA" w:rsidRPr="00800365">
        <w:rPr>
          <w:rFonts w:eastAsia="Times New Roman" w:cs="Times New Roman"/>
          <w:sz w:val="24"/>
          <w:szCs w:val="24"/>
          <w:lang w:eastAsia="es-ES"/>
        </w:rPr>
        <w:t>deontología</w:t>
      </w:r>
      <w:r w:rsidR="00A33825" w:rsidRPr="00800365">
        <w:rPr>
          <w:rFonts w:eastAsia="Times New Roman" w:cs="Times New Roman"/>
          <w:sz w:val="24"/>
          <w:szCs w:val="24"/>
          <w:lang w:eastAsia="es-ES"/>
        </w:rPr>
        <w:t>”</w:t>
      </w:r>
      <w:r w:rsidRPr="00800365">
        <w:rPr>
          <w:rFonts w:eastAsia="Times New Roman" w:cs="Times New Roman"/>
          <w:sz w:val="24"/>
          <w:szCs w:val="24"/>
          <w:lang w:eastAsia="es-ES"/>
        </w:rPr>
        <w:t>:</w:t>
      </w:r>
      <w:r w:rsidR="00D218EA" w:rsidRPr="00800365">
        <w:rPr>
          <w:rFonts w:eastAsia="Times New Roman" w:cs="Times New Roman"/>
          <w:sz w:val="24"/>
          <w:szCs w:val="24"/>
          <w:lang w:eastAsia="es-ES"/>
        </w:rPr>
        <w:t xml:space="preserve"> normas, directrices y principios éticos que van dirigidos a los diseñadores, fabricantes y operadores de robots</w:t>
      </w:r>
      <w:r w:rsidR="00A7344E" w:rsidRPr="00800365">
        <w:rPr>
          <w:rFonts w:eastAsia="Times New Roman" w:cs="Times New Roman"/>
          <w:sz w:val="24"/>
          <w:szCs w:val="24"/>
          <w:lang w:eastAsia="es-ES"/>
        </w:rPr>
        <w:t>, para que las actuaciones de estos sistemas reflejen los valores intrínsecamente europeos, con la finalidad de conformar una robótica avanzada que sirva a la humanidad con el máximo beneficio.</w:t>
      </w:r>
    </w:p>
    <w:p w14:paraId="134564E8" w14:textId="51602971" w:rsidR="00A7344E" w:rsidRPr="00800365" w:rsidRDefault="00DE7B6A"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Los sistemas de IA que se diseñan actualmente no contienen valores éticos</w:t>
      </w:r>
      <w:r w:rsidR="00C7604C" w:rsidRPr="00800365">
        <w:rPr>
          <w:rFonts w:eastAsia="Times New Roman" w:cs="Times New Roman"/>
          <w:sz w:val="24"/>
          <w:szCs w:val="24"/>
          <w:lang w:eastAsia="es-ES"/>
        </w:rPr>
        <w:t>:</w:t>
      </w:r>
      <w:r w:rsidRPr="00800365">
        <w:rPr>
          <w:rFonts w:eastAsia="Times New Roman" w:cs="Times New Roman"/>
          <w:sz w:val="24"/>
          <w:szCs w:val="24"/>
          <w:lang w:eastAsia="es-ES"/>
        </w:rPr>
        <w:t xml:space="preserve"> </w:t>
      </w:r>
      <w:r w:rsidR="00C7604C" w:rsidRPr="00800365">
        <w:rPr>
          <w:rFonts w:eastAsia="Times New Roman" w:cs="Times New Roman"/>
          <w:sz w:val="24"/>
          <w:szCs w:val="24"/>
          <w:lang w:eastAsia="es-ES"/>
        </w:rPr>
        <w:t>i</w:t>
      </w:r>
      <w:r w:rsidRPr="00800365">
        <w:rPr>
          <w:rFonts w:eastAsia="Times New Roman" w:cs="Times New Roman"/>
          <w:sz w:val="24"/>
          <w:szCs w:val="24"/>
          <w:lang w:eastAsia="es-ES"/>
        </w:rPr>
        <w:t>ncorporarlos a dichos sistemas y al entorno donde se utilizan</w:t>
      </w:r>
      <w:r w:rsidR="00FC1079" w:rsidRPr="00800365">
        <w:rPr>
          <w:rFonts w:eastAsia="Times New Roman" w:cs="Times New Roman"/>
          <w:sz w:val="24"/>
          <w:szCs w:val="24"/>
          <w:lang w:eastAsia="es-ES"/>
        </w:rPr>
        <w:t>,</w:t>
      </w:r>
      <w:r w:rsidRPr="00800365">
        <w:rPr>
          <w:rFonts w:eastAsia="Times New Roman" w:cs="Times New Roman"/>
          <w:sz w:val="24"/>
          <w:szCs w:val="24"/>
          <w:lang w:eastAsia="es-ES"/>
        </w:rPr>
        <w:t xml:space="preserve"> es tarea de los humanos. El desarrollo, la activación y el uso de los sistemas de IA debe supeditarse a nuestro valores, normas, libertades y derechos humanos</w:t>
      </w:r>
      <w:r w:rsidR="00436882" w:rsidRPr="00800365">
        <w:rPr>
          <w:rStyle w:val="Refernciadenotaapeudepgina"/>
          <w:rFonts w:eastAsia="Times New Roman" w:cs="Times New Roman"/>
          <w:sz w:val="24"/>
          <w:szCs w:val="24"/>
          <w:lang w:eastAsia="es-ES"/>
        </w:rPr>
        <w:footnoteReference w:id="21"/>
      </w:r>
      <w:r w:rsidR="00436882" w:rsidRPr="00800365">
        <w:rPr>
          <w:rFonts w:eastAsia="Times New Roman" w:cs="Times New Roman"/>
          <w:sz w:val="24"/>
          <w:szCs w:val="24"/>
          <w:lang w:eastAsia="es-ES"/>
        </w:rPr>
        <w:t>. Por tal motivo, s</w:t>
      </w:r>
      <w:r w:rsidR="00A7344E" w:rsidRPr="00800365">
        <w:rPr>
          <w:rFonts w:eastAsia="Times New Roman" w:cs="Times New Roman"/>
          <w:sz w:val="24"/>
          <w:szCs w:val="24"/>
          <w:lang w:eastAsia="es-ES"/>
        </w:rPr>
        <w:t xml:space="preserve">e propone la creación de un marco ético que sirva de orientación a los ingenieros en robótica para el diseño y la producción de robots, con la finalidad de frenar los riesgos relacionados con la seguridad humana, la intimidad, la integridad física y psíquica, </w:t>
      </w:r>
      <w:r w:rsidR="00A7344E" w:rsidRPr="00800365">
        <w:rPr>
          <w:rFonts w:eastAsia="Times New Roman"/>
          <w:sz w:val="24"/>
          <w:szCs w:val="24"/>
          <w:lang w:eastAsia="es-ES"/>
        </w:rPr>
        <w:t xml:space="preserve">la </w:t>
      </w:r>
      <w:r w:rsidR="00A7344E" w:rsidRPr="00800365">
        <w:rPr>
          <w:rFonts w:eastAsia="Times New Roman" w:cs="Times New Roman"/>
          <w:sz w:val="24"/>
          <w:szCs w:val="24"/>
          <w:lang w:eastAsia="es-ES"/>
        </w:rPr>
        <w:t xml:space="preserve">dignidad, la autonomía, la autodeterminación del </w:t>
      </w:r>
      <w:r w:rsidR="00A7344E" w:rsidRPr="00800365">
        <w:rPr>
          <w:rFonts w:eastAsia="Times New Roman" w:cs="Times New Roman"/>
          <w:sz w:val="24"/>
          <w:szCs w:val="24"/>
          <w:lang w:eastAsia="es-ES"/>
        </w:rPr>
        <w:lastRenderedPageBreak/>
        <w:t>individuo, el consentimiento informado, la no estigmatización y la propiedad de los datos. Este marco ético orientador debe basarse en los principios consagrados en la Carta de los derechos fundamentales de la Unión, como la dignidad humana, la igualdad, la justicia, la equidad, la no estigmatización, la privacidad, la libertad, y la necesidad de no herir, engañar o explorar a los usuarios vulnerables</w:t>
      </w:r>
      <w:r w:rsidR="00A7344E" w:rsidRPr="00800365">
        <w:rPr>
          <w:rStyle w:val="Refernciadenotaapeudepgina"/>
          <w:rFonts w:eastAsia="Times New Roman" w:cs="Times New Roman"/>
          <w:sz w:val="24"/>
          <w:szCs w:val="24"/>
          <w:lang w:eastAsia="es-ES"/>
        </w:rPr>
        <w:footnoteReference w:id="22"/>
      </w:r>
      <w:r w:rsidR="00A7344E" w:rsidRPr="00800365">
        <w:rPr>
          <w:rFonts w:eastAsia="Times New Roman" w:cs="Times New Roman"/>
          <w:sz w:val="24"/>
          <w:szCs w:val="24"/>
          <w:lang w:eastAsia="es-ES"/>
        </w:rPr>
        <w:t>, debiéndose prestar especial atención al posible desarrollo de un vínculo emocional entre seres humanos y robots, especialmente en el caso de grupos vulnerables, como los niños, personas mayores y con discapacidad</w:t>
      </w:r>
      <w:r w:rsidR="00A7344E" w:rsidRPr="00800365">
        <w:rPr>
          <w:rStyle w:val="Refernciadenotaapeudepgina"/>
          <w:rFonts w:eastAsia="Times New Roman" w:cs="Times New Roman"/>
          <w:sz w:val="24"/>
          <w:szCs w:val="24"/>
          <w:lang w:eastAsia="es-ES"/>
        </w:rPr>
        <w:footnoteReference w:id="23"/>
      </w:r>
      <w:r w:rsidR="00A7344E" w:rsidRPr="00800365">
        <w:rPr>
          <w:rFonts w:eastAsia="Times New Roman" w:cs="Times New Roman"/>
          <w:sz w:val="24"/>
          <w:szCs w:val="24"/>
          <w:lang w:eastAsia="es-ES"/>
        </w:rPr>
        <w:t>.</w:t>
      </w:r>
    </w:p>
    <w:p w14:paraId="7FE01D74" w14:textId="46C3CF6E" w:rsidR="007F7CC3" w:rsidRPr="00800365" w:rsidRDefault="00566E85" w:rsidP="009B336B">
      <w:pPr>
        <w:pStyle w:val="Textdenotaapeudepgina"/>
        <w:jc w:val="both"/>
        <w:rPr>
          <w:rFonts w:eastAsia="Times New Roman" w:cs="Times New Roman"/>
          <w:sz w:val="24"/>
          <w:szCs w:val="24"/>
          <w:lang w:eastAsia="es-ES"/>
        </w:rPr>
      </w:pPr>
      <w:r w:rsidRPr="00800365">
        <w:rPr>
          <w:rFonts w:eastAsia="Times New Roman" w:cs="Times New Roman"/>
          <w:sz w:val="24"/>
          <w:szCs w:val="24"/>
          <w:lang w:eastAsia="es-ES"/>
        </w:rPr>
        <w:t xml:space="preserve">            </w:t>
      </w:r>
      <w:r w:rsidR="007F7CC3" w:rsidRPr="00800365">
        <w:rPr>
          <w:rFonts w:eastAsia="Times New Roman" w:cs="Times New Roman"/>
          <w:sz w:val="24"/>
          <w:szCs w:val="24"/>
          <w:lang w:eastAsia="es-ES"/>
        </w:rPr>
        <w:t>Los diseñadores deberán tener en cuenta los valores europeos de dignidad, libertad y justicia, antes, durante y después del proceso de concepción, desarrollo y aplicación de estas tecnologías, incluida la necesidad de no perjudicar, herir, engañar o explorar a los usuarios vulnerables, debiendo garantizar que el robot funciona de modo conforme a los principios éticos</w:t>
      </w:r>
      <w:r w:rsidR="00867D42" w:rsidRPr="00800365">
        <w:rPr>
          <w:rFonts w:eastAsia="Times New Roman" w:cs="Times New Roman"/>
          <w:sz w:val="24"/>
          <w:szCs w:val="24"/>
          <w:lang w:eastAsia="es-ES"/>
        </w:rPr>
        <w:t>, y deberán asegurarse de que los robots son identificables como tales al relacionarse con seres humanos</w:t>
      </w:r>
      <w:r w:rsidR="00867D42" w:rsidRPr="00800365">
        <w:rPr>
          <w:rStyle w:val="Refernciadenotaapeudepgina"/>
          <w:rFonts w:eastAsia="Times New Roman" w:cs="Times New Roman"/>
          <w:sz w:val="24"/>
          <w:szCs w:val="24"/>
          <w:lang w:eastAsia="es-ES"/>
        </w:rPr>
        <w:footnoteReference w:id="24"/>
      </w:r>
      <w:r w:rsidR="00867D42" w:rsidRPr="00800365">
        <w:rPr>
          <w:rFonts w:eastAsia="Times New Roman" w:cs="Times New Roman"/>
          <w:sz w:val="24"/>
          <w:szCs w:val="24"/>
          <w:lang w:eastAsia="es-ES"/>
        </w:rPr>
        <w:t>.</w:t>
      </w:r>
    </w:p>
    <w:p w14:paraId="6CF7D3A0" w14:textId="4036D5B4" w:rsidR="00A65B86" w:rsidRPr="00800365" w:rsidRDefault="00A21353"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w:t>
      </w:r>
      <w:r w:rsidR="00FB7C4A" w:rsidRPr="00800365">
        <w:rPr>
          <w:rFonts w:eastAsia="Times New Roman" w:cs="Times New Roman"/>
          <w:sz w:val="24"/>
          <w:szCs w:val="24"/>
          <w:lang w:eastAsia="es-ES"/>
        </w:rPr>
        <w:t xml:space="preserve">   </w:t>
      </w:r>
      <w:r w:rsidRPr="00800365">
        <w:rPr>
          <w:rFonts w:eastAsia="Times New Roman" w:cs="Times New Roman"/>
          <w:sz w:val="24"/>
          <w:szCs w:val="24"/>
          <w:lang w:eastAsia="es-ES"/>
        </w:rPr>
        <w:t xml:space="preserve">  Los </w:t>
      </w:r>
      <w:r w:rsidR="007154D6" w:rsidRPr="00800365">
        <w:rPr>
          <w:rFonts w:eastAsia="Times New Roman" w:cs="Times New Roman"/>
          <w:sz w:val="24"/>
          <w:szCs w:val="24"/>
          <w:lang w:eastAsia="es-ES"/>
        </w:rPr>
        <w:t>esfuerzos</w:t>
      </w:r>
      <w:r w:rsidRPr="00800365">
        <w:rPr>
          <w:rFonts w:eastAsia="Times New Roman" w:cs="Times New Roman"/>
          <w:sz w:val="24"/>
          <w:szCs w:val="24"/>
          <w:lang w:eastAsia="es-ES"/>
        </w:rPr>
        <w:t xml:space="preserve"> mencionados encaminados a la configuración de </w:t>
      </w:r>
      <w:r w:rsidR="00A33825" w:rsidRPr="00800365">
        <w:rPr>
          <w:rFonts w:eastAsia="Times New Roman" w:cs="Times New Roman"/>
          <w:sz w:val="24"/>
          <w:szCs w:val="24"/>
          <w:lang w:eastAsia="es-ES"/>
        </w:rPr>
        <w:t>este</w:t>
      </w:r>
      <w:r w:rsidRPr="00800365">
        <w:rPr>
          <w:rFonts w:eastAsia="Times New Roman" w:cs="Times New Roman"/>
          <w:sz w:val="24"/>
          <w:szCs w:val="24"/>
          <w:lang w:eastAsia="es-ES"/>
        </w:rPr>
        <w:t xml:space="preserve"> marco ético para la IA, </w:t>
      </w:r>
      <w:r w:rsidR="00FA3887" w:rsidRPr="00800365">
        <w:rPr>
          <w:rFonts w:eastAsia="Times New Roman" w:cs="Times New Roman"/>
          <w:sz w:val="24"/>
          <w:szCs w:val="24"/>
          <w:lang w:eastAsia="es-ES"/>
        </w:rPr>
        <w:t>han tenido c</w:t>
      </w:r>
      <w:r w:rsidR="00855D8C" w:rsidRPr="00800365">
        <w:rPr>
          <w:rFonts w:eastAsia="Times New Roman" w:cs="Times New Roman"/>
          <w:sz w:val="24"/>
          <w:szCs w:val="24"/>
          <w:lang w:eastAsia="es-ES"/>
        </w:rPr>
        <w:t>omo</w:t>
      </w:r>
      <w:r w:rsidRPr="00800365">
        <w:rPr>
          <w:rFonts w:eastAsia="Times New Roman" w:cs="Times New Roman"/>
          <w:sz w:val="24"/>
          <w:szCs w:val="24"/>
          <w:lang w:eastAsia="es-ES"/>
        </w:rPr>
        <w:t xml:space="preserve"> resultado la elaboración por el Grupo </w:t>
      </w:r>
      <w:r w:rsidR="00855D8C" w:rsidRPr="00800365">
        <w:rPr>
          <w:rFonts w:eastAsia="Times New Roman" w:cs="Times New Roman"/>
          <w:sz w:val="24"/>
          <w:szCs w:val="24"/>
          <w:lang w:eastAsia="es-ES"/>
        </w:rPr>
        <w:t xml:space="preserve">Independiente </w:t>
      </w:r>
      <w:r w:rsidRPr="00800365">
        <w:rPr>
          <w:rFonts w:eastAsia="Times New Roman" w:cs="Times New Roman"/>
          <w:sz w:val="24"/>
          <w:szCs w:val="24"/>
          <w:lang w:eastAsia="es-ES"/>
        </w:rPr>
        <w:t xml:space="preserve">de Expertos de Alto Nivel en Inteligencia Artificial de la Comisión Europea, de un </w:t>
      </w:r>
      <w:r w:rsidR="00FA3887" w:rsidRPr="00800365">
        <w:rPr>
          <w:rFonts w:eastAsia="Times New Roman" w:cs="Times New Roman"/>
          <w:sz w:val="24"/>
          <w:szCs w:val="24"/>
          <w:lang w:eastAsia="es-ES"/>
        </w:rPr>
        <w:t>documento de</w:t>
      </w:r>
      <w:r w:rsidRPr="00800365">
        <w:rPr>
          <w:rFonts w:eastAsia="Times New Roman" w:cs="Times New Roman"/>
          <w:i/>
          <w:sz w:val="24"/>
          <w:szCs w:val="24"/>
          <w:lang w:eastAsia="es-ES"/>
        </w:rPr>
        <w:t xml:space="preserve"> </w:t>
      </w:r>
      <w:r w:rsidR="00FA3887" w:rsidRPr="00800365">
        <w:rPr>
          <w:rFonts w:eastAsia="Times New Roman" w:cs="Times New Roman"/>
          <w:i/>
          <w:sz w:val="24"/>
          <w:szCs w:val="24"/>
          <w:lang w:eastAsia="es-ES"/>
        </w:rPr>
        <w:t>“</w:t>
      </w:r>
      <w:r w:rsidRPr="00800365">
        <w:rPr>
          <w:rFonts w:eastAsia="Times New Roman" w:cs="Times New Roman"/>
          <w:i/>
          <w:sz w:val="24"/>
          <w:szCs w:val="24"/>
          <w:lang w:eastAsia="es-ES"/>
        </w:rPr>
        <w:t>Directrices Éticas para una IA</w:t>
      </w:r>
      <w:r w:rsidR="00FA3887" w:rsidRPr="00800365">
        <w:rPr>
          <w:rFonts w:eastAsia="Times New Roman" w:cs="Times New Roman"/>
          <w:i/>
          <w:sz w:val="24"/>
          <w:szCs w:val="24"/>
          <w:lang w:eastAsia="es-ES"/>
        </w:rPr>
        <w:t xml:space="preserve"> </w:t>
      </w:r>
      <w:r w:rsidRPr="00800365">
        <w:rPr>
          <w:rFonts w:eastAsia="Times New Roman" w:cs="Times New Roman"/>
          <w:i/>
          <w:sz w:val="24"/>
          <w:szCs w:val="24"/>
          <w:lang w:eastAsia="es-ES"/>
        </w:rPr>
        <w:t>fiable</w:t>
      </w:r>
      <w:r w:rsidRPr="00800365">
        <w:rPr>
          <w:rFonts w:eastAsia="Times New Roman" w:cs="Times New Roman"/>
          <w:sz w:val="24"/>
          <w:szCs w:val="24"/>
          <w:lang w:eastAsia="es-ES"/>
        </w:rPr>
        <w:t>”, publicado en Bruselas, e</w:t>
      </w:r>
      <w:r w:rsidR="00FA3887" w:rsidRPr="00800365">
        <w:rPr>
          <w:rFonts w:eastAsia="Times New Roman" w:cs="Times New Roman"/>
          <w:sz w:val="24"/>
          <w:szCs w:val="24"/>
          <w:lang w:eastAsia="es-ES"/>
        </w:rPr>
        <w:t xml:space="preserve">n </w:t>
      </w:r>
      <w:r w:rsidR="0012294E" w:rsidRPr="00800365">
        <w:rPr>
          <w:rFonts w:eastAsia="Times New Roman" w:cs="Times New Roman"/>
          <w:sz w:val="24"/>
          <w:szCs w:val="24"/>
          <w:lang w:eastAsia="es-ES"/>
        </w:rPr>
        <w:t>abril de</w:t>
      </w:r>
      <w:r w:rsidR="00FA3887" w:rsidRPr="00800365">
        <w:rPr>
          <w:rFonts w:eastAsia="Times New Roman" w:cs="Times New Roman"/>
          <w:sz w:val="24"/>
          <w:szCs w:val="24"/>
          <w:lang w:eastAsia="es-ES"/>
        </w:rPr>
        <w:t>l</w:t>
      </w:r>
      <w:r w:rsidR="0012294E" w:rsidRPr="00800365">
        <w:rPr>
          <w:rFonts w:eastAsia="Times New Roman" w:cs="Times New Roman"/>
          <w:sz w:val="24"/>
          <w:szCs w:val="24"/>
          <w:lang w:eastAsia="es-ES"/>
        </w:rPr>
        <w:t xml:space="preserve"> 2019</w:t>
      </w:r>
      <w:r w:rsidR="0090160D" w:rsidRPr="00800365">
        <w:rPr>
          <w:rFonts w:eastAsia="Times New Roman" w:cs="Times New Roman"/>
          <w:sz w:val="24"/>
          <w:szCs w:val="24"/>
          <w:lang w:eastAsia="es-ES"/>
        </w:rPr>
        <w:t>, e</w:t>
      </w:r>
      <w:r w:rsidR="00C7604C" w:rsidRPr="00800365">
        <w:rPr>
          <w:rFonts w:eastAsia="Times New Roman" w:cs="Times New Roman"/>
          <w:sz w:val="24"/>
          <w:szCs w:val="24"/>
          <w:lang w:eastAsia="es-ES"/>
        </w:rPr>
        <w:t>n el</w:t>
      </w:r>
      <w:r w:rsidR="0090160D" w:rsidRPr="00800365">
        <w:rPr>
          <w:rFonts w:eastAsia="Times New Roman" w:cs="Times New Roman"/>
          <w:sz w:val="24"/>
          <w:szCs w:val="24"/>
          <w:lang w:eastAsia="es-ES"/>
        </w:rPr>
        <w:t xml:space="preserve"> que se</w:t>
      </w:r>
      <w:r w:rsidR="00C7604C" w:rsidRPr="00800365">
        <w:rPr>
          <w:rFonts w:eastAsia="Times New Roman" w:cs="Times New Roman"/>
          <w:sz w:val="24"/>
          <w:szCs w:val="24"/>
          <w:lang w:eastAsia="es-ES"/>
        </w:rPr>
        <w:t xml:space="preserve"> destacan como</w:t>
      </w:r>
      <w:r w:rsidR="00C736B2" w:rsidRPr="00800365">
        <w:rPr>
          <w:rFonts w:eastAsia="Times New Roman" w:cs="Times New Roman"/>
          <w:sz w:val="24"/>
          <w:szCs w:val="24"/>
          <w:lang w:eastAsia="es-ES"/>
        </w:rPr>
        <w:t xml:space="preserve"> valores que deben respetarse en el desarrollo, despliegue y utilización de los sistemas de IA, el prestar una atención especial</w:t>
      </w:r>
      <w:r w:rsidR="00C7604C" w:rsidRPr="00800365">
        <w:rPr>
          <w:rFonts w:eastAsia="Times New Roman" w:cs="Times New Roman"/>
          <w:sz w:val="24"/>
          <w:szCs w:val="24"/>
          <w:lang w:eastAsia="es-ES"/>
        </w:rPr>
        <w:t xml:space="preserve"> </w:t>
      </w:r>
      <w:r w:rsidR="00C736B2" w:rsidRPr="00800365">
        <w:rPr>
          <w:rFonts w:eastAsia="Times New Roman" w:cs="Times New Roman"/>
          <w:sz w:val="24"/>
          <w:szCs w:val="24"/>
          <w:lang w:eastAsia="es-ES"/>
        </w:rPr>
        <w:t xml:space="preserve">a las situaciones que afecten a los grupos más vulnerables, como los niños, </w:t>
      </w:r>
      <w:r w:rsidR="00AD1CAE" w:rsidRPr="00800365">
        <w:rPr>
          <w:rFonts w:eastAsia="Times New Roman" w:cs="Times New Roman"/>
          <w:sz w:val="24"/>
          <w:szCs w:val="24"/>
          <w:lang w:eastAsia="es-ES"/>
        </w:rPr>
        <w:t xml:space="preserve">las personas con discapacidad u otras que se encuentren en riesgo de exclusión. Entre las </w:t>
      </w:r>
      <w:r w:rsidR="00C7604C" w:rsidRPr="00800365">
        <w:rPr>
          <w:rFonts w:eastAsia="Times New Roman" w:cs="Times New Roman"/>
          <w:sz w:val="24"/>
          <w:szCs w:val="24"/>
          <w:lang w:eastAsia="es-ES"/>
        </w:rPr>
        <w:t xml:space="preserve">directrices que </w:t>
      </w:r>
      <w:r w:rsidR="00A65B86" w:rsidRPr="00800365">
        <w:rPr>
          <w:rFonts w:eastAsia="Times New Roman" w:cs="Times New Roman"/>
          <w:sz w:val="24"/>
          <w:szCs w:val="24"/>
          <w:lang w:eastAsia="es-ES"/>
        </w:rPr>
        <w:t>afectan</w:t>
      </w:r>
      <w:r w:rsidR="00C7604C" w:rsidRPr="00800365">
        <w:rPr>
          <w:rFonts w:eastAsia="Times New Roman" w:cs="Times New Roman"/>
          <w:sz w:val="24"/>
          <w:szCs w:val="24"/>
          <w:lang w:eastAsia="es-ES"/>
        </w:rPr>
        <w:t xml:space="preserve"> especialmente a la población juvenil</w:t>
      </w:r>
      <w:r w:rsidR="00AD1CAE" w:rsidRPr="00800365">
        <w:rPr>
          <w:rFonts w:eastAsia="Times New Roman" w:cs="Times New Roman"/>
          <w:sz w:val="24"/>
          <w:szCs w:val="24"/>
          <w:lang w:eastAsia="es-ES"/>
        </w:rPr>
        <w:t xml:space="preserve"> hay que destacar en el mencionado documento</w:t>
      </w:r>
      <w:r w:rsidR="0040664D" w:rsidRPr="00800365">
        <w:rPr>
          <w:rStyle w:val="Refernciadenotaapeudepgina"/>
          <w:rFonts w:eastAsia="Times New Roman" w:cs="Times New Roman"/>
          <w:sz w:val="24"/>
          <w:szCs w:val="24"/>
          <w:lang w:eastAsia="es-ES"/>
        </w:rPr>
        <w:footnoteReference w:id="25"/>
      </w:r>
      <w:r w:rsidR="00C7604C" w:rsidRPr="00800365">
        <w:rPr>
          <w:rFonts w:eastAsia="Times New Roman" w:cs="Times New Roman"/>
          <w:sz w:val="24"/>
          <w:szCs w:val="24"/>
          <w:lang w:eastAsia="es-ES"/>
        </w:rPr>
        <w:t xml:space="preserve">: </w:t>
      </w:r>
    </w:p>
    <w:p w14:paraId="68D7756F" w14:textId="5A10C659" w:rsidR="00A65B86" w:rsidRPr="00800365" w:rsidRDefault="00C7604C" w:rsidP="009B336B">
      <w:pPr>
        <w:pStyle w:val="Default"/>
        <w:jc w:val="both"/>
        <w:rPr>
          <w:rFonts w:asciiTheme="minorHAnsi" w:hAnsiTheme="minorHAnsi" w:cs="Calibri"/>
        </w:rPr>
      </w:pPr>
      <w:r w:rsidRPr="00800365">
        <w:rPr>
          <w:rFonts w:asciiTheme="minorHAnsi" w:eastAsia="Times New Roman" w:hAnsiTheme="minorHAnsi" w:cs="Times New Roman"/>
          <w:lang w:eastAsia="es-ES"/>
        </w:rPr>
        <w:t xml:space="preserve">- </w:t>
      </w:r>
      <w:r w:rsidR="00A65B86" w:rsidRPr="00800365">
        <w:rPr>
          <w:rFonts w:asciiTheme="minorHAnsi" w:eastAsia="Times New Roman" w:hAnsiTheme="minorHAnsi" w:cs="Times New Roman"/>
          <w:lang w:eastAsia="es-ES"/>
        </w:rPr>
        <w:t>“</w:t>
      </w:r>
      <w:r w:rsidR="00284008" w:rsidRPr="00800365">
        <w:rPr>
          <w:rFonts w:asciiTheme="minorHAnsi" w:eastAsia="Times New Roman" w:hAnsiTheme="minorHAnsi" w:cs="Times New Roman"/>
          <w:lang w:eastAsia="es-ES"/>
        </w:rPr>
        <w:t>E</w:t>
      </w:r>
      <w:r w:rsidR="00A65B86" w:rsidRPr="00800365">
        <w:rPr>
          <w:rFonts w:asciiTheme="minorHAnsi" w:eastAsia="Times New Roman" w:hAnsiTheme="minorHAnsi" w:cs="Times New Roman"/>
          <w:lang w:eastAsia="es-ES"/>
        </w:rPr>
        <w:t>l respeto a la dignidad humana”</w:t>
      </w:r>
      <w:r w:rsidR="00E1131D" w:rsidRPr="00800365">
        <w:rPr>
          <w:rFonts w:asciiTheme="minorHAnsi" w:eastAsia="Times New Roman" w:hAnsiTheme="minorHAnsi" w:cs="Times New Roman"/>
          <w:lang w:eastAsia="es-ES"/>
        </w:rPr>
        <w:t>.</w:t>
      </w:r>
      <w:r w:rsidR="00A65B86" w:rsidRPr="00800365">
        <w:rPr>
          <w:rFonts w:asciiTheme="minorHAnsi" w:eastAsia="Times New Roman" w:hAnsiTheme="minorHAnsi" w:cs="Times New Roman"/>
          <w:lang w:eastAsia="es-ES"/>
        </w:rPr>
        <w:t xml:space="preserve"> </w:t>
      </w:r>
      <w:r w:rsidR="00E1131D" w:rsidRPr="00800365">
        <w:rPr>
          <w:rFonts w:asciiTheme="minorHAnsi" w:eastAsia="Times New Roman" w:hAnsiTheme="minorHAnsi" w:cs="Times New Roman"/>
          <w:lang w:eastAsia="es-ES"/>
        </w:rPr>
        <w:t>L</w:t>
      </w:r>
      <w:r w:rsidR="00A65B86" w:rsidRPr="00800365">
        <w:rPr>
          <w:rFonts w:asciiTheme="minorHAnsi" w:hAnsiTheme="minorHAnsi" w:cs="Calibri"/>
        </w:rPr>
        <w:t xml:space="preserve">a dignidad humana contiene en sí la idea de que todo ser humano posee un «valor intrínseco» que jamás se debe menoscabar, poner en peligro ni ser objeto de represión por parte de otros (ni de las nuevas tecnologías, como los sistemas de IA). En el contexto de la inteligencia artificial, el respeto de la dignidad humana implica que todas las personas han de ser tratadas con el debido respeto que merecen como </w:t>
      </w:r>
      <w:r w:rsidR="00A65B86" w:rsidRPr="00800365">
        <w:rPr>
          <w:rFonts w:asciiTheme="minorHAnsi" w:hAnsiTheme="minorHAnsi" w:cs="Calibri"/>
          <w:i/>
          <w:iCs/>
        </w:rPr>
        <w:t xml:space="preserve">sujetos </w:t>
      </w:r>
      <w:r w:rsidR="00A65B86" w:rsidRPr="00800365">
        <w:rPr>
          <w:rFonts w:asciiTheme="minorHAnsi" w:hAnsiTheme="minorHAnsi" w:cs="Calibri"/>
        </w:rPr>
        <w:t xml:space="preserve">morales, y no como simples </w:t>
      </w:r>
      <w:r w:rsidR="00A65B86" w:rsidRPr="00800365">
        <w:rPr>
          <w:rFonts w:asciiTheme="minorHAnsi" w:hAnsiTheme="minorHAnsi" w:cs="Calibri"/>
          <w:i/>
          <w:iCs/>
        </w:rPr>
        <w:t xml:space="preserve">objetos </w:t>
      </w:r>
      <w:r w:rsidR="00A65B86" w:rsidRPr="00800365">
        <w:rPr>
          <w:rFonts w:asciiTheme="minorHAnsi" w:hAnsiTheme="minorHAnsi" w:cs="Calibri"/>
        </w:rPr>
        <w:t>que se pueden filtrar, ordenar, puntuar, dirigir, condicionar o manipular. En consecuencia, los sistemas de IA deben desarrollarse de un modo que respete, proteja y esté al servicio de la integridad física y mental de los seres humanos, el sentimiento de identidad personal y cultural y la satisfacción de sus necesidades esenciales.</w:t>
      </w:r>
    </w:p>
    <w:p w14:paraId="5928A8EF" w14:textId="67147AA5" w:rsidR="00A65B86" w:rsidRPr="00800365" w:rsidRDefault="00A65B86" w:rsidP="009B336B">
      <w:pPr>
        <w:pStyle w:val="Default"/>
        <w:jc w:val="both"/>
        <w:rPr>
          <w:rFonts w:ascii="Calibri" w:hAnsi="Calibri" w:cs="Calibri"/>
        </w:rPr>
      </w:pPr>
      <w:r w:rsidRPr="00800365">
        <w:rPr>
          <w:rFonts w:asciiTheme="minorHAnsi" w:hAnsiTheme="minorHAnsi" w:cs="Calibri"/>
        </w:rPr>
        <w:lastRenderedPageBreak/>
        <w:t>- “</w:t>
      </w:r>
      <w:r w:rsidRPr="00800365">
        <w:rPr>
          <w:rFonts w:ascii="Calibri" w:hAnsi="Calibri" w:cs="Calibri"/>
        </w:rPr>
        <w:t>La libertad individual”</w:t>
      </w:r>
      <w:r w:rsidRPr="00800365">
        <w:rPr>
          <w:rFonts w:ascii="Calibri" w:hAnsi="Calibri" w:cs="Calibri"/>
          <w:i/>
          <w:iCs/>
        </w:rPr>
        <w:t xml:space="preserve">. </w:t>
      </w:r>
      <w:r w:rsidRPr="00800365">
        <w:rPr>
          <w:rFonts w:ascii="Calibri" w:hAnsi="Calibri" w:cs="Calibri"/>
        </w:rPr>
        <w:t xml:space="preserve">Los seres humanos deben ser libres para tomar decisiones vitales por sí mismos. Esto implica libertad frente a intromisiones soberanas, pero también requiere la intervención de organizaciones gubernamentales y no gubernamentales para garantizar que los individuos o las personas en riesgo de exclusión disfruten de igualdad de acceso a los beneficios y las oportunidades que ofrece la IA. En el contexto de la inteligencia artificial, la libertad individual exige mitigar la coerción ilegítima (in)directa, las amenazas a la autonomía mental y la salud mental, la vigilancia injustificada, el engaño y la manipulación injusta. </w:t>
      </w:r>
    </w:p>
    <w:p w14:paraId="506E6A30" w14:textId="5845320E" w:rsidR="00C62625" w:rsidRPr="00800365" w:rsidRDefault="00E1131D" w:rsidP="009B336B">
      <w:pPr>
        <w:pStyle w:val="Default"/>
        <w:jc w:val="both"/>
        <w:rPr>
          <w:rFonts w:ascii="Calibri" w:hAnsi="Calibri" w:cs="Calibri"/>
        </w:rPr>
      </w:pPr>
      <w:r w:rsidRPr="00800365">
        <w:rPr>
          <w:rFonts w:ascii="Calibri" w:hAnsi="Calibri" w:cs="Calibri"/>
        </w:rPr>
        <w:t>- “Igualdad, no discriminación y solidaridad”, incluidos los derechos de las personas en riesgo de exclusión.</w:t>
      </w:r>
      <w:r w:rsidRPr="00800365">
        <w:rPr>
          <w:rFonts w:ascii="Calibri" w:hAnsi="Calibri" w:cs="Calibri"/>
          <w:i/>
          <w:iCs/>
        </w:rPr>
        <w:t xml:space="preserve"> </w:t>
      </w:r>
      <w:r w:rsidRPr="00800365">
        <w:rPr>
          <w:rFonts w:ascii="Calibri" w:hAnsi="Calibri" w:cs="Calibri"/>
        </w:rPr>
        <w:t>Es preciso garantizar por igual el respeto del valor moral y la dignidad de todos los seres humanos. Este requisito va más allá de la no discriminación, que tolera el establecimiento de distinciones entre situaciones diferentes sobre la base de justificaciones objetivas. En el contexto de la IA, la igualdad implica que el funcionamiento de este tipo de sistemas no debe generar resultados injustamente sesgados (por ejemplo, los datos utilizados para la formación de los sistemas de IA deben ser lo más inclusivos posibles, de forma que estén representados los diferentes grupos de población). Esto también requiere un adecuado respeto de las personas y grupos potencialmente vulnerables, como los trabajadores, las mujeres, las personas con discapacidad, las minorías étnicas, los niños, los consumidores u otras personas en riesgo de exclusión.</w:t>
      </w:r>
    </w:p>
    <w:p w14:paraId="1B6EE231" w14:textId="540912CB" w:rsidR="008E6865" w:rsidRPr="00800365" w:rsidRDefault="00C62625" w:rsidP="009B336B">
      <w:pPr>
        <w:pStyle w:val="Default"/>
        <w:jc w:val="both"/>
        <w:rPr>
          <w:rFonts w:ascii="Calibri" w:hAnsi="Calibri" w:cs="Calibri"/>
        </w:rPr>
      </w:pPr>
      <w:r w:rsidRPr="00800365">
        <w:rPr>
          <w:rFonts w:ascii="Calibri" w:hAnsi="Calibri" w:cs="Calibri"/>
        </w:rPr>
        <w:t xml:space="preserve">           Las </w:t>
      </w:r>
      <w:r w:rsidRPr="00800365">
        <w:rPr>
          <w:rFonts w:asciiTheme="minorHAnsi" w:eastAsia="Times New Roman" w:hAnsiTheme="minorHAnsi" w:cs="Times New Roman"/>
          <w:i/>
          <w:iCs/>
          <w:lang w:eastAsia="es-ES"/>
        </w:rPr>
        <w:t>Directrices Éticas para una IA fiable</w:t>
      </w:r>
      <w:r w:rsidRPr="00800365">
        <w:rPr>
          <w:rFonts w:asciiTheme="minorHAnsi" w:eastAsia="Times New Roman" w:hAnsiTheme="minorHAnsi" w:cs="Times New Roman"/>
          <w:lang w:eastAsia="es-ES"/>
        </w:rPr>
        <w:t xml:space="preserve"> también recogen en su texto unos </w:t>
      </w:r>
      <w:r w:rsidR="008E6865" w:rsidRPr="00800365">
        <w:rPr>
          <w:rFonts w:asciiTheme="minorHAnsi" w:eastAsia="Times New Roman" w:hAnsiTheme="minorHAnsi" w:cs="Times New Roman"/>
          <w:lang w:eastAsia="es-ES"/>
        </w:rPr>
        <w:t>“</w:t>
      </w:r>
      <w:r w:rsidRPr="00800365">
        <w:rPr>
          <w:rFonts w:asciiTheme="minorHAnsi" w:eastAsia="Times New Roman" w:hAnsiTheme="minorHAnsi" w:cs="Times New Roman"/>
          <w:lang w:eastAsia="es-ES"/>
        </w:rPr>
        <w:t>principios éticos básicos</w:t>
      </w:r>
      <w:r w:rsidR="008E6865" w:rsidRPr="00800365">
        <w:rPr>
          <w:rFonts w:asciiTheme="minorHAnsi" w:eastAsia="Times New Roman" w:hAnsiTheme="minorHAnsi" w:cs="Times New Roman"/>
          <w:lang w:eastAsia="es-ES"/>
        </w:rPr>
        <w:t>” que</w:t>
      </w:r>
      <w:r w:rsidRPr="00800365">
        <w:rPr>
          <w:rFonts w:asciiTheme="minorHAnsi" w:eastAsia="Times New Roman" w:hAnsiTheme="minorHAnsi" w:cs="Times New Roman"/>
          <w:lang w:eastAsia="es-ES"/>
        </w:rPr>
        <w:t xml:space="preserve"> </w:t>
      </w:r>
      <w:r w:rsidR="008E6865" w:rsidRPr="00800365">
        <w:rPr>
          <w:rFonts w:asciiTheme="minorHAnsi" w:eastAsia="Times New Roman" w:hAnsiTheme="minorHAnsi" w:cs="Times New Roman"/>
          <w:lang w:eastAsia="es-ES"/>
        </w:rPr>
        <w:t>tienen como finalidad</w:t>
      </w:r>
      <w:r w:rsidRPr="00800365">
        <w:rPr>
          <w:rFonts w:ascii="Calibri" w:hAnsi="Calibri" w:cs="Calibri"/>
        </w:rPr>
        <w:t xml:space="preserve"> inspirar instrumentos reglamentarios nuevos y específicos, contribuir a interpretar los derechos fundamentales a medida que vaya evolucionando nuestro entorno sociotécnico y guiar la lógica del desarrollo, utilización y aplicación de los sistemas de IA, de forma que se adapten dinámicamente conforme evolucione la propia sociedad. </w:t>
      </w:r>
      <w:r w:rsidR="00843DB5" w:rsidRPr="00800365">
        <w:rPr>
          <w:rFonts w:ascii="Calibri" w:hAnsi="Calibri" w:cs="Calibri"/>
        </w:rPr>
        <w:t xml:space="preserve">Se trata de </w:t>
      </w:r>
      <w:r w:rsidR="008E6865" w:rsidRPr="00800365">
        <w:rPr>
          <w:rFonts w:ascii="Calibri" w:hAnsi="Calibri" w:cs="Calibri"/>
        </w:rPr>
        <w:t xml:space="preserve">cuatro principios éticos arraigados en los derechos fundamentales, que deben cumplirse para garantizar que los sistemas de IA se desarrollen, desplieguen y utilicen de manera fiable. Se establece específicamente que se trata de </w:t>
      </w:r>
      <w:r w:rsidR="00843DB5" w:rsidRPr="00800365">
        <w:rPr>
          <w:rFonts w:ascii="Calibri" w:hAnsi="Calibri" w:cs="Calibri"/>
        </w:rPr>
        <w:t>“</w:t>
      </w:r>
      <w:r w:rsidR="008E6865" w:rsidRPr="00800365">
        <w:rPr>
          <w:rFonts w:ascii="Calibri" w:hAnsi="Calibri" w:cs="Calibri"/>
        </w:rPr>
        <w:t>imperativos éticos</w:t>
      </w:r>
      <w:r w:rsidR="00843DB5" w:rsidRPr="00800365">
        <w:rPr>
          <w:rFonts w:ascii="Calibri" w:hAnsi="Calibri" w:cs="Calibri"/>
        </w:rPr>
        <w:t>”</w:t>
      </w:r>
      <w:r w:rsidR="008E6865" w:rsidRPr="00800365">
        <w:rPr>
          <w:rFonts w:ascii="Calibri" w:hAnsi="Calibri" w:cs="Calibri"/>
          <w:b/>
          <w:bCs/>
        </w:rPr>
        <w:t xml:space="preserve"> </w:t>
      </w:r>
      <w:r w:rsidR="00B316BE" w:rsidRPr="00800365">
        <w:rPr>
          <w:rFonts w:ascii="Calibri" w:hAnsi="Calibri" w:cs="Calibri"/>
        </w:rPr>
        <w:t>de obligado cumplimiento,</w:t>
      </w:r>
      <w:r w:rsidR="00B316BE" w:rsidRPr="00800365">
        <w:rPr>
          <w:rFonts w:ascii="Calibri" w:hAnsi="Calibri" w:cs="Calibri"/>
          <w:b/>
          <w:bCs/>
        </w:rPr>
        <w:t xml:space="preserve"> </w:t>
      </w:r>
      <w:r w:rsidR="008E6865" w:rsidRPr="00800365">
        <w:rPr>
          <w:rFonts w:ascii="Calibri" w:hAnsi="Calibri" w:cs="Calibri"/>
        </w:rPr>
        <w:t xml:space="preserve">que los profesionales de la IA deben esforzarse en todo momento </w:t>
      </w:r>
      <w:r w:rsidR="00284008" w:rsidRPr="00800365">
        <w:rPr>
          <w:rFonts w:ascii="Calibri" w:hAnsi="Calibri" w:cs="Calibri"/>
        </w:rPr>
        <w:t>en</w:t>
      </w:r>
      <w:r w:rsidR="008E6865" w:rsidRPr="00800365">
        <w:rPr>
          <w:rFonts w:ascii="Calibri" w:hAnsi="Calibri" w:cs="Calibri"/>
        </w:rPr>
        <w:t xml:space="preserve"> observar. Sin imponer una jerarquía entre ellos, los principios se enumeran siguiendo el orden de aparición de los derechos fundamentales en los que se basan en la Carta de la U</w:t>
      </w:r>
      <w:r w:rsidR="00843DB5" w:rsidRPr="00800365">
        <w:rPr>
          <w:rFonts w:ascii="Calibri" w:hAnsi="Calibri" w:cs="Calibri"/>
        </w:rPr>
        <w:t>nión Europea:</w:t>
      </w:r>
      <w:r w:rsidR="008E6865" w:rsidRPr="00800365">
        <w:rPr>
          <w:rFonts w:ascii="Calibri" w:hAnsi="Calibri" w:cs="Calibri"/>
        </w:rPr>
        <w:t xml:space="preserve"> </w:t>
      </w:r>
    </w:p>
    <w:p w14:paraId="7653A5D2" w14:textId="77777777" w:rsidR="000C3792" w:rsidRPr="00800365" w:rsidRDefault="000C3792" w:rsidP="009B336B">
      <w:pPr>
        <w:pStyle w:val="Default"/>
        <w:jc w:val="both"/>
        <w:rPr>
          <w:rFonts w:ascii="Calibri" w:hAnsi="Calibri" w:cs="Calibri"/>
        </w:rPr>
      </w:pPr>
    </w:p>
    <w:p w14:paraId="7F2BFF68" w14:textId="25101DCA" w:rsidR="00B316BE" w:rsidRPr="00800365" w:rsidRDefault="008E6865" w:rsidP="009B336B">
      <w:pPr>
        <w:pStyle w:val="Default"/>
        <w:jc w:val="both"/>
        <w:rPr>
          <w:rFonts w:ascii="Calibri" w:hAnsi="Calibri" w:cs="Calibri"/>
        </w:rPr>
      </w:pPr>
      <w:r w:rsidRPr="00800365">
        <w:rPr>
          <w:rFonts w:ascii="Calibri" w:hAnsi="Calibri" w:cs="Calibri"/>
        </w:rPr>
        <w:t xml:space="preserve"> </w:t>
      </w:r>
      <w:r w:rsidRPr="00800365">
        <w:rPr>
          <w:rFonts w:ascii="Calibri" w:hAnsi="Calibri" w:cs="Calibri"/>
          <w:b/>
          <w:bCs/>
        </w:rPr>
        <w:t xml:space="preserve">I) </w:t>
      </w:r>
      <w:r w:rsidR="00553855" w:rsidRPr="00800365">
        <w:rPr>
          <w:rFonts w:ascii="Calibri" w:hAnsi="Calibri" w:cs="Calibri"/>
          <w:b/>
          <w:bCs/>
        </w:rPr>
        <w:t>R</w:t>
      </w:r>
      <w:r w:rsidRPr="00800365">
        <w:rPr>
          <w:rFonts w:ascii="Calibri" w:hAnsi="Calibri" w:cs="Calibri"/>
          <w:b/>
          <w:bCs/>
        </w:rPr>
        <w:t xml:space="preserve">espeto </w:t>
      </w:r>
      <w:r w:rsidR="00843DB5" w:rsidRPr="00800365">
        <w:rPr>
          <w:rFonts w:ascii="Calibri" w:hAnsi="Calibri" w:cs="Calibri"/>
          <w:b/>
          <w:bCs/>
        </w:rPr>
        <w:t>a</w:t>
      </w:r>
      <w:r w:rsidRPr="00800365">
        <w:rPr>
          <w:rFonts w:ascii="Calibri" w:hAnsi="Calibri" w:cs="Calibri"/>
          <w:b/>
          <w:bCs/>
        </w:rPr>
        <w:t xml:space="preserve"> la autonomía humana</w:t>
      </w:r>
      <w:r w:rsidR="00B316BE" w:rsidRPr="00800365">
        <w:rPr>
          <w:rFonts w:ascii="Calibri" w:hAnsi="Calibri" w:cs="Calibri"/>
          <w:b/>
          <w:bCs/>
        </w:rPr>
        <w:t>.</w:t>
      </w:r>
      <w:r w:rsidRPr="00800365">
        <w:rPr>
          <w:rFonts w:ascii="Calibri" w:hAnsi="Calibri" w:cs="Calibri"/>
          <w:b/>
          <w:bCs/>
        </w:rPr>
        <w:t xml:space="preserve"> </w:t>
      </w:r>
      <w:r w:rsidR="00B316BE" w:rsidRPr="00800365">
        <w:rPr>
          <w:rFonts w:ascii="Calibri" w:hAnsi="Calibri" w:cs="Calibri"/>
        </w:rPr>
        <w:t xml:space="preserve">Las personas que interactúen con sistemas de IA deben poder mantener una autonomía plena y efectiva sobre sí mismas y ser capaces de participar en el proceso democrático. Los sistemas de IA no deberían subordinar, coaccionar, engañar, manipular, condicionar o dirigir a los seres humanos de manera injustificada. En lugar de ello, los sistemas de IA deberían diseñarse de forma que aumenten, complementen y potencien las aptitudes cognitivas, sociales y culturales de las personas. La distribución de funciones entre los seres humanos y los sistemas de IA debería seguir principios de diseño centrados en las personas, y dejar amplias oportunidades para la elección humana. </w:t>
      </w:r>
      <w:r w:rsidR="00C234A8" w:rsidRPr="00800365">
        <w:rPr>
          <w:rFonts w:ascii="Calibri" w:hAnsi="Calibri" w:cs="Calibri"/>
        </w:rPr>
        <w:t xml:space="preserve">Los usuarios deberían ser capaces de tomar decisiones autónomas con conocimiento de causa en relación con los sistemas de IA. Se les debería proporcionar los conocimientos y herramientas necesarios para comprender los sistemas de IA e interactuar con ellos de manera satisfactoria y, siempre que resulte posible, permitírseles evaluar por sí mismos o cuestionar el sistema. Los sistemas de IA deberían ayudar a las personas a tomar mejores decisiones y con mayor conocimiento de causa de conformidad con sus objetivos. En ocasiones se pueden desplegar sistemas de IA con el objetivo de condicionar e influir en el comportamiento humano a través de mecanismos que pueden ser difíciles de detectar, dado que pueden explotar procesos del subconsciente </w:t>
      </w:r>
      <w:r w:rsidR="00C234A8" w:rsidRPr="00800365">
        <w:rPr>
          <w:rFonts w:ascii="Calibri" w:hAnsi="Calibri" w:cs="Calibri"/>
        </w:rPr>
        <w:lastRenderedPageBreak/>
        <w:t xml:space="preserve">mediante diversas formas de manipulación injusta, engaño, dirección y condicionamiento, todas las cuales pueden suponer una amenaza para la autonomía individual. </w:t>
      </w:r>
    </w:p>
    <w:p w14:paraId="576F7A46" w14:textId="77777777" w:rsidR="000C3792" w:rsidRPr="00800365" w:rsidRDefault="000C3792" w:rsidP="009B336B">
      <w:pPr>
        <w:pStyle w:val="Default"/>
        <w:jc w:val="both"/>
        <w:rPr>
          <w:rFonts w:ascii="Calibri" w:hAnsi="Calibri" w:cs="Calibri"/>
          <w:b/>
          <w:bCs/>
        </w:rPr>
      </w:pPr>
    </w:p>
    <w:p w14:paraId="1E7F15B9" w14:textId="020D6885" w:rsidR="00B316BE" w:rsidRPr="00800365" w:rsidRDefault="008E6865" w:rsidP="009B336B">
      <w:pPr>
        <w:pStyle w:val="Default"/>
        <w:jc w:val="both"/>
        <w:rPr>
          <w:rFonts w:ascii="Calibri" w:hAnsi="Calibri" w:cs="Calibri"/>
        </w:rPr>
      </w:pPr>
      <w:r w:rsidRPr="00800365">
        <w:rPr>
          <w:rFonts w:ascii="Calibri" w:hAnsi="Calibri" w:cs="Calibri"/>
          <w:b/>
          <w:bCs/>
        </w:rPr>
        <w:t xml:space="preserve">II) </w:t>
      </w:r>
      <w:r w:rsidR="003E1D76" w:rsidRPr="00800365">
        <w:rPr>
          <w:rFonts w:ascii="Calibri" w:hAnsi="Calibri" w:cs="Calibri"/>
          <w:b/>
          <w:bCs/>
        </w:rPr>
        <w:t>P</w:t>
      </w:r>
      <w:r w:rsidRPr="00800365">
        <w:rPr>
          <w:rFonts w:ascii="Calibri" w:hAnsi="Calibri" w:cs="Calibri"/>
          <w:b/>
          <w:bCs/>
        </w:rPr>
        <w:t>revención del daño</w:t>
      </w:r>
      <w:r w:rsidR="00B316BE" w:rsidRPr="00800365">
        <w:rPr>
          <w:rFonts w:ascii="Calibri" w:hAnsi="Calibri" w:cs="Calibri"/>
          <w:b/>
          <w:bCs/>
        </w:rPr>
        <w:t xml:space="preserve">. </w:t>
      </w:r>
      <w:r w:rsidR="00B316BE" w:rsidRPr="00800365">
        <w:rPr>
          <w:rFonts w:ascii="Calibri" w:hAnsi="Calibri" w:cs="Calibri"/>
        </w:rPr>
        <w:t>Los sistemas de IA no deberían provocar daños (o agravar los existentes)</w:t>
      </w:r>
      <w:r w:rsidR="003E1D76" w:rsidRPr="00800365">
        <w:rPr>
          <w:rFonts w:ascii="Calibri" w:hAnsi="Calibri" w:cs="Calibri"/>
        </w:rPr>
        <w:t xml:space="preserve"> </w:t>
      </w:r>
      <w:r w:rsidR="00B316BE" w:rsidRPr="00800365">
        <w:rPr>
          <w:rFonts w:ascii="Calibri" w:hAnsi="Calibri" w:cs="Calibri"/>
        </w:rPr>
        <w:t>ni perjudicar de cualquier otro modo a los seres humanos. Las personas vulnerables</w:t>
      </w:r>
      <w:r w:rsidR="003E1D76" w:rsidRPr="00800365">
        <w:rPr>
          <w:rFonts w:ascii="Calibri" w:hAnsi="Calibri" w:cs="Calibri"/>
        </w:rPr>
        <w:t xml:space="preserve">, como por ejemplo los menores de edad, </w:t>
      </w:r>
      <w:r w:rsidR="00B316BE" w:rsidRPr="00800365">
        <w:rPr>
          <w:rFonts w:ascii="Calibri" w:hAnsi="Calibri" w:cs="Calibri"/>
        </w:rPr>
        <w:t xml:space="preserve">deberían recibir mayor atención y participar en el desarrollo y despliegue de los sistemas de IA. </w:t>
      </w:r>
    </w:p>
    <w:p w14:paraId="67619335" w14:textId="77777777" w:rsidR="000C3792" w:rsidRPr="00800365" w:rsidRDefault="000C3792" w:rsidP="009B336B">
      <w:pPr>
        <w:pStyle w:val="Default"/>
        <w:jc w:val="both"/>
        <w:rPr>
          <w:rFonts w:ascii="Calibri" w:hAnsi="Calibri" w:cs="Calibri"/>
          <w:b/>
          <w:bCs/>
        </w:rPr>
      </w:pPr>
    </w:p>
    <w:p w14:paraId="11F6FC47" w14:textId="6AB2C5F7" w:rsidR="003E1D76" w:rsidRPr="00800365" w:rsidRDefault="008E6865" w:rsidP="009B336B">
      <w:pPr>
        <w:pStyle w:val="Default"/>
        <w:jc w:val="both"/>
        <w:rPr>
          <w:rFonts w:ascii="Calibri" w:hAnsi="Calibri" w:cs="Calibri"/>
        </w:rPr>
      </w:pPr>
      <w:r w:rsidRPr="00800365">
        <w:rPr>
          <w:rFonts w:ascii="Calibri" w:hAnsi="Calibri" w:cs="Calibri"/>
          <w:b/>
          <w:bCs/>
        </w:rPr>
        <w:t xml:space="preserve">III) </w:t>
      </w:r>
      <w:r w:rsidR="003E1D76" w:rsidRPr="00800365">
        <w:rPr>
          <w:rFonts w:ascii="Calibri" w:hAnsi="Calibri" w:cs="Calibri"/>
          <w:b/>
          <w:bCs/>
        </w:rPr>
        <w:t>E</w:t>
      </w:r>
      <w:r w:rsidRPr="00800365">
        <w:rPr>
          <w:rFonts w:ascii="Calibri" w:hAnsi="Calibri" w:cs="Calibri"/>
          <w:b/>
          <w:bCs/>
        </w:rPr>
        <w:t>quidad</w:t>
      </w:r>
      <w:r w:rsidR="003E1D76" w:rsidRPr="00800365">
        <w:rPr>
          <w:rFonts w:ascii="Calibri" w:hAnsi="Calibri" w:cs="Calibri"/>
          <w:b/>
          <w:bCs/>
        </w:rPr>
        <w:t>.</w:t>
      </w:r>
      <w:r w:rsidRPr="00800365">
        <w:rPr>
          <w:rFonts w:ascii="Calibri" w:hAnsi="Calibri" w:cs="Calibri"/>
          <w:b/>
          <w:bCs/>
        </w:rPr>
        <w:t xml:space="preserve"> </w:t>
      </w:r>
      <w:r w:rsidR="003E1D76" w:rsidRPr="00800365">
        <w:rPr>
          <w:rFonts w:ascii="Calibri" w:hAnsi="Calibri" w:cs="Calibri"/>
        </w:rPr>
        <w:t xml:space="preserve">El desarrollo, despliegue y utilización de sistemas de IA debe ser equitativo. Implica un compromiso de garantizar una distribución justa e igualitaria de los beneficios y costes, y asegurar que las personas y grupos no sufran sesgos injustos, discriminación ni estigmatización. Si se pueden evitar los sesgos injustos, los sistemas de IA podrían incluso aumentar la equidad social. También se debería fomentar la igualdad de oportunidades en términos de acceso a la educación, los bienes los servicios y la tecnología. Además, el uso de sistemas de IA no debería conducir jamás a que se engañe a los usuarios (finales) ni se limite su libertad de elección. Asimismo, la equidad implica que los profesionales de la IA deberían respetar el principio de proporcionalidad entre medios y fines, y estudiar cuidadosamente cómo alcanzar un equilibrio entre los diferentes intereses y objetivos contrapuestos. La dimensión procedimental de la equidad conlleva la capacidad de oponerse a las decisiones adoptadas por los sistemas de IA y por las personas que los manejan, así como de tratar de obtener </w:t>
      </w:r>
      <w:r w:rsidR="009C4CA1" w:rsidRPr="00800365">
        <w:rPr>
          <w:rFonts w:ascii="Calibri" w:hAnsi="Calibri" w:cs="Calibri"/>
        </w:rPr>
        <w:t>compensaciones adecuadas frente a ellas, para cuyo fin debe poderse identificar a la entidad responsable de la decisión y explicar los procesos de adopción de decisiones.</w:t>
      </w:r>
    </w:p>
    <w:p w14:paraId="6D646C0A" w14:textId="77777777" w:rsidR="000C3792" w:rsidRPr="00800365" w:rsidRDefault="00843DB5" w:rsidP="009B336B">
      <w:pPr>
        <w:pStyle w:val="Default"/>
        <w:jc w:val="both"/>
        <w:rPr>
          <w:rFonts w:ascii="Calibri" w:hAnsi="Calibri" w:cs="Calibri"/>
        </w:rPr>
      </w:pPr>
      <w:r w:rsidRPr="00800365">
        <w:rPr>
          <w:rFonts w:ascii="Calibri" w:hAnsi="Calibri" w:cs="Calibri"/>
        </w:rPr>
        <w:t xml:space="preserve"> </w:t>
      </w:r>
    </w:p>
    <w:p w14:paraId="1081C6FD" w14:textId="25594979" w:rsidR="009C4CA1" w:rsidRPr="00800365" w:rsidRDefault="009C4CA1" w:rsidP="009B336B">
      <w:pPr>
        <w:pStyle w:val="Default"/>
        <w:jc w:val="both"/>
        <w:rPr>
          <w:rFonts w:ascii="Calibri" w:hAnsi="Calibri" w:cs="Calibri"/>
        </w:rPr>
      </w:pPr>
      <w:r w:rsidRPr="00800365">
        <w:rPr>
          <w:rFonts w:ascii="Calibri" w:hAnsi="Calibri" w:cs="Calibri"/>
          <w:b/>
          <w:bCs/>
        </w:rPr>
        <w:t>I</w:t>
      </w:r>
      <w:r w:rsidR="008E6865" w:rsidRPr="00800365">
        <w:rPr>
          <w:rFonts w:ascii="Calibri" w:hAnsi="Calibri" w:cs="Calibri"/>
          <w:b/>
          <w:bCs/>
        </w:rPr>
        <w:t xml:space="preserve">V) </w:t>
      </w:r>
      <w:proofErr w:type="spellStart"/>
      <w:r w:rsidRPr="00800365">
        <w:rPr>
          <w:rFonts w:ascii="Calibri" w:hAnsi="Calibri" w:cs="Calibri"/>
          <w:b/>
          <w:bCs/>
        </w:rPr>
        <w:t>E</w:t>
      </w:r>
      <w:r w:rsidR="008E6865" w:rsidRPr="00800365">
        <w:rPr>
          <w:rFonts w:ascii="Calibri" w:hAnsi="Calibri" w:cs="Calibri"/>
          <w:b/>
          <w:bCs/>
        </w:rPr>
        <w:t>xplicabilidad</w:t>
      </w:r>
      <w:proofErr w:type="spellEnd"/>
      <w:r w:rsidR="008E6865" w:rsidRPr="00800365">
        <w:rPr>
          <w:rFonts w:ascii="Calibri" w:hAnsi="Calibri" w:cs="Calibri"/>
          <w:b/>
          <w:bCs/>
        </w:rPr>
        <w:t>.</w:t>
      </w:r>
      <w:r w:rsidRPr="00800365">
        <w:rPr>
          <w:rFonts w:ascii="Calibri" w:hAnsi="Calibri" w:cs="Calibri"/>
        </w:rPr>
        <w:t xml:space="preserve"> Significa que los procesos han de ser transparentes; que es preciso comunicar abiertamente las capacidades y la finalidad de los sistemas de IA, y que las decisiones deben poder explicarse —en la medida de lo posible— a las partes que se vean afectadas por ellas de manera directa o indirecta. Sin esta información, no es posible impugnar adecuadamente una decisión. No siempre resulta posible explicar por qué un modelo ha generado un resultado o una decisión particular (ni qué combinación de factores contribuyeron a ello). Esos casos, que se denominan algoritmos de «caja negra», requieren especial atención. En tales circunstancias, puede ser necesario adoptar otras medidas relacionadas con la </w:t>
      </w:r>
      <w:proofErr w:type="spellStart"/>
      <w:r w:rsidRPr="00800365">
        <w:rPr>
          <w:rFonts w:ascii="Calibri" w:hAnsi="Calibri" w:cs="Calibri"/>
        </w:rPr>
        <w:t>explicabilidad</w:t>
      </w:r>
      <w:proofErr w:type="spellEnd"/>
      <w:r w:rsidRPr="00800365">
        <w:rPr>
          <w:rFonts w:ascii="Calibri" w:hAnsi="Calibri" w:cs="Calibri"/>
        </w:rPr>
        <w:t xml:space="preserve"> (por ejemplo, la trazabilidad, la auditabilidad y la comunicación transparente sobre las prestaciones del sistema), siempre y cuando el sistema en su conjunto respete los derechos fundamentales. El grado de necesidad de </w:t>
      </w:r>
      <w:proofErr w:type="spellStart"/>
      <w:r w:rsidRPr="00800365">
        <w:rPr>
          <w:rFonts w:ascii="Calibri" w:hAnsi="Calibri" w:cs="Calibri"/>
        </w:rPr>
        <w:t>explicabilidad</w:t>
      </w:r>
      <w:proofErr w:type="spellEnd"/>
      <w:r w:rsidRPr="00800365">
        <w:rPr>
          <w:rFonts w:ascii="Calibri" w:hAnsi="Calibri" w:cs="Calibri"/>
        </w:rPr>
        <w:t xml:space="preserve"> depende en gran medida del contexto y la gravedad de las consecuencias derivadas de un resultado erróneo o inadecuado</w:t>
      </w:r>
      <w:r w:rsidR="00486F5E" w:rsidRPr="00800365">
        <w:rPr>
          <w:rStyle w:val="Refernciadenotaapeudepgina"/>
          <w:rFonts w:ascii="Calibri" w:hAnsi="Calibri" w:cs="Calibri"/>
        </w:rPr>
        <w:footnoteReference w:id="26"/>
      </w:r>
      <w:r w:rsidR="00486F5E" w:rsidRPr="00800365">
        <w:rPr>
          <w:rFonts w:ascii="Calibri" w:hAnsi="Calibri" w:cs="Calibri"/>
        </w:rPr>
        <w:t>.</w:t>
      </w:r>
      <w:r w:rsidRPr="00800365">
        <w:rPr>
          <w:rFonts w:ascii="Calibri" w:hAnsi="Calibri" w:cs="Calibri"/>
        </w:rPr>
        <w:t xml:space="preserve"> </w:t>
      </w:r>
    </w:p>
    <w:p w14:paraId="1FCD91C2" w14:textId="5757624E" w:rsidR="008E5640" w:rsidRPr="00800365" w:rsidRDefault="008E5640" w:rsidP="009B336B">
      <w:pPr>
        <w:pStyle w:val="Default"/>
        <w:jc w:val="both"/>
        <w:rPr>
          <w:rFonts w:ascii="Calibri" w:hAnsi="Calibri" w:cs="Calibri"/>
        </w:rPr>
      </w:pPr>
      <w:r w:rsidRPr="00800365">
        <w:rPr>
          <w:rFonts w:ascii="Calibri" w:hAnsi="Calibri" w:cs="Calibri"/>
          <w:b/>
          <w:bCs/>
        </w:rPr>
        <w:t xml:space="preserve">           </w:t>
      </w:r>
      <w:r w:rsidRPr="00800365">
        <w:rPr>
          <w:rFonts w:ascii="Calibri" w:hAnsi="Calibri" w:cs="Calibri"/>
        </w:rPr>
        <w:t xml:space="preserve">En las Directrices se resalta que los principios expuestos deben traducirse en unos </w:t>
      </w:r>
      <w:r w:rsidRPr="00800365">
        <w:rPr>
          <w:rFonts w:ascii="Calibri" w:hAnsi="Calibri" w:cs="Calibri"/>
          <w:b/>
          <w:bCs/>
        </w:rPr>
        <w:t>requisitos</w:t>
      </w:r>
      <w:r w:rsidRPr="00800365">
        <w:rPr>
          <w:rFonts w:ascii="Calibri" w:hAnsi="Calibri" w:cs="Calibri"/>
        </w:rPr>
        <w:t xml:space="preserve"> concretos para hacer realidad una IA fiable. Dichos requisitos son aplicables a las diferentes partes interesadas que participan en algún momento en el ciclo de vida de los sistemas de IA: desarrolladores, responsables del despliegue y usuarios finales, así como a la sociedad en su conjunto. Con el término «desarrolladores» nos referimos a las personas dedicadas a la investigación, el diseño o el desarrollo de sistemas de IA. Por «responsables del despliegue» entendemos las organizaciones públicas o privadas que utilizan sistemas de IA en sus procesos internos y para ofrecer productos y servicios a otros agentes. Los «usuarios </w:t>
      </w:r>
      <w:r w:rsidRPr="00800365">
        <w:rPr>
          <w:rFonts w:ascii="Calibri" w:hAnsi="Calibri" w:cs="Calibri"/>
        </w:rPr>
        <w:lastRenderedPageBreak/>
        <w:t xml:space="preserve">finales» son aquellos que interactúan con el sistema de IA, ya sea de forma directa o indirecta. Por último, la «sociedad en su conjunto» engloba el resto de agentes, personas y entidades afectados de manera directa o indirecta por los sistemas de IA. </w:t>
      </w:r>
    </w:p>
    <w:p w14:paraId="2ECAE690" w14:textId="772BECCF" w:rsidR="00F42365" w:rsidRPr="00800365" w:rsidRDefault="009848AD" w:rsidP="009B336B">
      <w:pPr>
        <w:pStyle w:val="Default"/>
        <w:jc w:val="both"/>
        <w:rPr>
          <w:rFonts w:ascii="Calibri" w:hAnsi="Calibri" w:cs="Calibri"/>
        </w:rPr>
      </w:pPr>
      <w:r w:rsidRPr="00800365">
        <w:rPr>
          <w:rFonts w:ascii="Calibri" w:hAnsi="Calibri" w:cs="Calibri"/>
        </w:rPr>
        <w:t xml:space="preserve">          Entre estos requisitos debe hacerse aquí mención a la </w:t>
      </w:r>
      <w:r w:rsidR="00A10CC7" w:rsidRPr="00800365">
        <w:rPr>
          <w:rFonts w:ascii="Calibri" w:hAnsi="Calibri" w:cs="Calibri"/>
          <w:b/>
          <w:bCs/>
        </w:rPr>
        <w:t>acción y</w:t>
      </w:r>
      <w:r w:rsidR="00A10CC7" w:rsidRPr="00800365">
        <w:rPr>
          <w:rFonts w:ascii="Calibri" w:hAnsi="Calibri" w:cs="Calibri"/>
        </w:rPr>
        <w:t xml:space="preserve"> </w:t>
      </w:r>
      <w:r w:rsidR="00F42365" w:rsidRPr="00800365">
        <w:rPr>
          <w:rFonts w:ascii="Calibri" w:hAnsi="Calibri" w:cs="Calibri"/>
          <w:b/>
          <w:bCs/>
        </w:rPr>
        <w:t>s</w:t>
      </w:r>
      <w:r w:rsidRPr="00800365">
        <w:rPr>
          <w:rFonts w:ascii="Calibri" w:hAnsi="Calibri" w:cs="Calibri"/>
          <w:b/>
          <w:bCs/>
        </w:rPr>
        <w:t>upervisión humana</w:t>
      </w:r>
      <w:r w:rsidR="00A10CC7" w:rsidRPr="00800365">
        <w:rPr>
          <w:rFonts w:ascii="Calibri" w:hAnsi="Calibri" w:cs="Calibri"/>
          <w:b/>
          <w:bCs/>
        </w:rPr>
        <w:t>s</w:t>
      </w:r>
      <w:r w:rsidR="00F42365" w:rsidRPr="00800365">
        <w:rPr>
          <w:rFonts w:ascii="Calibri" w:hAnsi="Calibri" w:cs="Calibri"/>
        </w:rPr>
        <w:t>, como</w:t>
      </w:r>
      <w:r w:rsidRPr="00800365">
        <w:rPr>
          <w:rFonts w:ascii="Calibri" w:hAnsi="Calibri" w:cs="Calibri"/>
        </w:rPr>
        <w:t xml:space="preserve"> </w:t>
      </w:r>
      <w:r w:rsidR="00F42365" w:rsidRPr="00800365">
        <w:rPr>
          <w:rFonts w:ascii="Calibri" w:hAnsi="Calibri" w:cs="Calibri"/>
        </w:rPr>
        <w:t>técnica que</w:t>
      </w:r>
      <w:r w:rsidRPr="00800365">
        <w:rPr>
          <w:rFonts w:ascii="Calibri" w:hAnsi="Calibri" w:cs="Calibri"/>
        </w:rPr>
        <w:t xml:space="preserve"> ayuda a garantizar que un sistema de IA no socave la autonomía humana o provoque otros efectos adversos. La supervisión se puede llevar a cabo a través de mecanismos de gobernanza, tales como los enfoques de participación humana, control humano o mando humano. La participación humana hace referencia a la capacidad de que intervengan seres humanos en todos los ciclos de decisión del sistema</w:t>
      </w:r>
      <w:r w:rsidR="00F42365" w:rsidRPr="00800365">
        <w:rPr>
          <w:rFonts w:ascii="Calibri" w:hAnsi="Calibri" w:cs="Calibri"/>
        </w:rPr>
        <w:t>;</w:t>
      </w:r>
      <w:r w:rsidRPr="00800365">
        <w:rPr>
          <w:rFonts w:ascii="Calibri" w:hAnsi="Calibri" w:cs="Calibri"/>
        </w:rPr>
        <w:t xml:space="preserve"> algo que en muchos casos no es posible ni deseable. El control humano se refiere a la capacidad de que intervengan seres humanos durante el ciclo de diseño del sistema y en el seguimiento de su funcionamiento. </w:t>
      </w:r>
      <w:r w:rsidR="00A10CC7" w:rsidRPr="00800365">
        <w:rPr>
          <w:rFonts w:ascii="Calibri" w:hAnsi="Calibri" w:cs="Calibri"/>
        </w:rPr>
        <w:t>E</w:t>
      </w:r>
      <w:r w:rsidRPr="00800365">
        <w:rPr>
          <w:rFonts w:ascii="Calibri" w:hAnsi="Calibri" w:cs="Calibri"/>
        </w:rPr>
        <w:t>l mando humano es la capacidad de supervisar la actividad global del sistema de IA,</w:t>
      </w:r>
      <w:r w:rsidR="00F42365" w:rsidRPr="00800365">
        <w:rPr>
          <w:rFonts w:ascii="Calibri" w:hAnsi="Calibri" w:cs="Calibri"/>
        </w:rPr>
        <w:t xml:space="preserve"> </w:t>
      </w:r>
      <w:r w:rsidRPr="00800365">
        <w:rPr>
          <w:rFonts w:ascii="Calibri" w:hAnsi="Calibri" w:cs="Calibri"/>
        </w:rPr>
        <w:t>así como la capacidad de decidir cómo y cuándo utilizar el sistema en una situación determinada. Esto puede incluir la decisión de no utilizar un sistema de IA en una situación particular, establecer niveles de discrecionalidad</w:t>
      </w:r>
      <w:r w:rsidR="00F42365" w:rsidRPr="00800365">
        <w:rPr>
          <w:rFonts w:ascii="Calibri" w:hAnsi="Calibri" w:cs="Calibri"/>
        </w:rPr>
        <w:t xml:space="preserve"> humana durante el uso del sistema o garantizar la posibilidad de ignorar una decisión adoptada por un sistema. </w:t>
      </w:r>
    </w:p>
    <w:p w14:paraId="69749909" w14:textId="6E9C390A" w:rsidR="00A10CC7" w:rsidRPr="00800365" w:rsidRDefault="00A10CC7" w:rsidP="009B336B">
      <w:pPr>
        <w:pStyle w:val="Default"/>
        <w:jc w:val="both"/>
        <w:rPr>
          <w:rFonts w:ascii="Calibri" w:hAnsi="Calibri" w:cs="Calibri"/>
        </w:rPr>
      </w:pPr>
      <w:r w:rsidRPr="00800365">
        <w:rPr>
          <w:rFonts w:ascii="Calibri" w:hAnsi="Calibri" w:cs="Calibri"/>
        </w:rPr>
        <w:t xml:space="preserve">             Por otra parte, los sistemas de IA deben respaldar la autonomía y la toma de decisiones de las personas. Los usuarios deben ser capaces de tomar decisiones autónomas con conocimiento de causa en relación con los sistemas de IA. Se les debe proporcionar los conocimientos y herramientas necesarios para comprender los sistemas de IA e interactuar con ellos de manera satisfactoria y, siempre que resulte posible, permitírseles evaluar por sí mismos o cuestionar el sistema. Los sistemas de IA deben ayudar a las personas a tomar mejores decisiones y con mayor conocimiento de causa de conformidad con sus objetivos. En ocasiones se pueden desplegar sistemas de IA con el objetivo de condicionar e influir en el comportamiento humano a través de mecanismos que pueden ser difíciles de detectar, dado que pueden explotar procesos del subconsciente mediante diversas formas de manipulación injusta, engaño, dirección y condicionamiento, todas las cuales pueden suponer una amenaza para la autonomía individual. </w:t>
      </w:r>
    </w:p>
    <w:p w14:paraId="657EEF14" w14:textId="7A453A3A" w:rsidR="00F56E58" w:rsidRPr="00800365" w:rsidRDefault="007F29A8" w:rsidP="009B336B">
      <w:pPr>
        <w:autoSpaceDE w:val="0"/>
        <w:autoSpaceDN w:val="0"/>
        <w:adjustRightInd w:val="0"/>
        <w:spacing w:after="0" w:line="240" w:lineRule="auto"/>
        <w:jc w:val="both"/>
        <w:rPr>
          <w:rFonts w:ascii="Calibri" w:hAnsi="Calibri"/>
          <w:sz w:val="24"/>
          <w:szCs w:val="24"/>
          <w:lang w:val="es-ES"/>
        </w:rPr>
      </w:pPr>
      <w:r w:rsidRPr="00800365">
        <w:rPr>
          <w:rFonts w:ascii="Calibri" w:hAnsi="Calibri" w:cs="Calibri"/>
          <w:color w:val="000000"/>
          <w:sz w:val="24"/>
          <w:szCs w:val="24"/>
          <w:lang w:val="es-ES"/>
        </w:rPr>
        <w:t xml:space="preserve">           A </w:t>
      </w:r>
      <w:r w:rsidRPr="00800365">
        <w:rPr>
          <w:rFonts w:ascii="Calibri" w:hAnsi="Calibri" w:cs="Calibri"/>
          <w:b/>
          <w:bCs/>
          <w:color w:val="000000"/>
          <w:sz w:val="24"/>
          <w:szCs w:val="24"/>
          <w:lang w:val="es-ES"/>
        </w:rPr>
        <w:t>la privacidad</w:t>
      </w:r>
      <w:r w:rsidRPr="00800365">
        <w:rPr>
          <w:rFonts w:ascii="Calibri" w:hAnsi="Calibri" w:cs="Calibri"/>
          <w:color w:val="000000"/>
          <w:sz w:val="24"/>
          <w:szCs w:val="24"/>
          <w:lang w:val="es-ES"/>
        </w:rPr>
        <w:t xml:space="preserve"> como derecho fundamental</w:t>
      </w:r>
      <w:r w:rsidR="000B7A62" w:rsidRPr="00800365">
        <w:rPr>
          <w:rFonts w:ascii="Calibri" w:hAnsi="Calibri" w:cs="Calibri"/>
          <w:color w:val="000000"/>
          <w:sz w:val="24"/>
          <w:szCs w:val="24"/>
          <w:lang w:val="es-ES"/>
        </w:rPr>
        <w:t>,</w:t>
      </w:r>
      <w:r w:rsidRPr="00800365">
        <w:rPr>
          <w:rFonts w:ascii="Calibri" w:hAnsi="Calibri" w:cs="Calibri"/>
          <w:color w:val="000000"/>
          <w:sz w:val="24"/>
          <w:szCs w:val="24"/>
          <w:lang w:val="es-ES"/>
        </w:rPr>
        <w:t xml:space="preserve"> que se ve especialmente afectado por los sistemas de IA, y que guarda una estrecha relación con el </w:t>
      </w:r>
      <w:r w:rsidRPr="00800365">
        <w:rPr>
          <w:rFonts w:ascii="Calibri" w:hAnsi="Calibri" w:cs="Calibri"/>
          <w:i/>
          <w:iCs/>
          <w:color w:val="000000"/>
          <w:sz w:val="24"/>
          <w:szCs w:val="24"/>
          <w:lang w:val="es-ES"/>
        </w:rPr>
        <w:t>principio de prevención del daño</w:t>
      </w:r>
      <w:r w:rsidRPr="00800365">
        <w:rPr>
          <w:rFonts w:ascii="Calibri" w:hAnsi="Calibri" w:cs="Calibri"/>
          <w:color w:val="000000"/>
          <w:sz w:val="24"/>
          <w:szCs w:val="24"/>
          <w:lang w:val="es-ES"/>
        </w:rPr>
        <w:t xml:space="preserve">. </w:t>
      </w:r>
      <w:r w:rsidR="00F56E58" w:rsidRPr="00800365">
        <w:rPr>
          <w:rFonts w:ascii="Calibri" w:hAnsi="Calibri" w:cs="Calibri"/>
          <w:color w:val="000000"/>
          <w:sz w:val="24"/>
          <w:szCs w:val="24"/>
          <w:lang w:val="es-ES"/>
        </w:rPr>
        <w:t xml:space="preserve">Ambas facetas </w:t>
      </w:r>
      <w:r w:rsidRPr="00800365">
        <w:rPr>
          <w:rFonts w:ascii="Calibri" w:hAnsi="Calibri" w:cs="Calibri"/>
          <w:color w:val="000000"/>
          <w:sz w:val="24"/>
          <w:szCs w:val="24"/>
          <w:lang w:val="es-ES"/>
        </w:rPr>
        <w:t>requiere</w:t>
      </w:r>
      <w:r w:rsidR="00F56E58" w:rsidRPr="00800365">
        <w:rPr>
          <w:rFonts w:ascii="Calibri" w:hAnsi="Calibri" w:cs="Calibri"/>
          <w:color w:val="000000"/>
          <w:sz w:val="24"/>
          <w:szCs w:val="24"/>
          <w:lang w:val="es-ES"/>
        </w:rPr>
        <w:t>n</w:t>
      </w:r>
      <w:r w:rsidRPr="00800365">
        <w:rPr>
          <w:rFonts w:ascii="Calibri" w:hAnsi="Calibri" w:cs="Calibri"/>
          <w:color w:val="000000"/>
          <w:sz w:val="24"/>
          <w:szCs w:val="24"/>
          <w:lang w:val="es-ES"/>
        </w:rPr>
        <w:t xml:space="preserve"> una adecuada gestión de los datos, que abarque la calidad y la integridad de los datos utilizados</w:t>
      </w:r>
      <w:r w:rsidR="00F56E58" w:rsidRPr="00800365">
        <w:rPr>
          <w:rFonts w:ascii="Calibri" w:hAnsi="Calibri" w:cs="Calibri"/>
          <w:color w:val="000000"/>
          <w:sz w:val="24"/>
          <w:szCs w:val="24"/>
          <w:lang w:val="es-ES"/>
        </w:rPr>
        <w:t>;</w:t>
      </w:r>
      <w:r w:rsidRPr="00800365">
        <w:rPr>
          <w:rFonts w:ascii="Calibri" w:hAnsi="Calibri" w:cs="Calibri"/>
          <w:color w:val="000000"/>
          <w:sz w:val="24"/>
          <w:szCs w:val="24"/>
          <w:lang w:val="es-ES"/>
        </w:rPr>
        <w:t xml:space="preserve"> su pertinencia en contraste con el ámbito en el que se desplegarán los sistemas de IA</w:t>
      </w:r>
      <w:r w:rsidR="00F56E58" w:rsidRPr="00800365">
        <w:rPr>
          <w:rFonts w:ascii="Calibri" w:hAnsi="Calibri" w:cs="Calibri"/>
          <w:color w:val="000000"/>
          <w:sz w:val="24"/>
          <w:szCs w:val="24"/>
          <w:lang w:val="es-ES"/>
        </w:rPr>
        <w:t>;</w:t>
      </w:r>
      <w:r w:rsidRPr="00800365">
        <w:rPr>
          <w:rFonts w:ascii="Calibri" w:hAnsi="Calibri" w:cs="Calibri"/>
          <w:color w:val="000000"/>
          <w:sz w:val="24"/>
          <w:szCs w:val="24"/>
          <w:lang w:val="es-ES"/>
        </w:rPr>
        <w:t xml:space="preserve"> sus protocolos de acceso y la capacidad para procesar datos sin vulnerar la privacidad. Los sistemas de IA deben garantizar la protección de la intimidad y de los datos a lo largo de todo </w:t>
      </w:r>
      <w:r w:rsidR="00F56E58" w:rsidRPr="00800365">
        <w:rPr>
          <w:rFonts w:ascii="Calibri" w:hAnsi="Calibri" w:cs="Calibri"/>
          <w:color w:val="000000"/>
          <w:sz w:val="24"/>
          <w:szCs w:val="24"/>
          <w:lang w:val="es-ES"/>
        </w:rPr>
        <w:t>su</w:t>
      </w:r>
      <w:r w:rsidRPr="00800365">
        <w:rPr>
          <w:rFonts w:ascii="Calibri" w:hAnsi="Calibri" w:cs="Calibri"/>
          <w:color w:val="000000"/>
          <w:sz w:val="24"/>
          <w:szCs w:val="24"/>
          <w:lang w:val="es-ES"/>
        </w:rPr>
        <w:t xml:space="preserve"> ciclo de vida</w:t>
      </w:r>
      <w:r w:rsidR="00F56E58" w:rsidRPr="00800365">
        <w:rPr>
          <w:rFonts w:ascii="Calibri" w:hAnsi="Calibri" w:cs="Calibri"/>
          <w:color w:val="000000"/>
          <w:sz w:val="24"/>
          <w:szCs w:val="24"/>
          <w:lang w:val="es-ES"/>
        </w:rPr>
        <w:t>. Esto</w:t>
      </w:r>
      <w:r w:rsidRPr="00800365">
        <w:rPr>
          <w:rFonts w:ascii="Calibri" w:hAnsi="Calibri" w:cs="Calibri"/>
          <w:color w:val="000000"/>
          <w:sz w:val="24"/>
          <w:szCs w:val="24"/>
          <w:lang w:val="es-ES"/>
        </w:rPr>
        <w:t xml:space="preserve"> incluye la información inicialmente facilitada por el usuario, así como la información generada sobre </w:t>
      </w:r>
      <w:r w:rsidR="00F56E58" w:rsidRPr="00800365">
        <w:rPr>
          <w:rFonts w:ascii="Calibri" w:hAnsi="Calibri" w:cs="Calibri"/>
          <w:color w:val="000000"/>
          <w:sz w:val="24"/>
          <w:szCs w:val="24"/>
          <w:lang w:val="es-ES"/>
        </w:rPr>
        <w:t>éste</w:t>
      </w:r>
      <w:r w:rsidRPr="00800365">
        <w:rPr>
          <w:rFonts w:ascii="Calibri" w:hAnsi="Calibri" w:cs="Calibri"/>
          <w:color w:val="000000"/>
          <w:sz w:val="24"/>
          <w:szCs w:val="24"/>
          <w:lang w:val="es-ES"/>
        </w:rPr>
        <w:t xml:space="preserve"> en el contexto de su interacción con el sistema</w:t>
      </w:r>
      <w:r w:rsidR="00F56E58" w:rsidRPr="00800365">
        <w:rPr>
          <w:rFonts w:ascii="Calibri" w:hAnsi="Calibri" w:cs="Calibri"/>
          <w:color w:val="000000"/>
          <w:sz w:val="24"/>
          <w:szCs w:val="24"/>
          <w:lang w:val="es-ES"/>
        </w:rPr>
        <w:t>.</w:t>
      </w:r>
      <w:r w:rsidRPr="00800365">
        <w:rPr>
          <w:rFonts w:ascii="Calibri" w:hAnsi="Calibri" w:cs="Calibri"/>
          <w:color w:val="000000"/>
          <w:sz w:val="24"/>
          <w:szCs w:val="24"/>
          <w:lang w:val="es-ES"/>
        </w:rPr>
        <w:t xml:space="preserve"> Los registros digitales del comportamiento humano pueden posibilitar que los sistemas de IA no solo infieran las preferencias de las personas, sino también su orientación sexual, edad, género u opiniones políticas y religiosas. Para permitir que los individuos confíen en </w:t>
      </w:r>
      <w:r w:rsidR="00F56E58" w:rsidRPr="00800365">
        <w:rPr>
          <w:rFonts w:ascii="Calibri" w:hAnsi="Calibri" w:cs="Calibri"/>
          <w:color w:val="000000"/>
          <w:sz w:val="24"/>
          <w:szCs w:val="24"/>
          <w:lang w:val="es-ES"/>
        </w:rPr>
        <w:t>e</w:t>
      </w:r>
      <w:r w:rsidRPr="00800365">
        <w:rPr>
          <w:rFonts w:ascii="Calibri" w:hAnsi="Calibri"/>
          <w:sz w:val="24"/>
          <w:szCs w:val="24"/>
          <w:lang w:val="es-ES"/>
        </w:rPr>
        <w:t xml:space="preserve">l proceso de recopilación de datos, es preciso garantizar que la información recabada sobre ellos no se utilizará para discriminarlos de forma injusta o ilegal. </w:t>
      </w:r>
    </w:p>
    <w:p w14:paraId="2DA979AA" w14:textId="011E9BBB" w:rsidR="007F29A8" w:rsidRPr="00800365" w:rsidRDefault="00BA3013" w:rsidP="009B336B">
      <w:pPr>
        <w:autoSpaceDE w:val="0"/>
        <w:autoSpaceDN w:val="0"/>
        <w:adjustRightInd w:val="0"/>
        <w:spacing w:after="0" w:line="240" w:lineRule="auto"/>
        <w:jc w:val="both"/>
        <w:rPr>
          <w:rFonts w:ascii="Calibri" w:hAnsi="Calibri" w:cs="Calibri"/>
          <w:sz w:val="24"/>
          <w:szCs w:val="24"/>
          <w:lang w:val="es-ES"/>
        </w:rPr>
      </w:pPr>
      <w:r w:rsidRPr="00800365">
        <w:rPr>
          <w:rFonts w:ascii="Calibri" w:hAnsi="Calibri" w:cs="Calibri"/>
          <w:sz w:val="24"/>
          <w:szCs w:val="24"/>
          <w:lang w:val="es-ES"/>
        </w:rPr>
        <w:t xml:space="preserve">         </w:t>
      </w:r>
      <w:r w:rsidR="001757C1" w:rsidRPr="00800365">
        <w:rPr>
          <w:rFonts w:ascii="Calibri" w:hAnsi="Calibri" w:cs="Calibri"/>
          <w:sz w:val="24"/>
          <w:szCs w:val="24"/>
          <w:lang w:val="es-ES"/>
        </w:rPr>
        <w:t>Y a</w:t>
      </w:r>
      <w:r w:rsidRPr="00800365">
        <w:rPr>
          <w:rFonts w:ascii="Calibri" w:hAnsi="Calibri" w:cs="Calibri"/>
          <w:sz w:val="24"/>
          <w:szCs w:val="24"/>
          <w:lang w:val="es-ES"/>
        </w:rPr>
        <w:t xml:space="preserve"> la</w:t>
      </w:r>
      <w:r w:rsidR="007F29A8" w:rsidRPr="00800365">
        <w:rPr>
          <w:rFonts w:ascii="Calibri" w:hAnsi="Calibri" w:cs="Calibri"/>
          <w:sz w:val="24"/>
          <w:szCs w:val="24"/>
          <w:lang w:val="es-ES"/>
        </w:rPr>
        <w:t xml:space="preserve"> </w:t>
      </w:r>
      <w:r w:rsidRPr="00800365">
        <w:rPr>
          <w:rFonts w:ascii="Calibri" w:hAnsi="Calibri" w:cs="Calibri"/>
          <w:b/>
          <w:bCs/>
          <w:sz w:val="24"/>
          <w:szCs w:val="24"/>
          <w:lang w:val="es-ES"/>
        </w:rPr>
        <w:t>c</w:t>
      </w:r>
      <w:r w:rsidR="007F29A8" w:rsidRPr="00800365">
        <w:rPr>
          <w:rFonts w:ascii="Calibri" w:hAnsi="Calibri" w:cs="Calibri"/>
          <w:b/>
          <w:bCs/>
          <w:sz w:val="24"/>
          <w:szCs w:val="24"/>
          <w:lang w:val="es-ES"/>
        </w:rPr>
        <w:t>omunicación</w:t>
      </w:r>
      <w:r w:rsidRPr="00800365">
        <w:rPr>
          <w:rFonts w:ascii="Calibri" w:hAnsi="Calibri" w:cs="Calibri"/>
          <w:b/>
          <w:bCs/>
          <w:i/>
          <w:iCs/>
          <w:sz w:val="24"/>
          <w:szCs w:val="24"/>
          <w:lang w:val="es-ES"/>
        </w:rPr>
        <w:t xml:space="preserve"> </w:t>
      </w:r>
      <w:r w:rsidRPr="00800365">
        <w:rPr>
          <w:rFonts w:ascii="Calibri" w:hAnsi="Calibri" w:cs="Calibri"/>
          <w:sz w:val="24"/>
          <w:szCs w:val="24"/>
          <w:lang w:val="es-ES"/>
        </w:rPr>
        <w:t>como método para alertar de que</w:t>
      </w:r>
      <w:r w:rsidR="007F29A8" w:rsidRPr="00800365">
        <w:rPr>
          <w:rFonts w:ascii="Calibri" w:hAnsi="Calibri" w:cs="Calibri"/>
          <w:b/>
          <w:bCs/>
          <w:i/>
          <w:iCs/>
          <w:sz w:val="24"/>
          <w:szCs w:val="24"/>
          <w:lang w:val="es-ES"/>
        </w:rPr>
        <w:t xml:space="preserve"> </w:t>
      </w:r>
      <w:r w:rsidRPr="00800365">
        <w:rPr>
          <w:rFonts w:ascii="Calibri" w:hAnsi="Calibri" w:cs="Calibri"/>
          <w:sz w:val="24"/>
          <w:szCs w:val="24"/>
          <w:lang w:val="es-ES"/>
        </w:rPr>
        <w:t>l</w:t>
      </w:r>
      <w:r w:rsidR="007F29A8" w:rsidRPr="00800365">
        <w:rPr>
          <w:rFonts w:ascii="Calibri" w:hAnsi="Calibri" w:cs="Calibri"/>
          <w:sz w:val="24"/>
          <w:szCs w:val="24"/>
          <w:lang w:val="es-ES"/>
        </w:rPr>
        <w:t>os sistemas de IA no deberían presentarse a sí mismos como humanos ante los usuarios; las personas</w:t>
      </w:r>
      <w:r w:rsidRPr="00800365">
        <w:rPr>
          <w:rFonts w:ascii="Calibri" w:hAnsi="Calibri" w:cs="Calibri"/>
          <w:sz w:val="24"/>
          <w:szCs w:val="24"/>
          <w:lang w:val="es-ES"/>
        </w:rPr>
        <w:t xml:space="preserve"> y especialmente los menores de edad</w:t>
      </w:r>
      <w:r w:rsidR="007F29A8" w:rsidRPr="00800365">
        <w:rPr>
          <w:rFonts w:ascii="Calibri" w:hAnsi="Calibri" w:cs="Calibri"/>
          <w:sz w:val="24"/>
          <w:szCs w:val="24"/>
          <w:lang w:val="es-ES"/>
        </w:rPr>
        <w:t xml:space="preserve"> tienen derecho a saber que están interactuando con un sistema de IA. Por lo tanto, los sistemas de IA deben ser identificables como tales. Además, cuando sea necesario, se debería ofrecer al usuario la posibilidad de decidir si prefiere interactuar con un sistema de IA o con otra persona, con el fin de garantizar el cumplimiento de los derechos </w:t>
      </w:r>
      <w:r w:rsidR="007F29A8" w:rsidRPr="00800365">
        <w:rPr>
          <w:rFonts w:ascii="Calibri" w:hAnsi="Calibri" w:cs="Calibri"/>
          <w:sz w:val="24"/>
          <w:szCs w:val="24"/>
          <w:lang w:val="es-ES"/>
        </w:rPr>
        <w:lastRenderedPageBreak/>
        <w:t>fundamentales. Más allá de lo expuesto, se debería informar sobre las capacidades y limitaciones del sistema de IA a los profesionales o usuarios finales; dicha información debería proporcionarse de un modo adecuado según el caso de uso de que se trate y debería incluir información acerca del nivel de precisión del sistema de IA, así como de sus limitaciones</w:t>
      </w:r>
      <w:r w:rsidR="00553855" w:rsidRPr="00800365">
        <w:rPr>
          <w:rStyle w:val="Refernciadenotaapeudepgina"/>
          <w:rFonts w:ascii="Calibri" w:hAnsi="Calibri" w:cs="Calibri"/>
          <w:sz w:val="24"/>
          <w:szCs w:val="24"/>
          <w:lang w:val="es-ES"/>
        </w:rPr>
        <w:footnoteReference w:id="27"/>
      </w:r>
      <w:r w:rsidR="007F29A8" w:rsidRPr="00800365">
        <w:rPr>
          <w:rFonts w:ascii="Calibri" w:hAnsi="Calibri" w:cs="Calibri"/>
          <w:sz w:val="24"/>
          <w:szCs w:val="24"/>
          <w:lang w:val="es-ES"/>
        </w:rPr>
        <w:t xml:space="preserve">. </w:t>
      </w:r>
    </w:p>
    <w:p w14:paraId="5DF7E530" w14:textId="279CD86E" w:rsidR="006D50FC" w:rsidRPr="00800365" w:rsidRDefault="006D50FC"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Junto al abordaje de la cuestión ética</w:t>
      </w:r>
      <w:r w:rsidR="00FE0EEA" w:rsidRPr="00800365">
        <w:rPr>
          <w:rFonts w:eastAsia="Times New Roman" w:cs="Times New Roman"/>
          <w:sz w:val="24"/>
          <w:szCs w:val="24"/>
          <w:lang w:eastAsia="es-ES"/>
        </w:rPr>
        <w:t xml:space="preserve">, </w:t>
      </w:r>
      <w:r w:rsidRPr="00800365">
        <w:rPr>
          <w:rFonts w:eastAsia="Times New Roman" w:cs="Times New Roman"/>
          <w:sz w:val="24"/>
          <w:szCs w:val="24"/>
          <w:lang w:eastAsia="es-ES"/>
        </w:rPr>
        <w:t xml:space="preserve">se propone </w:t>
      </w:r>
      <w:r w:rsidR="00FE0EEA" w:rsidRPr="00800365">
        <w:rPr>
          <w:rFonts w:eastAsia="Times New Roman" w:cs="Times New Roman"/>
          <w:sz w:val="24"/>
          <w:szCs w:val="24"/>
          <w:lang w:eastAsia="es-ES"/>
        </w:rPr>
        <w:t xml:space="preserve">además </w:t>
      </w:r>
      <w:r w:rsidRPr="00800365">
        <w:rPr>
          <w:rFonts w:eastAsia="Times New Roman" w:cs="Times New Roman"/>
          <w:sz w:val="24"/>
          <w:szCs w:val="24"/>
          <w:lang w:eastAsia="es-ES"/>
        </w:rPr>
        <w:t xml:space="preserve">una educación específica para la adquisición y </w:t>
      </w:r>
      <w:r w:rsidR="00EB520C" w:rsidRPr="00800365">
        <w:rPr>
          <w:rFonts w:eastAsia="Times New Roman" w:cs="Times New Roman"/>
          <w:sz w:val="24"/>
          <w:szCs w:val="24"/>
          <w:lang w:eastAsia="es-ES"/>
        </w:rPr>
        <w:t xml:space="preserve">el </w:t>
      </w:r>
      <w:r w:rsidRPr="00800365">
        <w:rPr>
          <w:rFonts w:eastAsia="Times New Roman" w:cs="Times New Roman"/>
          <w:sz w:val="24"/>
          <w:szCs w:val="24"/>
          <w:lang w:eastAsia="es-ES"/>
        </w:rPr>
        <w:t>desarrollo de capacidades digitales</w:t>
      </w:r>
      <w:r w:rsidR="00FE0EEA" w:rsidRPr="00800365">
        <w:rPr>
          <w:rFonts w:eastAsia="Times New Roman" w:cs="Times New Roman"/>
          <w:sz w:val="24"/>
          <w:szCs w:val="24"/>
          <w:lang w:eastAsia="es-ES"/>
        </w:rPr>
        <w:t xml:space="preserve"> en materia de IA desde </w:t>
      </w:r>
      <w:r w:rsidR="00EB520C" w:rsidRPr="00800365">
        <w:rPr>
          <w:rFonts w:eastAsia="Times New Roman" w:cs="Times New Roman"/>
          <w:sz w:val="24"/>
          <w:szCs w:val="24"/>
          <w:lang w:eastAsia="es-ES"/>
        </w:rPr>
        <w:t>los primeros años de escolarización, mediante la creación de nuevos itinerarios de aprendizaje y la adaptación de los planes de estudio</w:t>
      </w:r>
      <w:r w:rsidR="00312D07" w:rsidRPr="00800365">
        <w:rPr>
          <w:rStyle w:val="Refernciadenotaapeudepgina"/>
          <w:rFonts w:eastAsia="Times New Roman" w:cs="Times New Roman"/>
          <w:sz w:val="24"/>
          <w:szCs w:val="24"/>
          <w:lang w:eastAsia="es-ES"/>
        </w:rPr>
        <w:footnoteReference w:id="28"/>
      </w:r>
      <w:r w:rsidR="00FE0EEA" w:rsidRPr="00800365">
        <w:rPr>
          <w:rFonts w:eastAsia="Times New Roman" w:cs="Times New Roman"/>
          <w:sz w:val="24"/>
          <w:szCs w:val="24"/>
          <w:lang w:eastAsia="es-ES"/>
        </w:rPr>
        <w:t xml:space="preserve">. Se considera que las personas necesitan adquirir dichas competencias para ser capaces de adaptarse a la rápida evolución de la IA, especialmente, en áreas donde </w:t>
      </w:r>
      <w:r w:rsidR="003B4F8D" w:rsidRPr="00800365">
        <w:rPr>
          <w:rFonts w:eastAsia="Times New Roman" w:cs="Times New Roman"/>
          <w:sz w:val="24"/>
          <w:szCs w:val="24"/>
          <w:lang w:eastAsia="es-ES"/>
        </w:rPr>
        <w:t>est</w:t>
      </w:r>
      <w:r w:rsidR="00FE0EEA" w:rsidRPr="00800365">
        <w:rPr>
          <w:rFonts w:eastAsia="Times New Roman" w:cs="Times New Roman"/>
          <w:sz w:val="24"/>
          <w:szCs w:val="24"/>
          <w:lang w:eastAsia="es-ES"/>
        </w:rPr>
        <w:t>os sistemas supongan una amenaza (como las que requieren fundamentalmente interacción humana o colaboración entre el humano y la máquina</w:t>
      </w:r>
      <w:r w:rsidR="003B4F8D" w:rsidRPr="00800365">
        <w:rPr>
          <w:rFonts w:eastAsia="Times New Roman" w:cs="Times New Roman"/>
          <w:sz w:val="24"/>
          <w:szCs w:val="24"/>
          <w:lang w:eastAsia="es-ES"/>
        </w:rPr>
        <w:t xml:space="preserve">). Se apuesta por la complementariedad entre el humano y la IA avanzada o aumentada, lo que requerirá una educación generalizada en su manejo desde </w:t>
      </w:r>
      <w:r w:rsidR="007D46F3" w:rsidRPr="00800365">
        <w:rPr>
          <w:rFonts w:eastAsia="Times New Roman" w:cs="Times New Roman"/>
          <w:sz w:val="24"/>
          <w:szCs w:val="24"/>
          <w:lang w:eastAsia="es-ES"/>
        </w:rPr>
        <w:t>la infancia</w:t>
      </w:r>
      <w:r w:rsidR="003B4F8D" w:rsidRPr="00800365">
        <w:rPr>
          <w:rFonts w:eastAsia="Times New Roman" w:cs="Times New Roman"/>
          <w:sz w:val="24"/>
          <w:szCs w:val="24"/>
          <w:lang w:eastAsia="es-ES"/>
        </w:rPr>
        <w:t>, a fin de que las personas puedan conservar su autonomía. En este sentido, se considera especialmente importante la educación sobre ética y privacidad, puesto que la IA repercute fuertemente en estos ámbitos</w:t>
      </w:r>
      <w:r w:rsidR="003B4F8D" w:rsidRPr="00800365">
        <w:rPr>
          <w:rStyle w:val="Refernciadenotaapeudepgina"/>
          <w:rFonts w:cs="Times New Roman"/>
          <w:sz w:val="24"/>
          <w:szCs w:val="24"/>
        </w:rPr>
        <w:footnoteReference w:id="29"/>
      </w:r>
      <w:r w:rsidR="003B4F8D" w:rsidRPr="00800365">
        <w:rPr>
          <w:rFonts w:eastAsia="Times New Roman" w:cs="Times New Roman"/>
          <w:sz w:val="24"/>
          <w:szCs w:val="24"/>
          <w:lang w:eastAsia="es-ES"/>
        </w:rPr>
        <w:t>.</w:t>
      </w:r>
    </w:p>
    <w:p w14:paraId="33DED30E" w14:textId="77777777" w:rsidR="0090160D" w:rsidRPr="00800365" w:rsidRDefault="00A505E2"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w:t>
      </w:r>
    </w:p>
    <w:p w14:paraId="350B94A1" w14:textId="0365A8DF" w:rsidR="002546CC" w:rsidRPr="00800365" w:rsidRDefault="002546CC" w:rsidP="009B336B">
      <w:pPr>
        <w:pStyle w:val="Pargrafdellista"/>
        <w:numPr>
          <w:ilvl w:val="0"/>
          <w:numId w:val="7"/>
        </w:numPr>
        <w:spacing w:after="0" w:line="240" w:lineRule="auto"/>
        <w:jc w:val="both"/>
        <w:rPr>
          <w:b/>
          <w:sz w:val="24"/>
          <w:szCs w:val="24"/>
        </w:rPr>
      </w:pPr>
      <w:r w:rsidRPr="00800365">
        <w:rPr>
          <w:b/>
          <w:sz w:val="24"/>
          <w:szCs w:val="24"/>
        </w:rPr>
        <w:t xml:space="preserve">LA PROTECCIÓN DEL MENOR DE EDAD </w:t>
      </w:r>
      <w:r w:rsidR="006B0B19" w:rsidRPr="00800365">
        <w:rPr>
          <w:b/>
          <w:sz w:val="24"/>
          <w:szCs w:val="24"/>
        </w:rPr>
        <w:t xml:space="preserve">FRENTE A LOS RIESGOS DE LA INTELIGENCIA ARTIFICIAL </w:t>
      </w:r>
      <w:r w:rsidRPr="00800365">
        <w:rPr>
          <w:b/>
          <w:sz w:val="24"/>
          <w:szCs w:val="24"/>
        </w:rPr>
        <w:t>EN EL ORDENAMIENTO ESPAÑOL</w:t>
      </w:r>
      <w:r w:rsidR="000C3792" w:rsidRPr="00800365">
        <w:rPr>
          <w:b/>
          <w:sz w:val="24"/>
          <w:szCs w:val="24"/>
        </w:rPr>
        <w:t>;</w:t>
      </w:r>
      <w:r w:rsidR="0004750E" w:rsidRPr="00800365">
        <w:rPr>
          <w:b/>
          <w:sz w:val="24"/>
          <w:szCs w:val="24"/>
        </w:rPr>
        <w:t xml:space="preserve"> PROPUESTAS DE REFORMA</w:t>
      </w:r>
    </w:p>
    <w:p w14:paraId="63EDBA70" w14:textId="77777777" w:rsidR="00004194" w:rsidRPr="00800365" w:rsidRDefault="00962E05"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w:t>
      </w:r>
      <w:r w:rsidR="00A25EBE" w:rsidRPr="00800365">
        <w:rPr>
          <w:rFonts w:eastAsia="Times New Roman" w:cs="Times New Roman"/>
          <w:sz w:val="24"/>
          <w:szCs w:val="24"/>
          <w:lang w:eastAsia="es-ES"/>
        </w:rPr>
        <w:t xml:space="preserve">        </w:t>
      </w:r>
      <w:r w:rsidR="00DA2A19" w:rsidRPr="00800365">
        <w:rPr>
          <w:rFonts w:eastAsia="Times New Roman" w:cs="Times New Roman"/>
          <w:sz w:val="24"/>
          <w:szCs w:val="24"/>
          <w:lang w:eastAsia="es-ES"/>
        </w:rPr>
        <w:t xml:space="preserve">  </w:t>
      </w:r>
    </w:p>
    <w:p w14:paraId="1851C54C" w14:textId="72FE8765" w:rsidR="00DA2A19" w:rsidRPr="00800365" w:rsidRDefault="00004194"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w:t>
      </w:r>
      <w:r w:rsidR="00FB24E9" w:rsidRPr="00800365">
        <w:rPr>
          <w:rFonts w:eastAsia="Times New Roman" w:cs="Times New Roman"/>
          <w:sz w:val="24"/>
          <w:szCs w:val="24"/>
          <w:lang w:eastAsia="es-ES"/>
        </w:rPr>
        <w:t xml:space="preserve"> L</w:t>
      </w:r>
      <w:r w:rsidR="006B0B19" w:rsidRPr="00800365">
        <w:rPr>
          <w:rFonts w:eastAsia="Times New Roman" w:cs="Times New Roman"/>
          <w:sz w:val="24"/>
          <w:szCs w:val="24"/>
          <w:lang w:eastAsia="es-ES"/>
        </w:rPr>
        <w:t xml:space="preserve">a protección </w:t>
      </w:r>
      <w:r w:rsidR="00ED52C5" w:rsidRPr="00800365">
        <w:rPr>
          <w:rFonts w:eastAsia="Times New Roman" w:cs="Times New Roman"/>
          <w:sz w:val="24"/>
          <w:szCs w:val="24"/>
          <w:lang w:eastAsia="es-ES"/>
        </w:rPr>
        <w:t xml:space="preserve">general </w:t>
      </w:r>
      <w:r w:rsidR="006B0B19" w:rsidRPr="00800365">
        <w:rPr>
          <w:rFonts w:eastAsia="Times New Roman" w:cs="Times New Roman"/>
          <w:sz w:val="24"/>
          <w:szCs w:val="24"/>
          <w:lang w:eastAsia="es-ES"/>
        </w:rPr>
        <w:t>de la juventud y de la infancia viene reconocida en</w:t>
      </w:r>
      <w:r w:rsidR="00A25EBE" w:rsidRPr="00800365">
        <w:rPr>
          <w:rFonts w:eastAsia="Times New Roman" w:cs="Times New Roman"/>
          <w:sz w:val="24"/>
          <w:szCs w:val="24"/>
          <w:lang w:eastAsia="es-ES"/>
        </w:rPr>
        <w:t xml:space="preserve"> los </w:t>
      </w:r>
      <w:proofErr w:type="spellStart"/>
      <w:r w:rsidR="006B0B19" w:rsidRPr="00800365">
        <w:rPr>
          <w:rFonts w:eastAsia="Times New Roman" w:cs="Times New Roman"/>
          <w:sz w:val="24"/>
          <w:szCs w:val="24"/>
          <w:lang w:eastAsia="es-ES"/>
        </w:rPr>
        <w:t>art</w:t>
      </w:r>
      <w:r w:rsidR="00A25EBE" w:rsidRPr="00800365">
        <w:rPr>
          <w:rFonts w:eastAsia="Times New Roman" w:cs="Times New Roman"/>
          <w:sz w:val="24"/>
          <w:szCs w:val="24"/>
          <w:lang w:eastAsia="es-ES"/>
        </w:rPr>
        <w:t>s</w:t>
      </w:r>
      <w:proofErr w:type="spellEnd"/>
      <w:r w:rsidR="00A25EBE" w:rsidRPr="00800365">
        <w:rPr>
          <w:rFonts w:eastAsia="Times New Roman" w:cs="Times New Roman"/>
          <w:sz w:val="24"/>
          <w:szCs w:val="24"/>
          <w:lang w:eastAsia="es-ES"/>
        </w:rPr>
        <w:t>:</w:t>
      </w:r>
      <w:r w:rsidR="006B0B19" w:rsidRPr="00800365">
        <w:rPr>
          <w:rFonts w:eastAsia="Times New Roman" w:cs="Times New Roman"/>
          <w:sz w:val="24"/>
          <w:szCs w:val="24"/>
          <w:lang w:eastAsia="es-ES"/>
        </w:rPr>
        <w:t xml:space="preserve"> 39 </w:t>
      </w:r>
      <w:r w:rsidR="00A25EBE" w:rsidRPr="00800365">
        <w:rPr>
          <w:rFonts w:eastAsia="Times New Roman" w:cs="Times New Roman"/>
          <w:sz w:val="24"/>
          <w:szCs w:val="24"/>
          <w:lang w:eastAsia="es-ES"/>
        </w:rPr>
        <w:t>y 48</w:t>
      </w:r>
      <w:r w:rsidR="00842DDE" w:rsidRPr="00800365">
        <w:rPr>
          <w:rFonts w:eastAsia="Times New Roman" w:cs="Times New Roman"/>
          <w:sz w:val="24"/>
          <w:szCs w:val="24"/>
          <w:lang w:eastAsia="es-ES"/>
        </w:rPr>
        <w:t xml:space="preserve"> de la Constitución</w:t>
      </w:r>
      <w:r w:rsidR="005849CD" w:rsidRPr="00800365">
        <w:rPr>
          <w:rFonts w:eastAsia="Times New Roman" w:cs="Times New Roman"/>
          <w:sz w:val="24"/>
          <w:szCs w:val="24"/>
          <w:lang w:eastAsia="es-ES"/>
        </w:rPr>
        <w:t xml:space="preserve">, que reconocen el derecho de los niños a gozar de la protección prevista en los acuerdos internacionales </w:t>
      </w:r>
      <w:r w:rsidR="00BA7034" w:rsidRPr="00800365">
        <w:rPr>
          <w:rFonts w:eastAsia="Times New Roman" w:cs="Times New Roman"/>
          <w:sz w:val="24"/>
          <w:szCs w:val="24"/>
          <w:lang w:eastAsia="es-ES"/>
        </w:rPr>
        <w:t>y el derecho a participar en el desarrollo político, social, económico y cultural, respectivamente</w:t>
      </w:r>
      <w:r w:rsidR="00DA2A19" w:rsidRPr="00800365">
        <w:rPr>
          <w:rFonts w:eastAsia="Times New Roman" w:cs="Times New Roman"/>
          <w:sz w:val="24"/>
          <w:szCs w:val="24"/>
          <w:lang w:eastAsia="es-ES"/>
        </w:rPr>
        <w:t>.</w:t>
      </w:r>
      <w:r w:rsidR="00F71EC6" w:rsidRPr="00800365">
        <w:rPr>
          <w:rFonts w:eastAsia="Times New Roman" w:cs="Times New Roman"/>
          <w:sz w:val="24"/>
          <w:szCs w:val="24"/>
          <w:lang w:eastAsia="es-ES"/>
        </w:rPr>
        <w:t xml:space="preserve"> </w:t>
      </w:r>
    </w:p>
    <w:p w14:paraId="2C8F01BB" w14:textId="77777777" w:rsidR="00ED52C5" w:rsidRPr="00800365" w:rsidRDefault="00A24363"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El desarrollo </w:t>
      </w:r>
      <w:r w:rsidR="00136A00" w:rsidRPr="00800365">
        <w:rPr>
          <w:rFonts w:eastAsia="Times New Roman" w:cs="Times New Roman"/>
          <w:sz w:val="24"/>
          <w:szCs w:val="24"/>
          <w:lang w:eastAsia="es-ES"/>
        </w:rPr>
        <w:t xml:space="preserve">específico </w:t>
      </w:r>
      <w:r w:rsidRPr="00800365">
        <w:rPr>
          <w:rFonts w:eastAsia="Times New Roman" w:cs="Times New Roman"/>
          <w:sz w:val="24"/>
          <w:szCs w:val="24"/>
          <w:lang w:eastAsia="es-ES"/>
        </w:rPr>
        <w:t>de los mencionados derechos constitucionales</w:t>
      </w:r>
      <w:r w:rsidR="00DA2A19" w:rsidRPr="00800365">
        <w:rPr>
          <w:rFonts w:eastAsia="Times New Roman" w:cs="Times New Roman"/>
          <w:sz w:val="24"/>
          <w:szCs w:val="24"/>
          <w:lang w:eastAsia="es-ES"/>
        </w:rPr>
        <w:t xml:space="preserve"> tuvo lugar a través de la </w:t>
      </w:r>
      <w:r w:rsidR="00DA2A19" w:rsidRPr="00800365">
        <w:rPr>
          <w:rFonts w:eastAsia="Times New Roman" w:cs="Times New Roman"/>
          <w:i/>
          <w:sz w:val="24"/>
          <w:szCs w:val="24"/>
          <w:lang w:eastAsia="es-ES"/>
        </w:rPr>
        <w:t xml:space="preserve">Ley Orgánica 1/1996, de 15 de enero, de Protección Jurídica del Menor </w:t>
      </w:r>
      <w:r w:rsidR="00DA2A19" w:rsidRPr="00800365">
        <w:rPr>
          <w:rFonts w:eastAsia="Times New Roman" w:cs="Times New Roman"/>
          <w:sz w:val="24"/>
          <w:szCs w:val="24"/>
          <w:lang w:eastAsia="es-ES"/>
        </w:rPr>
        <w:t xml:space="preserve">(LOPJM), que fue la respuesta al mandato constitucional contenido en el art.39 de la Constitución, que establece la obligación de los poderes </w:t>
      </w:r>
      <w:r w:rsidR="001754C7" w:rsidRPr="00800365">
        <w:rPr>
          <w:rFonts w:eastAsia="Times New Roman" w:cs="Times New Roman"/>
          <w:sz w:val="24"/>
          <w:szCs w:val="24"/>
          <w:lang w:eastAsia="es-ES"/>
        </w:rPr>
        <w:t xml:space="preserve">públicos de asegurar la protección social, económica y jurídica de la familia, y en especial de los menores de edad. </w:t>
      </w:r>
    </w:p>
    <w:p w14:paraId="104DCCB2" w14:textId="4AAF8E4C" w:rsidR="00F45560" w:rsidRPr="00800365" w:rsidRDefault="00ED52C5"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En su momento, esta Ley contempló </w:t>
      </w:r>
      <w:r w:rsidR="0021257F" w:rsidRPr="00800365">
        <w:rPr>
          <w:rFonts w:eastAsia="Times New Roman" w:cs="Times New Roman"/>
          <w:sz w:val="24"/>
          <w:szCs w:val="24"/>
          <w:lang w:eastAsia="es-ES"/>
        </w:rPr>
        <w:t xml:space="preserve">en su texto </w:t>
      </w:r>
      <w:r w:rsidR="002F125D" w:rsidRPr="00800365">
        <w:rPr>
          <w:rFonts w:eastAsia="Times New Roman" w:cs="Times New Roman"/>
          <w:sz w:val="24"/>
          <w:szCs w:val="24"/>
          <w:lang w:eastAsia="es-ES"/>
        </w:rPr>
        <w:t>unas formas de intromisión de los</w:t>
      </w:r>
      <w:r w:rsidRPr="00800365">
        <w:rPr>
          <w:rFonts w:eastAsia="Times New Roman" w:cs="Times New Roman"/>
          <w:sz w:val="24"/>
          <w:szCs w:val="24"/>
          <w:lang w:eastAsia="es-ES"/>
        </w:rPr>
        <w:t xml:space="preserve"> derechos encaminad</w:t>
      </w:r>
      <w:r w:rsidR="002F125D" w:rsidRPr="00800365">
        <w:rPr>
          <w:rFonts w:eastAsia="Times New Roman" w:cs="Times New Roman"/>
          <w:sz w:val="24"/>
          <w:szCs w:val="24"/>
          <w:lang w:eastAsia="es-ES"/>
        </w:rPr>
        <w:t>a</w:t>
      </w:r>
      <w:r w:rsidRPr="00800365">
        <w:rPr>
          <w:rFonts w:eastAsia="Times New Roman" w:cs="Times New Roman"/>
          <w:sz w:val="24"/>
          <w:szCs w:val="24"/>
          <w:lang w:eastAsia="es-ES"/>
        </w:rPr>
        <w:t xml:space="preserve">s a proteger a los menores de las tecnologías de la información y de la comunicación, pero los importantes cambios y mutaciones que han experimentado estas tecnologías desde entonces hasta </w:t>
      </w:r>
      <w:r w:rsidR="00506DCB" w:rsidRPr="00800365">
        <w:rPr>
          <w:rFonts w:eastAsia="Times New Roman" w:cs="Times New Roman"/>
          <w:sz w:val="24"/>
          <w:szCs w:val="24"/>
          <w:lang w:eastAsia="es-ES"/>
        </w:rPr>
        <w:t>la actualidad</w:t>
      </w:r>
      <w:r w:rsidR="0004750E" w:rsidRPr="00800365">
        <w:rPr>
          <w:rFonts w:eastAsia="Times New Roman" w:cs="Times New Roman"/>
          <w:sz w:val="24"/>
          <w:szCs w:val="24"/>
          <w:lang w:eastAsia="es-ES"/>
        </w:rPr>
        <w:t xml:space="preserve"> </w:t>
      </w:r>
      <w:r w:rsidRPr="00800365">
        <w:rPr>
          <w:rFonts w:eastAsia="Times New Roman" w:cs="Times New Roman"/>
          <w:sz w:val="24"/>
          <w:szCs w:val="24"/>
          <w:lang w:eastAsia="es-ES"/>
        </w:rPr>
        <w:t>obliga a r</w:t>
      </w:r>
      <w:r w:rsidR="00506DCB" w:rsidRPr="00800365">
        <w:rPr>
          <w:rFonts w:eastAsia="Times New Roman" w:cs="Times New Roman"/>
          <w:sz w:val="24"/>
          <w:szCs w:val="24"/>
          <w:lang w:eastAsia="es-ES"/>
        </w:rPr>
        <w:t>ealizar un replanteamiento de aquéllos derechos con la finalidad de incluir en los mismos las nuevas situaciones de riesgo y de daño a las que puede verse sometido el menor de edad en el contexto tecnológico actual</w:t>
      </w:r>
      <w:r w:rsidR="00961546" w:rsidRPr="00800365">
        <w:rPr>
          <w:rFonts w:eastAsia="Times New Roman" w:cs="Times New Roman"/>
          <w:sz w:val="24"/>
          <w:szCs w:val="24"/>
          <w:lang w:eastAsia="es-ES"/>
        </w:rPr>
        <w:t>.</w:t>
      </w:r>
      <w:r w:rsidR="0021257F" w:rsidRPr="00800365">
        <w:rPr>
          <w:rFonts w:eastAsia="Times New Roman" w:cs="Times New Roman"/>
          <w:sz w:val="24"/>
          <w:szCs w:val="24"/>
          <w:lang w:eastAsia="es-ES"/>
        </w:rPr>
        <w:t xml:space="preserve"> </w:t>
      </w:r>
    </w:p>
    <w:p w14:paraId="08F6CB51" w14:textId="267C336D" w:rsidR="00230881" w:rsidRPr="00800365" w:rsidRDefault="00F45560" w:rsidP="009B336B">
      <w:pPr>
        <w:pStyle w:val="NormalWeb"/>
        <w:spacing w:before="0" w:beforeAutospacing="0" w:after="0" w:afterAutospacing="0"/>
        <w:jc w:val="both"/>
        <w:rPr>
          <w:rFonts w:asciiTheme="minorHAnsi" w:hAnsiTheme="minorHAnsi"/>
        </w:rPr>
      </w:pPr>
      <w:r w:rsidRPr="00800365">
        <w:t xml:space="preserve">              </w:t>
      </w:r>
      <w:r w:rsidR="00B64BDF" w:rsidRPr="00800365">
        <w:t>L</w:t>
      </w:r>
      <w:r w:rsidRPr="00800365">
        <w:rPr>
          <w:rFonts w:asciiTheme="minorHAnsi" w:hAnsiTheme="minorHAnsi"/>
        </w:rPr>
        <w:t xml:space="preserve">a LOPJM fue reformada por la </w:t>
      </w:r>
      <w:r w:rsidR="005C335C" w:rsidRPr="00800365">
        <w:rPr>
          <w:rFonts w:asciiTheme="minorHAnsi" w:hAnsiTheme="minorHAnsi"/>
          <w:i/>
          <w:iCs/>
        </w:rPr>
        <w:t xml:space="preserve">Ley Orgánica 8/2015, de 22 de julio, de modificación del sistema de protección a la infancia y a la adolescencia </w:t>
      </w:r>
      <w:r w:rsidR="005C335C" w:rsidRPr="00800365">
        <w:rPr>
          <w:rFonts w:asciiTheme="minorHAnsi" w:hAnsiTheme="minorHAnsi"/>
        </w:rPr>
        <w:t xml:space="preserve">(en adelante; L.O 8/2015), con la finalidad de adaptar el interés superior del menor a las nuevas circunstancias y necesidades </w:t>
      </w:r>
      <w:r w:rsidR="005C335C" w:rsidRPr="00800365">
        <w:rPr>
          <w:rFonts w:asciiTheme="minorHAnsi" w:hAnsiTheme="minorHAnsi"/>
        </w:rPr>
        <w:lastRenderedPageBreak/>
        <w:t xml:space="preserve">sociales, ante el reto planteado por las nuevas amenazas a su dignidad y libertad, </w:t>
      </w:r>
      <w:r w:rsidR="00767E64" w:rsidRPr="00800365">
        <w:rPr>
          <w:rFonts w:asciiTheme="minorHAnsi" w:hAnsiTheme="minorHAnsi"/>
        </w:rPr>
        <w:t xml:space="preserve">pero llama la atención que la mencionada reforma no se detuviera en la protección de </w:t>
      </w:r>
      <w:r w:rsidR="00943206" w:rsidRPr="00800365">
        <w:rPr>
          <w:rFonts w:asciiTheme="minorHAnsi" w:hAnsiTheme="minorHAnsi"/>
        </w:rPr>
        <w:t>sus</w:t>
      </w:r>
      <w:r w:rsidR="00767E64" w:rsidRPr="00800365">
        <w:rPr>
          <w:rFonts w:asciiTheme="minorHAnsi" w:hAnsiTheme="minorHAnsi"/>
        </w:rPr>
        <w:t xml:space="preserve"> derechos fundamentales en el entorno digital</w:t>
      </w:r>
      <w:r w:rsidR="00B64BDF" w:rsidRPr="00800365">
        <w:rPr>
          <w:rFonts w:asciiTheme="minorHAnsi" w:hAnsiTheme="minorHAnsi"/>
        </w:rPr>
        <w:t xml:space="preserve"> y de la inteligencia artificial</w:t>
      </w:r>
      <w:r w:rsidR="00767E64" w:rsidRPr="00800365">
        <w:rPr>
          <w:rFonts w:asciiTheme="minorHAnsi" w:hAnsiTheme="minorHAnsi"/>
        </w:rPr>
        <w:t>. Hay aquí, una decepcionante inactividad del legislador que causa una cierta perplejidad, al ser derechos que resultan fácilmente vulnerables</w:t>
      </w:r>
      <w:r w:rsidR="00DB6C3C" w:rsidRPr="00800365">
        <w:rPr>
          <w:rFonts w:asciiTheme="minorHAnsi" w:hAnsiTheme="minorHAnsi"/>
        </w:rPr>
        <w:t xml:space="preserve"> en est</w:t>
      </w:r>
      <w:r w:rsidR="000C76A2" w:rsidRPr="00800365">
        <w:rPr>
          <w:rFonts w:asciiTheme="minorHAnsi" w:hAnsiTheme="minorHAnsi"/>
        </w:rPr>
        <w:t>os</w:t>
      </w:r>
      <w:r w:rsidR="00DB6C3C" w:rsidRPr="00800365">
        <w:rPr>
          <w:rFonts w:asciiTheme="minorHAnsi" w:hAnsiTheme="minorHAnsi"/>
        </w:rPr>
        <w:t xml:space="preserve"> medio</w:t>
      </w:r>
      <w:r w:rsidR="000C76A2" w:rsidRPr="00800365">
        <w:rPr>
          <w:rFonts w:asciiTheme="minorHAnsi" w:hAnsiTheme="minorHAnsi"/>
        </w:rPr>
        <w:t>s</w:t>
      </w:r>
      <w:r w:rsidR="00767E64" w:rsidRPr="00800365">
        <w:rPr>
          <w:rFonts w:asciiTheme="minorHAnsi" w:hAnsiTheme="minorHAnsi"/>
        </w:rPr>
        <w:t>.</w:t>
      </w:r>
      <w:r w:rsidR="00943206" w:rsidRPr="00800365">
        <w:rPr>
          <w:rFonts w:asciiTheme="minorHAnsi" w:hAnsiTheme="minorHAnsi"/>
        </w:rPr>
        <w:t xml:space="preserve"> Por tal motivo, no puede decirse que la reforma de la L.O 8/2015 se encuentre cerrada totalmente. Queda todavía una asignatura pendiente de gran trascendencia jurídica a la vista del nuevo escenario</w:t>
      </w:r>
      <w:r w:rsidR="003C7280" w:rsidRPr="00800365">
        <w:rPr>
          <w:rFonts w:asciiTheme="minorHAnsi" w:hAnsiTheme="minorHAnsi"/>
        </w:rPr>
        <w:t xml:space="preserve"> tecnológico</w:t>
      </w:r>
      <w:r w:rsidR="003C7280" w:rsidRPr="00800365">
        <w:rPr>
          <w:rStyle w:val="Refernciadenotaapeudepgina"/>
          <w:rFonts w:asciiTheme="minorHAnsi" w:hAnsiTheme="minorHAnsi"/>
        </w:rPr>
        <w:footnoteReference w:id="30"/>
      </w:r>
      <w:r w:rsidR="003C7280" w:rsidRPr="00800365">
        <w:rPr>
          <w:rFonts w:asciiTheme="minorHAnsi" w:hAnsiTheme="minorHAnsi"/>
        </w:rPr>
        <w:t>.</w:t>
      </w:r>
      <w:r w:rsidR="00405F39" w:rsidRPr="00800365">
        <w:rPr>
          <w:rFonts w:asciiTheme="minorHAnsi" w:hAnsiTheme="minorHAnsi"/>
        </w:rPr>
        <w:t xml:space="preserve"> </w:t>
      </w:r>
      <w:r w:rsidR="00257CC7" w:rsidRPr="00800365">
        <w:rPr>
          <w:rFonts w:asciiTheme="minorHAnsi" w:hAnsiTheme="minorHAnsi"/>
        </w:rPr>
        <w:t>H</w:t>
      </w:r>
      <w:proofErr w:type="spellStart"/>
      <w:r w:rsidR="00230881" w:rsidRPr="00800365">
        <w:rPr>
          <w:rFonts w:asciiTheme="minorHAnsi" w:hAnsiTheme="minorHAnsi" w:cs="Arial"/>
          <w:color w:val="000000"/>
          <w:lang w:val="es-ES"/>
        </w:rPr>
        <w:t>a</w:t>
      </w:r>
      <w:proofErr w:type="spellEnd"/>
      <w:r w:rsidR="00230881" w:rsidRPr="00800365">
        <w:rPr>
          <w:rFonts w:asciiTheme="minorHAnsi" w:hAnsiTheme="minorHAnsi" w:cs="Arial"/>
          <w:color w:val="000000"/>
          <w:lang w:val="es-ES"/>
        </w:rPr>
        <w:t xml:space="preserve"> llegado el momento de plantearse si desde el punto de vista de la protección civil siguen siendo válidos los supuestos de intromisión ilegítima que configuró el legislador de 1996, o</w:t>
      </w:r>
      <w:r w:rsidR="00257CC7" w:rsidRPr="00800365">
        <w:rPr>
          <w:rFonts w:asciiTheme="minorHAnsi" w:hAnsiTheme="minorHAnsi" w:cs="Arial"/>
          <w:color w:val="000000"/>
          <w:lang w:val="es-ES"/>
        </w:rPr>
        <w:t xml:space="preserve"> si</w:t>
      </w:r>
      <w:r w:rsidR="00230881" w:rsidRPr="00800365">
        <w:rPr>
          <w:rFonts w:asciiTheme="minorHAnsi" w:hAnsiTheme="minorHAnsi" w:cs="Arial"/>
          <w:color w:val="000000"/>
          <w:lang w:val="es-ES"/>
        </w:rPr>
        <w:t xml:space="preserve"> por el contrario, </w:t>
      </w:r>
      <w:r w:rsidR="00257CC7" w:rsidRPr="00800365">
        <w:rPr>
          <w:rFonts w:asciiTheme="minorHAnsi" w:hAnsiTheme="minorHAnsi" w:cs="Arial"/>
          <w:color w:val="000000"/>
          <w:lang w:val="es-ES"/>
        </w:rPr>
        <w:t>sería</w:t>
      </w:r>
      <w:r w:rsidR="00230881" w:rsidRPr="00800365">
        <w:rPr>
          <w:rFonts w:asciiTheme="minorHAnsi" w:hAnsiTheme="minorHAnsi" w:cs="Arial"/>
          <w:color w:val="000000"/>
          <w:lang w:val="es-ES"/>
        </w:rPr>
        <w:t xml:space="preserve"> deseable la sistematización de supuestos de intromisión acorde con las novedades </w:t>
      </w:r>
      <w:r w:rsidR="00257CC7" w:rsidRPr="00800365">
        <w:rPr>
          <w:rFonts w:asciiTheme="minorHAnsi" w:hAnsiTheme="minorHAnsi" w:cs="Arial"/>
          <w:color w:val="000000"/>
          <w:lang w:val="es-ES"/>
        </w:rPr>
        <w:t>tecnológicas</w:t>
      </w:r>
      <w:r w:rsidR="00230881" w:rsidRPr="00800365">
        <w:rPr>
          <w:rFonts w:asciiTheme="minorHAnsi" w:hAnsiTheme="minorHAnsi" w:cs="Arial"/>
          <w:color w:val="000000"/>
          <w:lang w:val="es-ES"/>
        </w:rPr>
        <w:t xml:space="preserve"> </w:t>
      </w:r>
      <w:r w:rsidR="00257CC7" w:rsidRPr="00800365">
        <w:rPr>
          <w:rFonts w:asciiTheme="minorHAnsi" w:hAnsiTheme="minorHAnsi" w:cs="Arial"/>
          <w:color w:val="000000"/>
          <w:lang w:val="es-ES"/>
        </w:rPr>
        <w:t>d</w:t>
      </w:r>
      <w:r w:rsidR="00230881" w:rsidRPr="00800365">
        <w:rPr>
          <w:rFonts w:asciiTheme="minorHAnsi" w:hAnsiTheme="minorHAnsi" w:cs="Arial"/>
          <w:color w:val="000000"/>
          <w:lang w:val="es-ES"/>
        </w:rPr>
        <w:t>el siglo XXI</w:t>
      </w:r>
      <w:r w:rsidR="00257CC7" w:rsidRPr="00800365">
        <w:rPr>
          <w:rFonts w:asciiTheme="minorHAnsi" w:hAnsiTheme="minorHAnsi" w:cs="Arial"/>
          <w:color w:val="000000"/>
          <w:lang w:val="es-ES"/>
        </w:rPr>
        <w:t>,</w:t>
      </w:r>
      <w:r w:rsidR="00230881" w:rsidRPr="00800365">
        <w:rPr>
          <w:rFonts w:asciiTheme="minorHAnsi" w:hAnsiTheme="minorHAnsi" w:cs="Arial"/>
          <w:color w:val="000000"/>
          <w:lang w:val="es-ES"/>
        </w:rPr>
        <w:t xml:space="preserve"> que han propiciado una diversidad de supuestos proclives a tales intromisiones y con ello, nuevas demandas jurídicas.</w:t>
      </w:r>
      <w:r w:rsidR="00257CC7" w:rsidRPr="00800365">
        <w:rPr>
          <w:rFonts w:asciiTheme="minorHAnsi" w:hAnsiTheme="minorHAnsi" w:cs="Arial"/>
          <w:color w:val="000000"/>
          <w:lang w:val="es-ES"/>
        </w:rPr>
        <w:t xml:space="preserve"> </w:t>
      </w:r>
      <w:r w:rsidR="002D4680" w:rsidRPr="00800365">
        <w:rPr>
          <w:rFonts w:asciiTheme="minorHAnsi" w:hAnsiTheme="minorHAnsi" w:cs="Arial"/>
          <w:color w:val="000000"/>
          <w:lang w:val="es-ES"/>
        </w:rPr>
        <w:t>Realmente</w:t>
      </w:r>
      <w:r w:rsidR="00230881" w:rsidRPr="00800365">
        <w:rPr>
          <w:rFonts w:asciiTheme="minorHAnsi" w:hAnsiTheme="minorHAnsi" w:cs="Arial"/>
          <w:color w:val="000000"/>
          <w:lang w:val="es-ES"/>
        </w:rPr>
        <w:t>, sería deseable en esta materia dicha sistematización en consonancia con lo acontecido en el ámbito penal, reformado en los años 2010 y 2015</w:t>
      </w:r>
      <w:r w:rsidR="00257CC7" w:rsidRPr="00800365">
        <w:rPr>
          <w:rFonts w:asciiTheme="minorHAnsi" w:hAnsiTheme="minorHAnsi" w:cs="Arial"/>
          <w:color w:val="000000"/>
          <w:lang w:val="es-ES"/>
        </w:rPr>
        <w:t xml:space="preserve">, </w:t>
      </w:r>
      <w:r w:rsidR="00230881" w:rsidRPr="00800365">
        <w:rPr>
          <w:rFonts w:asciiTheme="minorHAnsi" w:hAnsiTheme="minorHAnsi" w:cs="Arial"/>
          <w:color w:val="000000"/>
          <w:lang w:val="es-ES"/>
        </w:rPr>
        <w:t>con el objetivo de introducir nuevas figuras delictivas o de adecuar los tipos penales ya existentes con el fin de ofrecer una respuesta más adecuada a las nuevas formas de delincuencia</w:t>
      </w:r>
      <w:r w:rsidR="00257CC7" w:rsidRPr="00800365">
        <w:rPr>
          <w:rStyle w:val="Refernciadenotaapeudepgina"/>
          <w:rFonts w:asciiTheme="minorHAnsi" w:hAnsiTheme="minorHAnsi" w:cs="Arial"/>
          <w:color w:val="000000"/>
          <w:lang w:val="es-ES"/>
        </w:rPr>
        <w:footnoteReference w:id="31"/>
      </w:r>
      <w:r w:rsidR="00230881" w:rsidRPr="00800365">
        <w:rPr>
          <w:rFonts w:asciiTheme="minorHAnsi" w:hAnsiTheme="minorHAnsi" w:cs="Arial"/>
          <w:color w:val="000000"/>
          <w:lang w:val="es-ES"/>
        </w:rPr>
        <w:t xml:space="preserve">. </w:t>
      </w:r>
    </w:p>
    <w:p w14:paraId="140AC22A" w14:textId="691EA6F9" w:rsidR="00A24363" w:rsidRPr="00800365" w:rsidRDefault="00257CC7"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w:t>
      </w:r>
      <w:r w:rsidR="00405F39" w:rsidRPr="00800365">
        <w:rPr>
          <w:rFonts w:eastAsia="Times New Roman" w:cs="Times New Roman"/>
          <w:sz w:val="24"/>
          <w:szCs w:val="24"/>
          <w:lang w:eastAsia="es-ES"/>
        </w:rPr>
        <w:t>En definitiva, a</w:t>
      </w:r>
      <w:r w:rsidR="0021257F" w:rsidRPr="00800365">
        <w:rPr>
          <w:rFonts w:eastAsia="Times New Roman" w:cs="Times New Roman"/>
          <w:sz w:val="24"/>
          <w:szCs w:val="24"/>
          <w:lang w:eastAsia="es-ES"/>
        </w:rPr>
        <w:t xml:space="preserve"> día de hoy, se echa de menos una regulación en la LOPJM que tenga en cuenta </w:t>
      </w:r>
      <w:r w:rsidR="0012513D" w:rsidRPr="00800365">
        <w:rPr>
          <w:rFonts w:eastAsia="Times New Roman" w:cs="Times New Roman"/>
          <w:sz w:val="24"/>
          <w:szCs w:val="24"/>
          <w:lang w:eastAsia="es-ES"/>
        </w:rPr>
        <w:t xml:space="preserve">las nuevas formas de vulneración de los derechos de los </w:t>
      </w:r>
      <w:r w:rsidR="00D46B5C" w:rsidRPr="00800365">
        <w:rPr>
          <w:rFonts w:eastAsia="Times New Roman" w:cs="Times New Roman"/>
          <w:sz w:val="24"/>
          <w:szCs w:val="24"/>
          <w:lang w:eastAsia="es-ES"/>
        </w:rPr>
        <w:t xml:space="preserve">más </w:t>
      </w:r>
      <w:r w:rsidR="0012513D" w:rsidRPr="00800365">
        <w:rPr>
          <w:rFonts w:eastAsia="Times New Roman" w:cs="Times New Roman"/>
          <w:sz w:val="24"/>
          <w:szCs w:val="24"/>
          <w:lang w:eastAsia="es-ES"/>
        </w:rPr>
        <w:t>jóvenes en el campo de las tecnologías avanzadas</w:t>
      </w:r>
      <w:r w:rsidR="00961546" w:rsidRPr="00800365">
        <w:rPr>
          <w:rFonts w:eastAsia="Times New Roman" w:cs="Times New Roman"/>
          <w:sz w:val="24"/>
          <w:szCs w:val="24"/>
          <w:lang w:eastAsia="es-ES"/>
        </w:rPr>
        <w:t xml:space="preserve">, o lo que es lo mismo: una regulación de sus </w:t>
      </w:r>
      <w:r w:rsidR="00D46B5C" w:rsidRPr="00800365">
        <w:rPr>
          <w:rFonts w:eastAsia="Times New Roman" w:cs="Times New Roman"/>
          <w:sz w:val="24"/>
          <w:szCs w:val="24"/>
          <w:lang w:eastAsia="es-ES"/>
        </w:rPr>
        <w:t xml:space="preserve">ya denominados </w:t>
      </w:r>
      <w:r w:rsidR="00961546" w:rsidRPr="00800365">
        <w:rPr>
          <w:rFonts w:eastAsia="Times New Roman" w:cs="Times New Roman"/>
          <w:sz w:val="24"/>
          <w:szCs w:val="24"/>
          <w:lang w:eastAsia="es-ES"/>
        </w:rPr>
        <w:t>“derechos digitales”.</w:t>
      </w:r>
    </w:p>
    <w:p w14:paraId="7BC778A8" w14:textId="356DA279" w:rsidR="00FF18EA" w:rsidRPr="00800365" w:rsidRDefault="00F45560" w:rsidP="009B336B">
      <w:p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            </w:t>
      </w:r>
      <w:r w:rsidR="0012513D" w:rsidRPr="00800365">
        <w:rPr>
          <w:rFonts w:eastAsia="Times New Roman" w:cs="Times New Roman"/>
          <w:sz w:val="24"/>
          <w:szCs w:val="24"/>
          <w:lang w:eastAsia="es-ES"/>
        </w:rPr>
        <w:t xml:space="preserve"> </w:t>
      </w:r>
      <w:r w:rsidR="00FF18EA" w:rsidRPr="00800365">
        <w:rPr>
          <w:rFonts w:eastAsia="Times New Roman" w:cs="Times New Roman"/>
          <w:sz w:val="24"/>
          <w:szCs w:val="24"/>
          <w:lang w:eastAsia="es-ES"/>
        </w:rPr>
        <w:t xml:space="preserve">Los derechos del menor </w:t>
      </w:r>
      <w:r w:rsidR="0012513D" w:rsidRPr="00800365">
        <w:rPr>
          <w:rFonts w:eastAsia="Times New Roman" w:cs="Times New Roman"/>
          <w:sz w:val="24"/>
          <w:szCs w:val="24"/>
          <w:lang w:eastAsia="es-ES"/>
        </w:rPr>
        <w:t>contemplado</w:t>
      </w:r>
      <w:r w:rsidR="00B00300" w:rsidRPr="00800365">
        <w:rPr>
          <w:rFonts w:eastAsia="Times New Roman" w:cs="Times New Roman"/>
          <w:sz w:val="24"/>
          <w:szCs w:val="24"/>
          <w:lang w:eastAsia="es-ES"/>
        </w:rPr>
        <w:t>s</w:t>
      </w:r>
      <w:r w:rsidR="00FF18EA" w:rsidRPr="00800365">
        <w:rPr>
          <w:rFonts w:eastAsia="Times New Roman" w:cs="Times New Roman"/>
          <w:sz w:val="24"/>
          <w:szCs w:val="24"/>
          <w:lang w:eastAsia="es-ES"/>
        </w:rPr>
        <w:t xml:space="preserve"> en la LOPJM que pueden verse afectados en su interrelación con los robots humanoides</w:t>
      </w:r>
      <w:r w:rsidR="00C81C26" w:rsidRPr="00800365">
        <w:rPr>
          <w:rFonts w:eastAsia="Times New Roman" w:cs="Times New Roman"/>
          <w:sz w:val="24"/>
          <w:szCs w:val="24"/>
          <w:lang w:eastAsia="es-ES"/>
        </w:rPr>
        <w:t xml:space="preserve"> inteligentes</w:t>
      </w:r>
      <w:r w:rsidR="00FF18EA" w:rsidRPr="00800365">
        <w:rPr>
          <w:rFonts w:eastAsia="Times New Roman" w:cs="Times New Roman"/>
          <w:sz w:val="24"/>
          <w:szCs w:val="24"/>
          <w:lang w:eastAsia="es-ES"/>
        </w:rPr>
        <w:t xml:space="preserve"> y con los sistemas de IA en general</w:t>
      </w:r>
      <w:r w:rsidR="00F02B5E" w:rsidRPr="00800365">
        <w:rPr>
          <w:rFonts w:eastAsia="Times New Roman" w:cs="Times New Roman"/>
          <w:sz w:val="24"/>
          <w:szCs w:val="24"/>
          <w:lang w:eastAsia="es-ES"/>
        </w:rPr>
        <w:t>, son los siguientes:</w:t>
      </w:r>
    </w:p>
    <w:p w14:paraId="23446A51" w14:textId="7D29D44A" w:rsidR="009A5B19" w:rsidRPr="00800365" w:rsidRDefault="00F02B5E" w:rsidP="009B336B">
      <w:pPr>
        <w:pStyle w:val="Pargrafdellista"/>
        <w:numPr>
          <w:ilvl w:val="0"/>
          <w:numId w:val="5"/>
        </w:num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El </w:t>
      </w:r>
      <w:r w:rsidRPr="00800365">
        <w:rPr>
          <w:rFonts w:eastAsia="Times New Roman" w:cs="Times New Roman"/>
          <w:i/>
          <w:sz w:val="24"/>
          <w:szCs w:val="24"/>
          <w:lang w:eastAsia="es-ES"/>
        </w:rPr>
        <w:t>derecho al honor, a la intimidad y a la propia imagen</w:t>
      </w:r>
      <w:r w:rsidR="00352F3E" w:rsidRPr="00800365">
        <w:rPr>
          <w:rFonts w:eastAsia="Times New Roman" w:cs="Times New Roman"/>
          <w:i/>
          <w:sz w:val="24"/>
          <w:szCs w:val="24"/>
          <w:lang w:eastAsia="es-ES"/>
        </w:rPr>
        <w:t xml:space="preserve"> </w:t>
      </w:r>
      <w:r w:rsidR="00352F3E" w:rsidRPr="00800365">
        <w:rPr>
          <w:rFonts w:eastAsia="Times New Roman" w:cs="Times New Roman"/>
          <w:sz w:val="24"/>
          <w:szCs w:val="24"/>
          <w:lang w:eastAsia="es-ES"/>
        </w:rPr>
        <w:t>(art.4 LOPJM)</w:t>
      </w:r>
      <w:r w:rsidR="004C79F4" w:rsidRPr="00800365">
        <w:rPr>
          <w:rFonts w:eastAsia="Times New Roman" w:cs="Times New Roman"/>
          <w:sz w:val="24"/>
          <w:szCs w:val="24"/>
          <w:lang w:eastAsia="es-ES"/>
        </w:rPr>
        <w:t>.</w:t>
      </w:r>
      <w:r w:rsidR="00F40F4F" w:rsidRPr="00800365">
        <w:rPr>
          <w:rFonts w:eastAsia="Times New Roman" w:cs="Times New Roman"/>
          <w:sz w:val="24"/>
          <w:szCs w:val="24"/>
          <w:lang w:eastAsia="es-ES"/>
        </w:rPr>
        <w:t xml:space="preserve"> </w:t>
      </w:r>
      <w:r w:rsidR="009A5B19" w:rsidRPr="00800365">
        <w:rPr>
          <w:rFonts w:eastAsia="Times New Roman" w:cs="Times New Roman"/>
          <w:sz w:val="24"/>
          <w:szCs w:val="24"/>
          <w:lang w:eastAsia="es-ES"/>
        </w:rPr>
        <w:t>Ciertamente, la L.O 8/2015 d</w:t>
      </w:r>
      <w:r w:rsidR="00F40F4F" w:rsidRPr="00800365">
        <w:rPr>
          <w:rFonts w:eastAsia="Times New Roman" w:cs="Times New Roman"/>
          <w:sz w:val="24"/>
          <w:szCs w:val="24"/>
          <w:lang w:eastAsia="es-ES"/>
        </w:rPr>
        <w:t xml:space="preserve">ebería </w:t>
      </w:r>
      <w:r w:rsidR="009A5B19" w:rsidRPr="00800365">
        <w:rPr>
          <w:rFonts w:eastAsia="Times New Roman" w:cs="Times New Roman"/>
          <w:sz w:val="24"/>
          <w:szCs w:val="24"/>
          <w:lang w:eastAsia="es-ES"/>
        </w:rPr>
        <w:t>haberse detenido en reformarlo</w:t>
      </w:r>
      <w:r w:rsidR="000E6B7A" w:rsidRPr="00800365">
        <w:rPr>
          <w:rFonts w:eastAsia="Times New Roman" w:cs="Times New Roman"/>
          <w:sz w:val="24"/>
          <w:szCs w:val="24"/>
          <w:lang w:eastAsia="es-ES"/>
        </w:rPr>
        <w:t xml:space="preserve">, </w:t>
      </w:r>
      <w:r w:rsidR="009A5B19" w:rsidRPr="00800365">
        <w:rPr>
          <w:rFonts w:eastAsia="Times New Roman" w:cs="Times New Roman"/>
          <w:sz w:val="24"/>
          <w:szCs w:val="24"/>
          <w:lang w:eastAsia="es-ES"/>
        </w:rPr>
        <w:t>dando</w:t>
      </w:r>
      <w:r w:rsidR="00E201CA" w:rsidRPr="00800365">
        <w:rPr>
          <w:rFonts w:eastAsia="Times New Roman" w:cs="Times New Roman"/>
          <w:sz w:val="24"/>
          <w:szCs w:val="24"/>
          <w:lang w:eastAsia="es-ES"/>
        </w:rPr>
        <w:t xml:space="preserve"> entrada a estas nuevas tecnologías, para contemplar de manera específica y detallada los supuestos en los que la IA puede menoscabar estos derechos. </w:t>
      </w:r>
      <w:r w:rsidR="009A5B19" w:rsidRPr="00800365">
        <w:rPr>
          <w:rFonts w:eastAsia="Times New Roman" w:cs="Times New Roman"/>
          <w:sz w:val="24"/>
          <w:szCs w:val="24"/>
          <w:lang w:eastAsia="es-ES"/>
        </w:rPr>
        <w:t>En lugar de ello, la redacción de este precepto ha permanecido invariable respecto a la que presentaba hace 20 años.</w:t>
      </w:r>
      <w:r w:rsidR="00D60A66" w:rsidRPr="00800365">
        <w:rPr>
          <w:rFonts w:eastAsia="Times New Roman" w:cs="Times New Roman"/>
          <w:sz w:val="24"/>
          <w:szCs w:val="24"/>
          <w:lang w:eastAsia="es-ES"/>
        </w:rPr>
        <w:t xml:space="preserve"> L</w:t>
      </w:r>
      <w:r w:rsidR="00D60A66" w:rsidRPr="00800365">
        <w:rPr>
          <w:rFonts w:cs="Arial"/>
          <w:color w:val="000000"/>
          <w:sz w:val="24"/>
          <w:szCs w:val="24"/>
        </w:rPr>
        <w:t>a reforma del 2015 del sistema de protección jurídica del menor, hubiera sido el marco jurídico idóneo para tomar conciencia de manera más concreta y efectiva de la insuficiencia de la regulación de estos derechos en el ámbito de su protección civil. Hubiera sido el momento para superar las previsiones del legislador de 1996, preocupado excesivamente por la vulneración del honor, intimidad e imagen en los medios de comunicación</w:t>
      </w:r>
      <w:r w:rsidR="004A68C7" w:rsidRPr="00800365">
        <w:rPr>
          <w:rFonts w:cs="Arial"/>
          <w:color w:val="000000"/>
          <w:sz w:val="24"/>
          <w:szCs w:val="24"/>
        </w:rPr>
        <w:t xml:space="preserve"> tradicionales</w:t>
      </w:r>
      <w:r w:rsidR="00D60A66" w:rsidRPr="00800365">
        <w:rPr>
          <w:rFonts w:cs="Arial"/>
          <w:color w:val="000000"/>
          <w:sz w:val="24"/>
          <w:szCs w:val="24"/>
        </w:rPr>
        <w:t>, cuando es evidente que hoy los medios de comunicación universales (televisión, prensa, radio</w:t>
      </w:r>
      <w:r w:rsidR="006A77CD" w:rsidRPr="00800365">
        <w:rPr>
          <w:rFonts w:cs="Arial"/>
          <w:color w:val="000000"/>
          <w:sz w:val="24"/>
          <w:szCs w:val="24"/>
        </w:rPr>
        <w:t>….</w:t>
      </w:r>
      <w:r w:rsidR="00D60A66" w:rsidRPr="00800365">
        <w:rPr>
          <w:rFonts w:cs="Arial"/>
          <w:color w:val="000000"/>
          <w:sz w:val="24"/>
          <w:szCs w:val="24"/>
        </w:rPr>
        <w:t xml:space="preserve">) </w:t>
      </w:r>
      <w:r w:rsidR="004A68C7" w:rsidRPr="00800365">
        <w:rPr>
          <w:rFonts w:cs="Arial"/>
          <w:color w:val="000000"/>
          <w:sz w:val="24"/>
          <w:szCs w:val="24"/>
        </w:rPr>
        <w:t xml:space="preserve">ya </w:t>
      </w:r>
      <w:r w:rsidR="00D60A66" w:rsidRPr="00800365">
        <w:rPr>
          <w:rFonts w:cs="Arial"/>
          <w:color w:val="000000"/>
          <w:sz w:val="24"/>
          <w:szCs w:val="24"/>
        </w:rPr>
        <w:t xml:space="preserve">no conforman la plataforma que entraña el mayor peligro respecto a la intromisión </w:t>
      </w:r>
      <w:r w:rsidR="006A77CD" w:rsidRPr="00800365">
        <w:rPr>
          <w:rFonts w:cs="Arial"/>
          <w:color w:val="000000"/>
          <w:sz w:val="24"/>
          <w:szCs w:val="24"/>
        </w:rPr>
        <w:t xml:space="preserve">en </w:t>
      </w:r>
      <w:r w:rsidR="00D60A66" w:rsidRPr="00800365">
        <w:rPr>
          <w:rFonts w:cs="Arial"/>
          <w:color w:val="000000"/>
          <w:sz w:val="24"/>
          <w:szCs w:val="24"/>
        </w:rPr>
        <w:t>los derechos fundamentales del menor, sino la plataforma digital</w:t>
      </w:r>
      <w:r w:rsidR="002D4680" w:rsidRPr="00800365">
        <w:rPr>
          <w:rFonts w:cs="Arial"/>
          <w:color w:val="000000"/>
          <w:sz w:val="24"/>
          <w:szCs w:val="24"/>
        </w:rPr>
        <w:t xml:space="preserve"> y la IA</w:t>
      </w:r>
      <w:r w:rsidR="006A77CD" w:rsidRPr="00800365">
        <w:rPr>
          <w:rStyle w:val="Refernciadenotaapeudepgina"/>
          <w:rFonts w:cs="Arial"/>
          <w:color w:val="000000"/>
          <w:sz w:val="24"/>
          <w:szCs w:val="24"/>
        </w:rPr>
        <w:footnoteReference w:id="32"/>
      </w:r>
      <w:r w:rsidR="00D60A66" w:rsidRPr="00800365">
        <w:rPr>
          <w:rFonts w:cs="Arial"/>
          <w:color w:val="000000"/>
          <w:sz w:val="24"/>
          <w:szCs w:val="24"/>
        </w:rPr>
        <w:t>.</w:t>
      </w:r>
    </w:p>
    <w:p w14:paraId="65FFFA9C" w14:textId="5313122E" w:rsidR="00B00300" w:rsidRPr="00800365" w:rsidRDefault="004A68C7" w:rsidP="009B336B">
      <w:pPr>
        <w:pStyle w:val="Pargrafdellista"/>
        <w:spacing w:after="0" w:line="240" w:lineRule="auto"/>
        <w:ind w:left="360"/>
        <w:jc w:val="both"/>
        <w:rPr>
          <w:color w:val="000000"/>
          <w:sz w:val="24"/>
          <w:szCs w:val="24"/>
        </w:rPr>
      </w:pPr>
      <w:r w:rsidRPr="00800365">
        <w:rPr>
          <w:rFonts w:eastAsia="Times New Roman" w:cs="Times New Roman"/>
          <w:sz w:val="24"/>
          <w:szCs w:val="24"/>
          <w:lang w:eastAsia="es-ES"/>
        </w:rPr>
        <w:t xml:space="preserve">            </w:t>
      </w:r>
      <w:r w:rsidR="00E201CA" w:rsidRPr="00800365">
        <w:rPr>
          <w:color w:val="000000"/>
          <w:sz w:val="24"/>
          <w:szCs w:val="24"/>
        </w:rPr>
        <w:t xml:space="preserve"> Estrechamente ligados a estos derechos se encuentran los derechos a la integridad física y moral, contemplados en el art. 15 de la Constitución, que </w:t>
      </w:r>
      <w:r w:rsidR="00A20E95" w:rsidRPr="00800365">
        <w:rPr>
          <w:color w:val="000000"/>
          <w:sz w:val="24"/>
          <w:szCs w:val="24"/>
        </w:rPr>
        <w:t xml:space="preserve">actualmente pueden verse vulnerados a </w:t>
      </w:r>
      <w:r w:rsidR="00E201CA" w:rsidRPr="00800365">
        <w:rPr>
          <w:color w:val="000000"/>
          <w:sz w:val="24"/>
          <w:szCs w:val="24"/>
        </w:rPr>
        <w:t xml:space="preserve">través de </w:t>
      </w:r>
      <w:r w:rsidR="00A20E95" w:rsidRPr="00800365">
        <w:rPr>
          <w:color w:val="000000"/>
          <w:sz w:val="24"/>
          <w:szCs w:val="24"/>
        </w:rPr>
        <w:t>nuevas formas de vio</w:t>
      </w:r>
      <w:r w:rsidR="00E201CA" w:rsidRPr="00800365">
        <w:rPr>
          <w:color w:val="000000"/>
          <w:sz w:val="24"/>
          <w:szCs w:val="24"/>
        </w:rPr>
        <w:t>l</w:t>
      </w:r>
      <w:r w:rsidR="00A20E95" w:rsidRPr="00800365">
        <w:rPr>
          <w:color w:val="000000"/>
          <w:sz w:val="24"/>
          <w:szCs w:val="24"/>
        </w:rPr>
        <w:t xml:space="preserve">encia que se ejercen contra los menores </w:t>
      </w:r>
      <w:r w:rsidR="00A20E95" w:rsidRPr="00800365">
        <w:rPr>
          <w:color w:val="000000"/>
          <w:sz w:val="24"/>
          <w:szCs w:val="24"/>
        </w:rPr>
        <w:lastRenderedPageBreak/>
        <w:t xml:space="preserve">por medio de </w:t>
      </w:r>
      <w:r w:rsidR="00B00300" w:rsidRPr="00800365">
        <w:rPr>
          <w:color w:val="000000"/>
          <w:sz w:val="24"/>
          <w:szCs w:val="24"/>
        </w:rPr>
        <w:t>estas</w:t>
      </w:r>
      <w:r w:rsidR="00E201CA" w:rsidRPr="00800365">
        <w:rPr>
          <w:color w:val="000000"/>
          <w:sz w:val="24"/>
          <w:szCs w:val="24"/>
        </w:rPr>
        <w:t xml:space="preserve"> nuevas tecnologías</w:t>
      </w:r>
      <w:r w:rsidR="00A20E95" w:rsidRPr="00800365">
        <w:rPr>
          <w:color w:val="000000"/>
          <w:sz w:val="24"/>
          <w:szCs w:val="24"/>
        </w:rPr>
        <w:t xml:space="preserve">. </w:t>
      </w:r>
      <w:r w:rsidR="00B00300" w:rsidRPr="00800365">
        <w:rPr>
          <w:color w:val="000000"/>
          <w:sz w:val="24"/>
          <w:szCs w:val="24"/>
        </w:rPr>
        <w:t>Debe introducirse la protección de la infancia y adolescencia ante cualquier tipo de violencia que pueda producirse en el entorno digital, por medio de la aprobación, desarrollo y modificación de políticas y medidas relacionadas con la ciberseguridad, la inteligencia artificial, el aprendizaje automático y la apertura de internet</w:t>
      </w:r>
      <w:r w:rsidR="00EE2F53" w:rsidRPr="00800365">
        <w:rPr>
          <w:color w:val="000000"/>
          <w:sz w:val="24"/>
          <w:szCs w:val="24"/>
        </w:rPr>
        <w:t>.</w:t>
      </w:r>
    </w:p>
    <w:p w14:paraId="1CDFD09A" w14:textId="6E4E3782" w:rsidR="00E201CA" w:rsidRPr="00800365" w:rsidRDefault="004E0934" w:rsidP="009B336B">
      <w:pPr>
        <w:pStyle w:val="Pa9"/>
        <w:spacing w:line="240" w:lineRule="auto"/>
        <w:ind w:left="360" w:firstLine="340"/>
        <w:jc w:val="both"/>
        <w:rPr>
          <w:rFonts w:asciiTheme="minorHAnsi" w:hAnsiTheme="minorHAnsi"/>
          <w:color w:val="000000"/>
        </w:rPr>
      </w:pPr>
      <w:r w:rsidRPr="00800365">
        <w:rPr>
          <w:rFonts w:asciiTheme="minorHAnsi" w:hAnsiTheme="minorHAnsi"/>
          <w:color w:val="000000"/>
        </w:rPr>
        <w:t xml:space="preserve">     </w:t>
      </w:r>
      <w:r w:rsidR="00E201CA" w:rsidRPr="00800365">
        <w:rPr>
          <w:rFonts w:asciiTheme="minorHAnsi" w:hAnsiTheme="minorHAnsi"/>
          <w:color w:val="000000"/>
        </w:rPr>
        <w:t xml:space="preserve">Entre </w:t>
      </w:r>
      <w:r w:rsidR="00612A52" w:rsidRPr="00800365">
        <w:rPr>
          <w:rFonts w:asciiTheme="minorHAnsi" w:hAnsiTheme="minorHAnsi"/>
          <w:color w:val="000000"/>
        </w:rPr>
        <w:t>estas nuevas formas de violencia</w:t>
      </w:r>
      <w:r w:rsidR="00E201CA" w:rsidRPr="00800365">
        <w:rPr>
          <w:rFonts w:asciiTheme="minorHAnsi" w:hAnsiTheme="minorHAnsi"/>
          <w:color w:val="000000"/>
        </w:rPr>
        <w:t>, actualmente, se identifican las siguientes:</w:t>
      </w:r>
    </w:p>
    <w:p w14:paraId="4CB26A43" w14:textId="4B6B4259" w:rsidR="00E201CA" w:rsidRPr="00800365" w:rsidRDefault="00E201CA" w:rsidP="009B336B">
      <w:pPr>
        <w:pStyle w:val="Pargrafdellista"/>
        <w:numPr>
          <w:ilvl w:val="0"/>
          <w:numId w:val="5"/>
        </w:numPr>
        <w:spacing w:after="0" w:line="240" w:lineRule="auto"/>
        <w:jc w:val="both"/>
        <w:rPr>
          <w:rFonts w:eastAsia="Times New Roman" w:cs="Times New Roman"/>
          <w:sz w:val="24"/>
          <w:szCs w:val="24"/>
          <w:lang w:eastAsia="es-ES"/>
        </w:rPr>
      </w:pPr>
      <w:r w:rsidRPr="00800365">
        <w:rPr>
          <w:rFonts w:cs="Arial"/>
          <w:color w:val="000000"/>
          <w:sz w:val="24"/>
          <w:szCs w:val="24"/>
          <w:lang w:val="es-ES"/>
        </w:rPr>
        <w:t xml:space="preserve"> </w:t>
      </w:r>
      <w:r w:rsidR="00A20E95" w:rsidRPr="00800365">
        <w:rPr>
          <w:rFonts w:cs="Arial"/>
          <w:color w:val="000000"/>
          <w:sz w:val="24"/>
          <w:szCs w:val="24"/>
          <w:lang w:val="es-ES"/>
        </w:rPr>
        <w:t xml:space="preserve">el </w:t>
      </w:r>
      <w:r w:rsidRPr="00800365">
        <w:rPr>
          <w:rFonts w:cs="Arial"/>
          <w:color w:val="000000"/>
          <w:sz w:val="24"/>
          <w:szCs w:val="24"/>
          <w:lang w:val="es-ES"/>
        </w:rPr>
        <w:t>Ciberacoso: cuando se usan las redes y medios digitales para realizar ataques personales con información confidencial y falsa. Implica un daño recurrente y puede consistir en amenazas, insultos, mentiras, mensajes de connotación sexual o simple.</w:t>
      </w:r>
      <w:r w:rsidRPr="00800365">
        <w:rPr>
          <w:rFonts w:eastAsia="Times New Roman" w:cs="Times New Roman"/>
          <w:sz w:val="24"/>
          <w:szCs w:val="24"/>
          <w:lang w:eastAsia="es-ES"/>
        </w:rPr>
        <w:t xml:space="preserve">   </w:t>
      </w:r>
    </w:p>
    <w:p w14:paraId="4C631688" w14:textId="7C9BCA9F" w:rsidR="00A20E95" w:rsidRPr="00800365" w:rsidRDefault="00612A52" w:rsidP="009B336B">
      <w:pPr>
        <w:pStyle w:val="Pargrafdellista"/>
        <w:numPr>
          <w:ilvl w:val="0"/>
          <w:numId w:val="5"/>
        </w:numPr>
        <w:autoSpaceDE w:val="0"/>
        <w:autoSpaceDN w:val="0"/>
        <w:adjustRightInd w:val="0"/>
        <w:spacing w:after="0" w:line="240" w:lineRule="auto"/>
        <w:jc w:val="both"/>
        <w:rPr>
          <w:rFonts w:cs="Arial"/>
          <w:color w:val="000000"/>
          <w:sz w:val="24"/>
          <w:szCs w:val="24"/>
          <w:lang w:val="es-ES"/>
        </w:rPr>
      </w:pPr>
      <w:r w:rsidRPr="00800365">
        <w:rPr>
          <w:rFonts w:cs="Arial"/>
          <w:color w:val="000000"/>
          <w:sz w:val="24"/>
          <w:szCs w:val="24"/>
          <w:lang w:val="es-ES"/>
        </w:rPr>
        <w:t xml:space="preserve">El </w:t>
      </w:r>
      <w:r w:rsidR="00A20E95" w:rsidRPr="00800365">
        <w:rPr>
          <w:rFonts w:cs="Arial"/>
          <w:color w:val="000000"/>
          <w:sz w:val="24"/>
          <w:szCs w:val="24"/>
          <w:lang w:val="es-ES"/>
        </w:rPr>
        <w:t xml:space="preserve">Grooming: cuando los adultos </w:t>
      </w:r>
      <w:r w:rsidRPr="00800365">
        <w:rPr>
          <w:rFonts w:cs="Arial"/>
          <w:color w:val="000000"/>
          <w:sz w:val="24"/>
          <w:szCs w:val="24"/>
          <w:lang w:val="es-ES"/>
        </w:rPr>
        <w:t xml:space="preserve">(o </w:t>
      </w:r>
      <w:r w:rsidR="004E0934" w:rsidRPr="00800365">
        <w:rPr>
          <w:rFonts w:cs="Arial"/>
          <w:color w:val="000000"/>
          <w:sz w:val="24"/>
          <w:szCs w:val="24"/>
          <w:lang w:val="es-ES"/>
        </w:rPr>
        <w:t xml:space="preserve">en este caso </w:t>
      </w:r>
      <w:r w:rsidRPr="00800365">
        <w:rPr>
          <w:rFonts w:cs="Arial"/>
          <w:color w:val="000000"/>
          <w:sz w:val="24"/>
          <w:szCs w:val="24"/>
          <w:lang w:val="es-ES"/>
        </w:rPr>
        <w:t xml:space="preserve">las IA) </w:t>
      </w:r>
      <w:r w:rsidR="00A20E95" w:rsidRPr="00800365">
        <w:rPr>
          <w:rFonts w:cs="Arial"/>
          <w:color w:val="000000"/>
          <w:sz w:val="24"/>
          <w:szCs w:val="24"/>
          <w:lang w:val="es-ES"/>
        </w:rPr>
        <w:t>intentan acercarse a menores de edad y ganar su confianza fingiendo empatía con el fin de obtener satisfacción sexual. Suele estar relacionado con delitos graves como la pornografía infantil y la trata y tráfico de personas.</w:t>
      </w:r>
    </w:p>
    <w:p w14:paraId="1064386D" w14:textId="6699B42D" w:rsidR="00A20E95" w:rsidRPr="00800365" w:rsidRDefault="00612A52" w:rsidP="009B336B">
      <w:pPr>
        <w:pStyle w:val="Pargrafdellista"/>
        <w:numPr>
          <w:ilvl w:val="0"/>
          <w:numId w:val="5"/>
        </w:numPr>
        <w:autoSpaceDE w:val="0"/>
        <w:autoSpaceDN w:val="0"/>
        <w:adjustRightInd w:val="0"/>
        <w:spacing w:after="0" w:line="240" w:lineRule="auto"/>
        <w:jc w:val="both"/>
        <w:rPr>
          <w:rFonts w:cs="Arial"/>
          <w:color w:val="000000"/>
          <w:sz w:val="24"/>
          <w:szCs w:val="24"/>
          <w:lang w:val="es-ES"/>
        </w:rPr>
      </w:pPr>
      <w:r w:rsidRPr="00800365">
        <w:rPr>
          <w:rFonts w:cs="Arial"/>
          <w:color w:val="000000"/>
          <w:sz w:val="24"/>
          <w:szCs w:val="24"/>
          <w:lang w:val="es-ES"/>
        </w:rPr>
        <w:t xml:space="preserve">El </w:t>
      </w:r>
      <w:r w:rsidR="00A20E95" w:rsidRPr="00800365">
        <w:rPr>
          <w:rFonts w:cs="Arial"/>
          <w:color w:val="000000"/>
          <w:sz w:val="24"/>
          <w:szCs w:val="24"/>
          <w:lang w:val="es-ES"/>
        </w:rPr>
        <w:t>Phishing: es un fraude que busca información sobre la identidad, información bancaria, suplantando identidades personales e institucionales a través de mensajes de texto, llamadas, emails o ventanas emergentes en páginas web.</w:t>
      </w:r>
    </w:p>
    <w:p w14:paraId="6FD558FB" w14:textId="2A2468FF" w:rsidR="00A20E95" w:rsidRPr="00800365" w:rsidRDefault="00612A52" w:rsidP="009B336B">
      <w:pPr>
        <w:pStyle w:val="Pargrafdellista"/>
        <w:numPr>
          <w:ilvl w:val="0"/>
          <w:numId w:val="5"/>
        </w:numPr>
        <w:autoSpaceDE w:val="0"/>
        <w:autoSpaceDN w:val="0"/>
        <w:adjustRightInd w:val="0"/>
        <w:spacing w:after="0" w:line="240" w:lineRule="auto"/>
        <w:jc w:val="both"/>
        <w:rPr>
          <w:rFonts w:cs="Arial"/>
          <w:color w:val="000000"/>
          <w:sz w:val="24"/>
          <w:szCs w:val="24"/>
          <w:lang w:val="es-ES"/>
        </w:rPr>
      </w:pPr>
      <w:r w:rsidRPr="00800365">
        <w:rPr>
          <w:rFonts w:cs="Arial"/>
          <w:color w:val="000000"/>
          <w:sz w:val="24"/>
          <w:szCs w:val="24"/>
          <w:lang w:val="es-ES"/>
        </w:rPr>
        <w:t xml:space="preserve">La </w:t>
      </w:r>
      <w:r w:rsidR="00A20E95" w:rsidRPr="00800365">
        <w:rPr>
          <w:rFonts w:cs="Arial"/>
          <w:color w:val="000000"/>
          <w:sz w:val="24"/>
          <w:szCs w:val="24"/>
          <w:lang w:val="es-ES"/>
        </w:rPr>
        <w:t>Sextorsión: se trata de una forma de explotación sexual a través de amenazas y actos de chantaje que buscan obtener contenidos o material sexual como fotografías o videos producidos por la misma víctima con la que previamente se había creado una situación de confianza.</w:t>
      </w:r>
    </w:p>
    <w:p w14:paraId="66C3758A" w14:textId="630170DA" w:rsidR="00A20E95" w:rsidRPr="00800365" w:rsidRDefault="00612A52" w:rsidP="009B336B">
      <w:pPr>
        <w:pStyle w:val="Pargrafdellista"/>
        <w:numPr>
          <w:ilvl w:val="0"/>
          <w:numId w:val="5"/>
        </w:numPr>
        <w:autoSpaceDE w:val="0"/>
        <w:autoSpaceDN w:val="0"/>
        <w:adjustRightInd w:val="0"/>
        <w:spacing w:after="0" w:line="240" w:lineRule="auto"/>
        <w:jc w:val="both"/>
        <w:rPr>
          <w:rFonts w:cs="Arial"/>
          <w:color w:val="000000"/>
          <w:sz w:val="24"/>
          <w:szCs w:val="24"/>
          <w:lang w:val="es-ES"/>
        </w:rPr>
      </w:pPr>
      <w:r w:rsidRPr="00800365">
        <w:rPr>
          <w:rFonts w:cs="Arial"/>
          <w:color w:val="000000"/>
          <w:sz w:val="24"/>
          <w:szCs w:val="24"/>
          <w:lang w:val="es-ES"/>
        </w:rPr>
        <w:t xml:space="preserve">El </w:t>
      </w:r>
      <w:r w:rsidR="00A20E95" w:rsidRPr="00800365">
        <w:rPr>
          <w:rFonts w:cs="Arial"/>
          <w:color w:val="000000"/>
          <w:sz w:val="24"/>
          <w:szCs w:val="24"/>
          <w:lang w:val="es-ES"/>
        </w:rPr>
        <w:t>Hacking o cracking: romper o quebrantar un sistema informático. Sus objetivos son todos los tipos de servicios informáticos</w:t>
      </w:r>
      <w:r w:rsidRPr="00800365">
        <w:rPr>
          <w:rFonts w:cs="Arial"/>
          <w:color w:val="000000"/>
          <w:sz w:val="24"/>
          <w:szCs w:val="24"/>
          <w:lang w:val="es-ES"/>
        </w:rPr>
        <w:t>, y</w:t>
      </w:r>
    </w:p>
    <w:p w14:paraId="79FAE15E" w14:textId="2DFF7D0A" w:rsidR="00A20E95" w:rsidRPr="00800365" w:rsidRDefault="00612A52" w:rsidP="009B336B">
      <w:pPr>
        <w:pStyle w:val="Pargrafdellista"/>
        <w:numPr>
          <w:ilvl w:val="0"/>
          <w:numId w:val="5"/>
        </w:numPr>
        <w:spacing w:after="0" w:line="240" w:lineRule="auto"/>
        <w:jc w:val="both"/>
        <w:rPr>
          <w:rFonts w:eastAsia="Times New Roman" w:cs="Times New Roman"/>
          <w:sz w:val="24"/>
          <w:szCs w:val="24"/>
          <w:lang w:eastAsia="es-ES"/>
        </w:rPr>
      </w:pPr>
      <w:r w:rsidRPr="00800365">
        <w:rPr>
          <w:rFonts w:cs="Arial"/>
          <w:color w:val="000000"/>
          <w:sz w:val="24"/>
          <w:szCs w:val="24"/>
          <w:lang w:val="es-ES"/>
        </w:rPr>
        <w:t xml:space="preserve">el </w:t>
      </w:r>
      <w:proofErr w:type="spellStart"/>
      <w:r w:rsidR="00A20E95" w:rsidRPr="00800365">
        <w:rPr>
          <w:rFonts w:cs="Arial"/>
          <w:color w:val="000000"/>
          <w:sz w:val="24"/>
          <w:szCs w:val="24"/>
          <w:lang w:val="es-ES"/>
        </w:rPr>
        <w:t>Cyberbullying</w:t>
      </w:r>
      <w:proofErr w:type="spellEnd"/>
      <w:r w:rsidR="00A20E95" w:rsidRPr="00800365">
        <w:rPr>
          <w:rFonts w:cs="Arial"/>
          <w:color w:val="000000"/>
          <w:sz w:val="24"/>
          <w:szCs w:val="24"/>
          <w:lang w:val="es-ES"/>
        </w:rPr>
        <w:t xml:space="preserve">: </w:t>
      </w:r>
      <w:r w:rsidRPr="00800365">
        <w:rPr>
          <w:rFonts w:cs="Arial"/>
          <w:color w:val="000000"/>
          <w:sz w:val="24"/>
          <w:szCs w:val="24"/>
          <w:lang w:val="es-ES"/>
        </w:rPr>
        <w:t>s</w:t>
      </w:r>
      <w:r w:rsidR="00A20E95" w:rsidRPr="00800365">
        <w:rPr>
          <w:rFonts w:cs="Arial"/>
          <w:color w:val="000000"/>
          <w:sz w:val="24"/>
          <w:szCs w:val="24"/>
          <w:lang w:val="es-ES"/>
        </w:rPr>
        <w:t>e basa en el acoso psicológico entre iguales con el uso de fotografías, comentarios ofensivos, amenazas, rumores ofensivos a través de medios telemáticos, agobiando a la víctima que puede llegar al suicidio</w:t>
      </w:r>
      <w:r w:rsidRPr="00800365">
        <w:rPr>
          <w:rStyle w:val="Refernciadenotaapeudepgina"/>
          <w:rFonts w:cs="Arial"/>
          <w:color w:val="000000"/>
          <w:sz w:val="24"/>
          <w:szCs w:val="24"/>
          <w:lang w:val="es-ES"/>
        </w:rPr>
        <w:footnoteReference w:id="33"/>
      </w:r>
      <w:r w:rsidR="00A20E95" w:rsidRPr="00800365">
        <w:rPr>
          <w:rFonts w:cs="Arial"/>
          <w:color w:val="000000"/>
          <w:sz w:val="24"/>
          <w:szCs w:val="24"/>
          <w:lang w:val="es-ES"/>
        </w:rPr>
        <w:t>.</w:t>
      </w:r>
    </w:p>
    <w:p w14:paraId="3D6CB49C" w14:textId="0A4EE439" w:rsidR="004A2178" w:rsidRPr="00800365" w:rsidRDefault="004A2178" w:rsidP="009B336B">
      <w:pPr>
        <w:pStyle w:val="Pargrafdellista"/>
        <w:numPr>
          <w:ilvl w:val="0"/>
          <w:numId w:val="5"/>
        </w:numPr>
        <w:spacing w:after="0" w:line="240" w:lineRule="auto"/>
        <w:jc w:val="both"/>
        <w:rPr>
          <w:rFonts w:eastAsia="Times New Roman" w:cs="Times New Roman"/>
          <w:sz w:val="24"/>
          <w:szCs w:val="24"/>
          <w:lang w:eastAsia="es-ES"/>
        </w:rPr>
      </w:pPr>
      <w:r w:rsidRPr="00800365">
        <w:rPr>
          <w:rFonts w:cs="Arial"/>
          <w:color w:val="000000"/>
          <w:sz w:val="24"/>
          <w:szCs w:val="24"/>
          <w:lang w:val="es-ES"/>
        </w:rPr>
        <w:t xml:space="preserve">El </w:t>
      </w:r>
      <w:proofErr w:type="spellStart"/>
      <w:r w:rsidRPr="00800365">
        <w:rPr>
          <w:rFonts w:cs="Arial"/>
          <w:color w:val="000000"/>
          <w:sz w:val="24"/>
          <w:szCs w:val="24"/>
          <w:lang w:val="es-ES"/>
        </w:rPr>
        <w:t>Morphing</w:t>
      </w:r>
      <w:proofErr w:type="spellEnd"/>
      <w:r w:rsidRPr="00800365">
        <w:rPr>
          <w:rFonts w:cs="Arial"/>
          <w:color w:val="000000"/>
          <w:sz w:val="24"/>
          <w:szCs w:val="24"/>
          <w:lang w:val="es-ES"/>
        </w:rPr>
        <w:t xml:space="preserve">: </w:t>
      </w:r>
      <w:r w:rsidRPr="00800365">
        <w:rPr>
          <w:rFonts w:cs="Arial"/>
          <w:color w:val="000000"/>
          <w:sz w:val="24"/>
          <w:szCs w:val="24"/>
        </w:rPr>
        <w:t>es una práctica que consiste en alterar, modificar o manipular una imagen. La posibilidad de que la imagen de un menor sea captada y manipulada para transformarla y convertirla en una imagen sexual o de tipo pornográfico es manifiesta. Una de las modalidades de </w:t>
      </w:r>
      <w:proofErr w:type="spellStart"/>
      <w:r w:rsidRPr="00800365">
        <w:rPr>
          <w:rFonts w:cs="Arial"/>
          <w:i/>
          <w:iCs/>
          <w:color w:val="000000"/>
          <w:sz w:val="24"/>
          <w:szCs w:val="24"/>
        </w:rPr>
        <w:t>morphing</w:t>
      </w:r>
      <w:proofErr w:type="spellEnd"/>
      <w:r w:rsidRPr="00800365">
        <w:rPr>
          <w:rFonts w:cs="Arial"/>
          <w:color w:val="000000"/>
          <w:sz w:val="24"/>
          <w:szCs w:val="24"/>
        </w:rPr>
        <w:t> es la captura de una imagen tomada por el depredador sexual, a la que se aplicaría un programa de tratamiento de imágenes, realizando un montaje y convirtiendo esa fotografía en una de contenido sexual o pornográfico</w:t>
      </w:r>
      <w:r w:rsidRPr="00800365">
        <w:rPr>
          <w:rStyle w:val="Refernciadenotaapeudepgina"/>
          <w:rFonts w:cs="Arial"/>
          <w:color w:val="000000"/>
          <w:sz w:val="24"/>
          <w:szCs w:val="24"/>
        </w:rPr>
        <w:footnoteReference w:id="34"/>
      </w:r>
      <w:r w:rsidRPr="00800365">
        <w:rPr>
          <w:rFonts w:cs="Arial"/>
          <w:color w:val="000000"/>
          <w:sz w:val="24"/>
          <w:szCs w:val="24"/>
        </w:rPr>
        <w:t>.</w:t>
      </w:r>
    </w:p>
    <w:p w14:paraId="247D9B9B" w14:textId="2C987A15" w:rsidR="00C67668" w:rsidRPr="00800365" w:rsidRDefault="009C49EE" w:rsidP="009B336B">
      <w:pPr>
        <w:pStyle w:val="Pargrafdellista"/>
        <w:numPr>
          <w:ilvl w:val="0"/>
          <w:numId w:val="5"/>
        </w:num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El </w:t>
      </w:r>
      <w:r w:rsidRPr="00800365">
        <w:rPr>
          <w:rFonts w:eastAsia="Times New Roman" w:cs="Times New Roman"/>
          <w:i/>
          <w:sz w:val="24"/>
          <w:szCs w:val="24"/>
          <w:lang w:eastAsia="es-ES"/>
        </w:rPr>
        <w:t>derecho a la información</w:t>
      </w:r>
      <w:r w:rsidR="00352F3E" w:rsidRPr="00800365">
        <w:rPr>
          <w:rFonts w:eastAsia="Times New Roman" w:cs="Times New Roman"/>
          <w:i/>
          <w:sz w:val="24"/>
          <w:szCs w:val="24"/>
          <w:lang w:eastAsia="es-ES"/>
        </w:rPr>
        <w:t xml:space="preserve"> </w:t>
      </w:r>
      <w:r w:rsidR="00352F3E" w:rsidRPr="00800365">
        <w:rPr>
          <w:rFonts w:eastAsia="Times New Roman" w:cs="Times New Roman"/>
          <w:sz w:val="24"/>
          <w:szCs w:val="24"/>
          <w:lang w:eastAsia="es-ES"/>
        </w:rPr>
        <w:t>(art.5 LOPJM)</w:t>
      </w:r>
      <w:r w:rsidR="004C79F4" w:rsidRPr="00800365">
        <w:rPr>
          <w:rFonts w:eastAsia="Times New Roman" w:cs="Times New Roman"/>
          <w:sz w:val="24"/>
          <w:szCs w:val="24"/>
          <w:lang w:eastAsia="es-ES"/>
        </w:rPr>
        <w:t>.</w:t>
      </w:r>
      <w:r w:rsidRPr="00800365">
        <w:rPr>
          <w:rFonts w:eastAsia="Times New Roman" w:cs="Times New Roman"/>
          <w:sz w:val="24"/>
          <w:szCs w:val="24"/>
          <w:lang w:eastAsia="es-ES"/>
        </w:rPr>
        <w:t xml:space="preserve"> </w:t>
      </w:r>
      <w:r w:rsidR="00595EAB" w:rsidRPr="00800365">
        <w:rPr>
          <w:rFonts w:eastAsia="Times New Roman" w:cs="Times New Roman"/>
          <w:sz w:val="24"/>
          <w:szCs w:val="24"/>
          <w:lang w:eastAsia="es-ES"/>
        </w:rPr>
        <w:t xml:space="preserve">Al igual que sucede con los derechos anteriores, debería tenerse </w:t>
      </w:r>
      <w:r w:rsidR="00C655E6" w:rsidRPr="00800365">
        <w:rPr>
          <w:rFonts w:eastAsia="Times New Roman" w:cs="Times New Roman"/>
          <w:sz w:val="24"/>
          <w:szCs w:val="24"/>
          <w:lang w:eastAsia="es-ES"/>
        </w:rPr>
        <w:t xml:space="preserve">en cuenta en una futura reforma de este precepto a </w:t>
      </w:r>
      <w:r w:rsidR="00595EAB" w:rsidRPr="00800365">
        <w:rPr>
          <w:rFonts w:eastAsia="Times New Roman" w:cs="Times New Roman"/>
          <w:sz w:val="24"/>
          <w:szCs w:val="24"/>
          <w:lang w:eastAsia="es-ES"/>
        </w:rPr>
        <w:t>los sistemas de IA</w:t>
      </w:r>
      <w:r w:rsidR="00C655E6" w:rsidRPr="00800365">
        <w:rPr>
          <w:rFonts w:eastAsia="Times New Roman" w:cs="Times New Roman"/>
          <w:sz w:val="24"/>
          <w:szCs w:val="24"/>
          <w:lang w:eastAsia="es-ES"/>
        </w:rPr>
        <w:t>,</w:t>
      </w:r>
      <w:r w:rsidR="00595EAB" w:rsidRPr="00800365">
        <w:rPr>
          <w:rFonts w:eastAsia="Times New Roman" w:cs="Times New Roman"/>
          <w:sz w:val="24"/>
          <w:szCs w:val="24"/>
          <w:lang w:eastAsia="es-ES"/>
        </w:rPr>
        <w:t xml:space="preserve"> para </w:t>
      </w:r>
      <w:r w:rsidR="00C655E6" w:rsidRPr="00800365">
        <w:rPr>
          <w:rFonts w:eastAsia="Times New Roman" w:cs="Times New Roman"/>
          <w:sz w:val="24"/>
          <w:szCs w:val="24"/>
          <w:lang w:eastAsia="es-ES"/>
        </w:rPr>
        <w:t>hacer referencia a</w:t>
      </w:r>
      <w:r w:rsidR="00595EAB" w:rsidRPr="00800365">
        <w:rPr>
          <w:rFonts w:eastAsia="Times New Roman" w:cs="Times New Roman"/>
          <w:sz w:val="24"/>
          <w:szCs w:val="24"/>
          <w:lang w:eastAsia="es-ES"/>
        </w:rPr>
        <w:t xml:space="preserve"> las situaciones en las que </w:t>
      </w:r>
      <w:r w:rsidR="00C04E76" w:rsidRPr="00800365">
        <w:rPr>
          <w:rFonts w:eastAsia="Times New Roman" w:cs="Times New Roman"/>
          <w:sz w:val="24"/>
          <w:szCs w:val="24"/>
          <w:lang w:eastAsia="es-ES"/>
        </w:rPr>
        <w:t xml:space="preserve">estos sistemas pueden vulnerar este derecho del menor. </w:t>
      </w:r>
      <w:r w:rsidR="00905C6F" w:rsidRPr="00800365">
        <w:rPr>
          <w:rFonts w:eastAsia="Times New Roman" w:cs="Times New Roman"/>
          <w:sz w:val="24"/>
          <w:szCs w:val="24"/>
          <w:lang w:eastAsia="es-ES"/>
        </w:rPr>
        <w:t xml:space="preserve">Se echa </w:t>
      </w:r>
      <w:r w:rsidR="00B56946" w:rsidRPr="00800365">
        <w:rPr>
          <w:rFonts w:eastAsia="Times New Roman" w:cs="Times New Roman"/>
          <w:sz w:val="24"/>
          <w:szCs w:val="24"/>
          <w:lang w:eastAsia="es-ES"/>
        </w:rPr>
        <w:t>a faltar</w:t>
      </w:r>
      <w:r w:rsidR="00905C6F" w:rsidRPr="00800365">
        <w:rPr>
          <w:rFonts w:eastAsia="Times New Roman" w:cs="Times New Roman"/>
          <w:sz w:val="24"/>
          <w:szCs w:val="24"/>
          <w:lang w:eastAsia="es-ES"/>
        </w:rPr>
        <w:t xml:space="preserve"> una regulación exhaustiva que concrete los requisitos que debe reunir la información que se transmite a los menores</w:t>
      </w:r>
      <w:r w:rsidR="0087340F" w:rsidRPr="00800365">
        <w:rPr>
          <w:rFonts w:eastAsia="Times New Roman" w:cs="Times New Roman"/>
          <w:sz w:val="24"/>
          <w:szCs w:val="24"/>
          <w:lang w:eastAsia="es-ES"/>
        </w:rPr>
        <w:t xml:space="preserve">. </w:t>
      </w:r>
      <w:r w:rsidR="00C67668" w:rsidRPr="00800365">
        <w:rPr>
          <w:rFonts w:eastAsia="Times New Roman" w:cs="Times New Roman"/>
          <w:sz w:val="24"/>
          <w:szCs w:val="24"/>
          <w:lang w:eastAsia="es-ES"/>
        </w:rPr>
        <w:t>Ahora</w:t>
      </w:r>
      <w:r w:rsidR="00C04E76" w:rsidRPr="00800365">
        <w:rPr>
          <w:rFonts w:eastAsia="Times New Roman" w:cs="Times New Roman"/>
          <w:sz w:val="24"/>
          <w:szCs w:val="24"/>
          <w:lang w:eastAsia="es-ES"/>
        </w:rPr>
        <w:t xml:space="preserve"> el precepto</w:t>
      </w:r>
      <w:r w:rsidR="00C67668" w:rsidRPr="00800365">
        <w:rPr>
          <w:rFonts w:eastAsia="Times New Roman" w:cs="Times New Roman"/>
          <w:sz w:val="24"/>
          <w:szCs w:val="24"/>
          <w:lang w:eastAsia="es-ES"/>
        </w:rPr>
        <w:t xml:space="preserve"> solo</w:t>
      </w:r>
      <w:r w:rsidR="00C04E76" w:rsidRPr="00800365">
        <w:rPr>
          <w:rFonts w:eastAsia="Times New Roman" w:cs="Times New Roman"/>
          <w:sz w:val="24"/>
          <w:szCs w:val="24"/>
          <w:lang w:eastAsia="es-ES"/>
        </w:rPr>
        <w:t xml:space="preserve"> nos dice que l</w:t>
      </w:r>
      <w:r w:rsidRPr="00800365">
        <w:rPr>
          <w:rFonts w:eastAsia="Times New Roman" w:cs="Times New Roman"/>
          <w:sz w:val="24"/>
          <w:szCs w:val="24"/>
          <w:lang w:eastAsia="es-ES"/>
        </w:rPr>
        <w:t>os menores tienen derecho a buscar, recibir y utilizar la información adecuada a su desarrollo</w:t>
      </w:r>
      <w:r w:rsidR="00C04E76" w:rsidRPr="00800365">
        <w:rPr>
          <w:rFonts w:eastAsia="Times New Roman" w:cs="Times New Roman"/>
          <w:sz w:val="24"/>
          <w:szCs w:val="24"/>
          <w:lang w:eastAsia="es-ES"/>
        </w:rPr>
        <w:t>, y que</w:t>
      </w:r>
      <w:r w:rsidRPr="00800365">
        <w:rPr>
          <w:rFonts w:eastAsia="Times New Roman" w:cs="Times New Roman"/>
          <w:sz w:val="24"/>
          <w:szCs w:val="24"/>
          <w:lang w:eastAsia="es-ES"/>
        </w:rPr>
        <w:t xml:space="preserve"> </w:t>
      </w:r>
      <w:r w:rsidR="00C04E76" w:rsidRPr="00800365">
        <w:rPr>
          <w:rFonts w:eastAsia="Times New Roman" w:cs="Times New Roman"/>
          <w:sz w:val="24"/>
          <w:szCs w:val="24"/>
          <w:lang w:eastAsia="es-ES"/>
        </w:rPr>
        <w:t>l</w:t>
      </w:r>
      <w:r w:rsidR="00347046" w:rsidRPr="00800365">
        <w:rPr>
          <w:rFonts w:eastAsia="Times New Roman" w:cs="Times New Roman"/>
          <w:sz w:val="24"/>
          <w:szCs w:val="24"/>
          <w:lang w:eastAsia="es-ES"/>
        </w:rPr>
        <w:t>os poderes públicos deben velar para que la difusión de materiales informativos que reciban sea veraz y respetuosa con los principios constitucionales, al mismo tiempo que deben facilitar el acceso de los menores a los servicios de información, documentación y demás servicios culturales.</w:t>
      </w:r>
      <w:r w:rsidR="00775536" w:rsidRPr="00800365">
        <w:rPr>
          <w:rFonts w:eastAsia="Times New Roman" w:cs="Times New Roman"/>
          <w:sz w:val="24"/>
          <w:szCs w:val="24"/>
          <w:lang w:eastAsia="es-ES"/>
        </w:rPr>
        <w:t xml:space="preserve"> </w:t>
      </w:r>
      <w:r w:rsidR="00B56946" w:rsidRPr="00800365">
        <w:rPr>
          <w:rFonts w:eastAsia="Times New Roman" w:cs="Times New Roman"/>
          <w:sz w:val="24"/>
          <w:szCs w:val="24"/>
          <w:lang w:eastAsia="es-ES"/>
        </w:rPr>
        <w:t>E</w:t>
      </w:r>
      <w:r w:rsidR="0087340F" w:rsidRPr="00800365">
        <w:rPr>
          <w:rFonts w:eastAsia="Times New Roman" w:cs="Times New Roman"/>
          <w:sz w:val="24"/>
          <w:szCs w:val="24"/>
          <w:lang w:eastAsia="es-ES"/>
        </w:rPr>
        <w:t xml:space="preserve">sta dicción se </w:t>
      </w:r>
      <w:r w:rsidR="0087340F" w:rsidRPr="00800365">
        <w:rPr>
          <w:rFonts w:eastAsia="Times New Roman" w:cs="Times New Roman"/>
          <w:sz w:val="24"/>
          <w:szCs w:val="24"/>
          <w:lang w:eastAsia="es-ES"/>
        </w:rPr>
        <w:lastRenderedPageBreak/>
        <w:t>queda corta para poder hacer frente a los nuevos y numerosos tipos de riesgos</w:t>
      </w:r>
      <w:r w:rsidR="00B56946" w:rsidRPr="00800365">
        <w:rPr>
          <w:rFonts w:eastAsia="Times New Roman" w:cs="Times New Roman"/>
          <w:sz w:val="24"/>
          <w:szCs w:val="24"/>
          <w:lang w:eastAsia="es-ES"/>
        </w:rPr>
        <w:t xml:space="preserve"> tecnológicos</w:t>
      </w:r>
      <w:r w:rsidR="0087340F" w:rsidRPr="00800365">
        <w:rPr>
          <w:rFonts w:eastAsia="Times New Roman" w:cs="Times New Roman"/>
          <w:sz w:val="24"/>
          <w:szCs w:val="24"/>
          <w:lang w:eastAsia="es-ES"/>
        </w:rPr>
        <w:t xml:space="preserve">. </w:t>
      </w:r>
    </w:p>
    <w:p w14:paraId="2462D839" w14:textId="7156772E" w:rsidR="00C655E6" w:rsidRPr="00800365" w:rsidRDefault="00C67668" w:rsidP="009B336B">
      <w:pPr>
        <w:pStyle w:val="Pargrafdellista"/>
        <w:spacing w:after="0" w:line="240" w:lineRule="auto"/>
        <w:ind w:left="360"/>
        <w:jc w:val="both"/>
        <w:rPr>
          <w:sz w:val="24"/>
          <w:szCs w:val="24"/>
        </w:rPr>
      </w:pPr>
      <w:r w:rsidRPr="00800365">
        <w:rPr>
          <w:rFonts w:eastAsia="Times New Roman" w:cs="Times New Roman"/>
          <w:sz w:val="24"/>
          <w:szCs w:val="24"/>
          <w:lang w:eastAsia="es-ES"/>
        </w:rPr>
        <w:t xml:space="preserve">               </w:t>
      </w:r>
      <w:r w:rsidR="00C04E76" w:rsidRPr="00800365">
        <w:rPr>
          <w:rFonts w:eastAsia="Times New Roman" w:cs="Times New Roman"/>
          <w:sz w:val="24"/>
          <w:szCs w:val="24"/>
          <w:lang w:eastAsia="es-ES"/>
        </w:rPr>
        <w:t>Del precepto puede desprenderse que e</w:t>
      </w:r>
      <w:r w:rsidR="00775536" w:rsidRPr="00800365">
        <w:rPr>
          <w:rFonts w:eastAsia="Times New Roman" w:cs="Times New Roman"/>
          <w:sz w:val="24"/>
          <w:szCs w:val="24"/>
          <w:lang w:eastAsia="es-ES"/>
        </w:rPr>
        <w:t>l menor</w:t>
      </w:r>
      <w:r w:rsidR="004D0134" w:rsidRPr="00800365">
        <w:rPr>
          <w:rFonts w:eastAsia="Times New Roman" w:cs="Times New Roman"/>
          <w:sz w:val="24"/>
          <w:szCs w:val="24"/>
          <w:lang w:eastAsia="es-ES"/>
        </w:rPr>
        <w:t xml:space="preserve"> ostenta un derecho de acceso a esta nueva tecnología</w:t>
      </w:r>
      <w:r w:rsidR="00FD2521" w:rsidRPr="00800365">
        <w:rPr>
          <w:rFonts w:eastAsia="Times New Roman" w:cs="Times New Roman"/>
          <w:sz w:val="24"/>
          <w:szCs w:val="24"/>
          <w:lang w:eastAsia="es-ES"/>
        </w:rPr>
        <w:t xml:space="preserve"> </w:t>
      </w:r>
      <w:r w:rsidR="00C04E76" w:rsidRPr="00800365">
        <w:rPr>
          <w:rFonts w:eastAsia="Times New Roman" w:cs="Times New Roman"/>
          <w:sz w:val="24"/>
          <w:szCs w:val="24"/>
          <w:lang w:eastAsia="es-ES"/>
        </w:rPr>
        <w:t xml:space="preserve">(a la IA) </w:t>
      </w:r>
      <w:r w:rsidR="00FD2521" w:rsidRPr="00800365">
        <w:rPr>
          <w:rFonts w:eastAsia="Times New Roman" w:cs="Times New Roman"/>
          <w:sz w:val="24"/>
          <w:szCs w:val="24"/>
          <w:lang w:eastAsia="es-ES"/>
        </w:rPr>
        <w:t>para utilizarla con fines informativos</w:t>
      </w:r>
      <w:r w:rsidR="004D0134" w:rsidRPr="00800365">
        <w:rPr>
          <w:rFonts w:eastAsia="Times New Roman" w:cs="Times New Roman"/>
          <w:sz w:val="24"/>
          <w:szCs w:val="24"/>
          <w:lang w:eastAsia="es-ES"/>
        </w:rPr>
        <w:t>, pero con un límite importante, que v</w:t>
      </w:r>
      <w:r w:rsidR="0087340F" w:rsidRPr="00800365">
        <w:rPr>
          <w:rFonts w:eastAsia="Times New Roman" w:cs="Times New Roman"/>
          <w:sz w:val="24"/>
          <w:szCs w:val="24"/>
          <w:lang w:eastAsia="es-ES"/>
        </w:rPr>
        <w:t>endría</w:t>
      </w:r>
      <w:r w:rsidR="004D0134" w:rsidRPr="00800365">
        <w:rPr>
          <w:rFonts w:eastAsia="Times New Roman" w:cs="Times New Roman"/>
          <w:sz w:val="24"/>
          <w:szCs w:val="24"/>
          <w:lang w:eastAsia="es-ES"/>
        </w:rPr>
        <w:t xml:space="preserve"> dado porque los sistemas de IA, en sus mensajes informa</w:t>
      </w:r>
      <w:r w:rsidR="00FD2521" w:rsidRPr="00800365">
        <w:rPr>
          <w:rFonts w:eastAsia="Times New Roman" w:cs="Times New Roman"/>
          <w:sz w:val="24"/>
          <w:szCs w:val="24"/>
          <w:lang w:eastAsia="es-ES"/>
        </w:rPr>
        <w:t>tivos</w:t>
      </w:r>
      <w:r w:rsidR="004D0134" w:rsidRPr="00800365">
        <w:rPr>
          <w:rFonts w:eastAsia="Times New Roman" w:cs="Times New Roman"/>
          <w:sz w:val="24"/>
          <w:szCs w:val="24"/>
          <w:lang w:eastAsia="es-ES"/>
        </w:rPr>
        <w:t xml:space="preserve"> dirigid</w:t>
      </w:r>
      <w:r w:rsidR="00FD2521" w:rsidRPr="00800365">
        <w:rPr>
          <w:rFonts w:eastAsia="Times New Roman" w:cs="Times New Roman"/>
          <w:sz w:val="24"/>
          <w:szCs w:val="24"/>
          <w:lang w:eastAsia="es-ES"/>
        </w:rPr>
        <w:t>os</w:t>
      </w:r>
      <w:r w:rsidR="004D0134" w:rsidRPr="00800365">
        <w:rPr>
          <w:rFonts w:eastAsia="Times New Roman" w:cs="Times New Roman"/>
          <w:sz w:val="24"/>
          <w:szCs w:val="24"/>
          <w:lang w:eastAsia="es-ES"/>
        </w:rPr>
        <w:t xml:space="preserve"> a los menores, </w:t>
      </w:r>
      <w:r w:rsidR="00591E76" w:rsidRPr="00800365">
        <w:rPr>
          <w:rFonts w:eastAsia="Times New Roman" w:cs="Times New Roman"/>
          <w:sz w:val="24"/>
          <w:szCs w:val="24"/>
          <w:lang w:eastAsia="es-ES"/>
        </w:rPr>
        <w:t>debe</w:t>
      </w:r>
      <w:r w:rsidR="00C04E76" w:rsidRPr="00800365">
        <w:rPr>
          <w:rFonts w:eastAsia="Times New Roman" w:cs="Times New Roman"/>
          <w:sz w:val="24"/>
          <w:szCs w:val="24"/>
          <w:lang w:eastAsia="es-ES"/>
        </w:rPr>
        <w:t>rían</w:t>
      </w:r>
      <w:r w:rsidR="00591E76" w:rsidRPr="00800365">
        <w:rPr>
          <w:rFonts w:eastAsia="Times New Roman" w:cs="Times New Roman"/>
          <w:sz w:val="24"/>
          <w:szCs w:val="24"/>
          <w:lang w:eastAsia="es-ES"/>
        </w:rPr>
        <w:t xml:space="preserve"> respetar los valores de igualdad</w:t>
      </w:r>
      <w:r w:rsidR="00C04E76" w:rsidRPr="00800365">
        <w:rPr>
          <w:rFonts w:eastAsia="Times New Roman" w:cs="Times New Roman"/>
          <w:sz w:val="24"/>
          <w:szCs w:val="24"/>
          <w:lang w:eastAsia="es-ES"/>
        </w:rPr>
        <w:t xml:space="preserve"> y</w:t>
      </w:r>
      <w:r w:rsidR="00591E76" w:rsidRPr="00800365">
        <w:rPr>
          <w:rFonts w:eastAsia="Times New Roman" w:cs="Times New Roman"/>
          <w:sz w:val="24"/>
          <w:szCs w:val="24"/>
          <w:lang w:eastAsia="es-ES"/>
        </w:rPr>
        <w:t xml:space="preserve"> solidaridad</w:t>
      </w:r>
      <w:r w:rsidR="00C04E76" w:rsidRPr="00800365">
        <w:rPr>
          <w:rFonts w:eastAsia="Times New Roman" w:cs="Times New Roman"/>
          <w:sz w:val="24"/>
          <w:szCs w:val="24"/>
          <w:lang w:eastAsia="es-ES"/>
        </w:rPr>
        <w:t>,</w:t>
      </w:r>
      <w:r w:rsidR="00591E76" w:rsidRPr="00800365">
        <w:rPr>
          <w:rFonts w:eastAsia="Times New Roman" w:cs="Times New Roman"/>
          <w:sz w:val="24"/>
          <w:szCs w:val="24"/>
          <w:lang w:eastAsia="es-ES"/>
        </w:rPr>
        <w:t xml:space="preserve"> evitando imágenes de violencia, explotación en las relaciones interpersonales o que reflejen un trato degradante o sexista. </w:t>
      </w:r>
      <w:r w:rsidR="002259B9" w:rsidRPr="00800365">
        <w:rPr>
          <w:rFonts w:eastAsia="Times New Roman" w:cs="Times New Roman"/>
          <w:sz w:val="24"/>
          <w:szCs w:val="24"/>
          <w:lang w:eastAsia="es-ES"/>
        </w:rPr>
        <w:t>P</w:t>
      </w:r>
      <w:r w:rsidR="00591E76" w:rsidRPr="00800365">
        <w:rPr>
          <w:rFonts w:eastAsia="Times New Roman" w:cs="Times New Roman"/>
          <w:sz w:val="24"/>
          <w:szCs w:val="24"/>
          <w:lang w:eastAsia="es-ES"/>
        </w:rPr>
        <w:t xml:space="preserve">ara </w:t>
      </w:r>
      <w:r w:rsidR="00FD2521" w:rsidRPr="00800365">
        <w:rPr>
          <w:rFonts w:eastAsia="Times New Roman" w:cs="Times New Roman"/>
          <w:sz w:val="24"/>
          <w:szCs w:val="24"/>
          <w:lang w:eastAsia="es-ES"/>
        </w:rPr>
        <w:t>reforzar</w:t>
      </w:r>
      <w:r w:rsidR="00591E76" w:rsidRPr="00800365">
        <w:rPr>
          <w:rFonts w:eastAsia="Times New Roman" w:cs="Times New Roman"/>
          <w:sz w:val="24"/>
          <w:szCs w:val="24"/>
          <w:lang w:eastAsia="es-ES"/>
        </w:rPr>
        <w:t xml:space="preserve"> que la publicidad o </w:t>
      </w:r>
      <w:r w:rsidR="00FD2521" w:rsidRPr="00800365">
        <w:rPr>
          <w:rFonts w:eastAsia="Times New Roman" w:cs="Times New Roman"/>
          <w:sz w:val="24"/>
          <w:szCs w:val="24"/>
          <w:lang w:eastAsia="es-ES"/>
        </w:rPr>
        <w:t>información</w:t>
      </w:r>
      <w:r w:rsidR="00591E76" w:rsidRPr="00800365">
        <w:rPr>
          <w:rFonts w:eastAsia="Times New Roman" w:cs="Times New Roman"/>
          <w:sz w:val="24"/>
          <w:szCs w:val="24"/>
          <w:lang w:eastAsia="es-ES"/>
        </w:rPr>
        <w:t xml:space="preserve"> dirigid</w:t>
      </w:r>
      <w:r w:rsidR="00FD2521" w:rsidRPr="00800365">
        <w:rPr>
          <w:rFonts w:eastAsia="Times New Roman" w:cs="Times New Roman"/>
          <w:sz w:val="24"/>
          <w:szCs w:val="24"/>
          <w:lang w:eastAsia="es-ES"/>
        </w:rPr>
        <w:t>a</w:t>
      </w:r>
      <w:r w:rsidR="00591E76" w:rsidRPr="00800365">
        <w:rPr>
          <w:rFonts w:eastAsia="Times New Roman" w:cs="Times New Roman"/>
          <w:sz w:val="24"/>
          <w:szCs w:val="24"/>
          <w:lang w:eastAsia="es-ES"/>
        </w:rPr>
        <w:t xml:space="preserve"> a los menores </w:t>
      </w:r>
      <w:r w:rsidR="00205BEA" w:rsidRPr="00800365">
        <w:rPr>
          <w:rFonts w:eastAsia="Times New Roman" w:cs="Times New Roman"/>
          <w:sz w:val="24"/>
          <w:szCs w:val="24"/>
          <w:lang w:eastAsia="es-ES"/>
        </w:rPr>
        <w:t>a través de la nueva tecnología</w:t>
      </w:r>
      <w:r w:rsidR="00F2215E" w:rsidRPr="00800365">
        <w:rPr>
          <w:rFonts w:eastAsia="Times New Roman" w:cs="Times New Roman"/>
          <w:sz w:val="24"/>
          <w:szCs w:val="24"/>
          <w:lang w:eastAsia="es-ES"/>
        </w:rPr>
        <w:t xml:space="preserve"> </w:t>
      </w:r>
      <w:r w:rsidR="00591E76" w:rsidRPr="00800365">
        <w:rPr>
          <w:rFonts w:eastAsia="Times New Roman" w:cs="Times New Roman"/>
          <w:sz w:val="24"/>
          <w:szCs w:val="24"/>
          <w:lang w:eastAsia="es-ES"/>
        </w:rPr>
        <w:t xml:space="preserve">no les perjudique moral o físicamente, </w:t>
      </w:r>
      <w:r w:rsidR="00C655E6" w:rsidRPr="00800365">
        <w:rPr>
          <w:rFonts w:eastAsia="Times New Roman" w:cs="Times New Roman"/>
          <w:sz w:val="24"/>
          <w:szCs w:val="24"/>
          <w:lang w:eastAsia="es-ES"/>
        </w:rPr>
        <w:t xml:space="preserve">el precepto </w:t>
      </w:r>
      <w:r w:rsidR="00591E76" w:rsidRPr="00800365">
        <w:rPr>
          <w:rFonts w:eastAsia="Times New Roman" w:cs="Times New Roman"/>
          <w:sz w:val="24"/>
          <w:szCs w:val="24"/>
          <w:lang w:eastAsia="es-ES"/>
        </w:rPr>
        <w:t>invita a que estas facetas sean reguladas</w:t>
      </w:r>
      <w:r w:rsidR="00205BEA" w:rsidRPr="00800365">
        <w:rPr>
          <w:rFonts w:eastAsia="Times New Roman" w:cs="Times New Roman"/>
          <w:sz w:val="24"/>
          <w:szCs w:val="24"/>
          <w:lang w:eastAsia="es-ES"/>
        </w:rPr>
        <w:t xml:space="preserve"> por normas especiales</w:t>
      </w:r>
      <w:r w:rsidR="00B56946" w:rsidRPr="00800365">
        <w:rPr>
          <w:rFonts w:eastAsia="Times New Roman" w:cs="Times New Roman"/>
          <w:sz w:val="24"/>
          <w:szCs w:val="24"/>
          <w:lang w:eastAsia="es-ES"/>
        </w:rPr>
        <w:t>, pero</w:t>
      </w:r>
      <w:r w:rsidRPr="00800365">
        <w:rPr>
          <w:rFonts w:eastAsia="Times New Roman" w:cs="Times New Roman"/>
          <w:sz w:val="24"/>
          <w:szCs w:val="24"/>
          <w:lang w:eastAsia="es-ES"/>
        </w:rPr>
        <w:t xml:space="preserve"> </w:t>
      </w:r>
      <w:r w:rsidR="00B56946" w:rsidRPr="00800365">
        <w:rPr>
          <w:rFonts w:eastAsia="Times New Roman" w:cs="Times New Roman"/>
          <w:sz w:val="24"/>
          <w:szCs w:val="24"/>
          <w:lang w:eastAsia="es-ES"/>
        </w:rPr>
        <w:t>t</w:t>
      </w:r>
      <w:r w:rsidRPr="00800365">
        <w:rPr>
          <w:rFonts w:eastAsia="Times New Roman" w:cs="Times New Roman"/>
          <w:sz w:val="24"/>
          <w:szCs w:val="24"/>
          <w:lang w:eastAsia="es-ES"/>
        </w:rPr>
        <w:t>ales normas</w:t>
      </w:r>
      <w:r w:rsidR="0021257F" w:rsidRPr="00800365">
        <w:rPr>
          <w:rFonts w:eastAsia="Times New Roman" w:cs="Times New Roman"/>
          <w:sz w:val="24"/>
          <w:szCs w:val="24"/>
          <w:lang w:eastAsia="es-ES"/>
        </w:rPr>
        <w:t>,</w:t>
      </w:r>
      <w:r w:rsidR="00B56946" w:rsidRPr="00800365">
        <w:rPr>
          <w:rFonts w:eastAsia="Times New Roman" w:cs="Times New Roman"/>
          <w:sz w:val="24"/>
          <w:szCs w:val="24"/>
          <w:lang w:eastAsia="es-ES"/>
        </w:rPr>
        <w:t xml:space="preserve"> en relación con la IA</w:t>
      </w:r>
      <w:r w:rsidR="0021257F" w:rsidRPr="00800365">
        <w:rPr>
          <w:rFonts w:eastAsia="Times New Roman" w:cs="Times New Roman"/>
          <w:sz w:val="24"/>
          <w:szCs w:val="24"/>
          <w:lang w:eastAsia="es-ES"/>
        </w:rPr>
        <w:t xml:space="preserve"> actualmente </w:t>
      </w:r>
      <w:r w:rsidR="00B56946" w:rsidRPr="00800365">
        <w:rPr>
          <w:rFonts w:eastAsia="Times New Roman" w:cs="Times New Roman"/>
          <w:sz w:val="24"/>
          <w:szCs w:val="24"/>
          <w:lang w:eastAsia="es-ES"/>
        </w:rPr>
        <w:t>no existen.</w:t>
      </w:r>
      <w:r w:rsidRPr="00800365">
        <w:rPr>
          <w:rFonts w:eastAsia="Times New Roman" w:cs="Times New Roman"/>
          <w:sz w:val="24"/>
          <w:szCs w:val="24"/>
          <w:lang w:eastAsia="es-ES"/>
        </w:rPr>
        <w:t xml:space="preserve"> </w:t>
      </w:r>
      <w:r w:rsidR="00B56946" w:rsidRPr="00800365">
        <w:rPr>
          <w:rFonts w:eastAsia="Times New Roman" w:cs="Times New Roman"/>
          <w:sz w:val="24"/>
          <w:szCs w:val="24"/>
          <w:lang w:eastAsia="es-ES"/>
        </w:rPr>
        <w:t>Al respecto, d</w:t>
      </w:r>
      <w:r w:rsidR="00C655E6" w:rsidRPr="00800365">
        <w:rPr>
          <w:sz w:val="24"/>
          <w:szCs w:val="24"/>
        </w:rPr>
        <w:t>ebería</w:t>
      </w:r>
      <w:r w:rsidRPr="00800365">
        <w:rPr>
          <w:sz w:val="24"/>
          <w:szCs w:val="24"/>
        </w:rPr>
        <w:t>n</w:t>
      </w:r>
      <w:r w:rsidR="00C655E6" w:rsidRPr="00800365">
        <w:rPr>
          <w:sz w:val="24"/>
          <w:szCs w:val="24"/>
        </w:rPr>
        <w:t xml:space="preserve"> </w:t>
      </w:r>
      <w:r w:rsidR="0021257F" w:rsidRPr="00800365">
        <w:rPr>
          <w:sz w:val="24"/>
          <w:szCs w:val="24"/>
        </w:rPr>
        <w:t>contemplar</w:t>
      </w:r>
      <w:r w:rsidR="00B56946" w:rsidRPr="00800365">
        <w:rPr>
          <w:sz w:val="24"/>
          <w:szCs w:val="24"/>
        </w:rPr>
        <w:t>se</w:t>
      </w:r>
      <w:r w:rsidR="0021257F" w:rsidRPr="00800365">
        <w:rPr>
          <w:sz w:val="24"/>
          <w:szCs w:val="24"/>
        </w:rPr>
        <w:t xml:space="preserve"> con detalle las obligaciones de los operadores y la forma de ejercerse el control parental; </w:t>
      </w:r>
      <w:r w:rsidR="00C655E6" w:rsidRPr="00800365">
        <w:rPr>
          <w:sz w:val="24"/>
          <w:szCs w:val="24"/>
        </w:rPr>
        <w:t>prestar atención a que la información que se ofrece a los menores o a sus representantes legales se diera de forma dosificada mediante avisos, que a su vez fueran simples, concisos y escritos con un lenguaje pedagógico</w:t>
      </w:r>
      <w:r w:rsidR="00E95141" w:rsidRPr="00800365">
        <w:rPr>
          <w:sz w:val="24"/>
          <w:szCs w:val="24"/>
        </w:rPr>
        <w:t>;</w:t>
      </w:r>
      <w:r w:rsidR="00C655E6" w:rsidRPr="00800365">
        <w:rPr>
          <w:sz w:val="24"/>
          <w:szCs w:val="24"/>
        </w:rPr>
        <w:t xml:space="preserve"> </w:t>
      </w:r>
      <w:r w:rsidR="00E95141" w:rsidRPr="00800365">
        <w:rPr>
          <w:sz w:val="24"/>
          <w:szCs w:val="24"/>
        </w:rPr>
        <w:t xml:space="preserve">que se facilitara la información </w:t>
      </w:r>
      <w:r w:rsidR="00C655E6" w:rsidRPr="00800365">
        <w:rPr>
          <w:sz w:val="24"/>
          <w:szCs w:val="24"/>
        </w:rPr>
        <w:t>de forma concisa, transparente, inteligible y de fácil acceso, con un lenguaje claro y sencillo. Al mismo tiempo</w:t>
      </w:r>
      <w:r w:rsidR="00E95141" w:rsidRPr="00800365">
        <w:rPr>
          <w:sz w:val="24"/>
          <w:szCs w:val="24"/>
        </w:rPr>
        <w:t xml:space="preserve"> que</w:t>
      </w:r>
      <w:r w:rsidR="00C655E6" w:rsidRPr="00800365">
        <w:rPr>
          <w:sz w:val="24"/>
          <w:szCs w:val="24"/>
        </w:rPr>
        <w:t xml:space="preserve"> debería garantizarse que llega</w:t>
      </w:r>
      <w:r w:rsidR="007C2921" w:rsidRPr="00800365">
        <w:rPr>
          <w:sz w:val="24"/>
          <w:szCs w:val="24"/>
        </w:rPr>
        <w:t>ra</w:t>
      </w:r>
      <w:r w:rsidR="00C655E6" w:rsidRPr="00800365">
        <w:rPr>
          <w:sz w:val="24"/>
          <w:szCs w:val="24"/>
        </w:rPr>
        <w:t xml:space="preserve"> siempre a los padres y responsables legales simultáneamen</w:t>
      </w:r>
      <w:r w:rsidR="00231BB0" w:rsidRPr="00800365">
        <w:rPr>
          <w:sz w:val="24"/>
          <w:szCs w:val="24"/>
        </w:rPr>
        <w:t>te</w:t>
      </w:r>
      <w:r w:rsidR="00E95141" w:rsidRPr="00800365">
        <w:rPr>
          <w:sz w:val="24"/>
          <w:szCs w:val="24"/>
        </w:rPr>
        <w:t xml:space="preserve">, </w:t>
      </w:r>
      <w:proofErr w:type="spellStart"/>
      <w:r w:rsidR="00E95141" w:rsidRPr="00800365">
        <w:rPr>
          <w:sz w:val="24"/>
          <w:szCs w:val="24"/>
        </w:rPr>
        <w:t>etc</w:t>
      </w:r>
      <w:proofErr w:type="spellEnd"/>
      <w:r w:rsidR="00E95141" w:rsidRPr="00800365">
        <w:rPr>
          <w:rStyle w:val="Refernciadenotaapeudepgina"/>
          <w:sz w:val="24"/>
          <w:szCs w:val="24"/>
        </w:rPr>
        <w:footnoteReference w:id="35"/>
      </w:r>
      <w:r w:rsidR="00231BB0" w:rsidRPr="00800365">
        <w:rPr>
          <w:sz w:val="24"/>
          <w:szCs w:val="24"/>
        </w:rPr>
        <w:t>.</w:t>
      </w:r>
    </w:p>
    <w:p w14:paraId="6CE716B4" w14:textId="0A942C3C" w:rsidR="009776C8" w:rsidRPr="00800365" w:rsidRDefault="007D26F3" w:rsidP="009B336B">
      <w:pPr>
        <w:pStyle w:val="Pargrafdellista"/>
        <w:numPr>
          <w:ilvl w:val="0"/>
          <w:numId w:val="5"/>
        </w:num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El </w:t>
      </w:r>
      <w:r w:rsidRPr="00800365">
        <w:rPr>
          <w:rFonts w:eastAsia="Times New Roman" w:cs="Times New Roman"/>
          <w:i/>
          <w:sz w:val="24"/>
          <w:szCs w:val="24"/>
          <w:lang w:eastAsia="es-ES"/>
        </w:rPr>
        <w:t>derecho a la libertad ideológica</w:t>
      </w:r>
      <w:r w:rsidR="003E08B5" w:rsidRPr="00800365">
        <w:rPr>
          <w:rFonts w:eastAsia="Times New Roman" w:cs="Times New Roman"/>
          <w:i/>
          <w:sz w:val="24"/>
          <w:szCs w:val="24"/>
          <w:lang w:eastAsia="es-ES"/>
        </w:rPr>
        <w:t xml:space="preserve">, de conciencia y </w:t>
      </w:r>
      <w:r w:rsidR="005F7C7A" w:rsidRPr="00800365">
        <w:rPr>
          <w:rFonts w:eastAsia="Times New Roman" w:cs="Times New Roman"/>
          <w:i/>
          <w:sz w:val="24"/>
          <w:szCs w:val="24"/>
          <w:lang w:eastAsia="es-ES"/>
        </w:rPr>
        <w:t xml:space="preserve">de </w:t>
      </w:r>
      <w:r w:rsidR="003E08B5" w:rsidRPr="00800365">
        <w:rPr>
          <w:rFonts w:eastAsia="Times New Roman" w:cs="Times New Roman"/>
          <w:i/>
          <w:sz w:val="24"/>
          <w:szCs w:val="24"/>
          <w:lang w:eastAsia="es-ES"/>
        </w:rPr>
        <w:t>religión</w:t>
      </w:r>
      <w:r w:rsidR="00352F3E" w:rsidRPr="00800365">
        <w:rPr>
          <w:rFonts w:eastAsia="Times New Roman" w:cs="Times New Roman"/>
          <w:i/>
          <w:sz w:val="24"/>
          <w:szCs w:val="24"/>
          <w:lang w:eastAsia="es-ES"/>
        </w:rPr>
        <w:t xml:space="preserve"> </w:t>
      </w:r>
      <w:r w:rsidR="00352F3E" w:rsidRPr="00800365">
        <w:rPr>
          <w:rFonts w:eastAsia="Times New Roman" w:cs="Times New Roman"/>
          <w:sz w:val="24"/>
          <w:szCs w:val="24"/>
          <w:lang w:eastAsia="es-ES"/>
        </w:rPr>
        <w:t>(art.6 LOPJM)</w:t>
      </w:r>
      <w:r w:rsidR="00FD2521" w:rsidRPr="00800365">
        <w:rPr>
          <w:rFonts w:eastAsia="Times New Roman" w:cs="Times New Roman"/>
          <w:sz w:val="24"/>
          <w:szCs w:val="24"/>
          <w:lang w:eastAsia="es-ES"/>
        </w:rPr>
        <w:t xml:space="preserve">. </w:t>
      </w:r>
      <w:r w:rsidR="005F7C7A" w:rsidRPr="00800365">
        <w:rPr>
          <w:rFonts w:eastAsia="Times New Roman" w:cs="Times New Roman"/>
          <w:sz w:val="24"/>
          <w:szCs w:val="24"/>
          <w:lang w:eastAsia="es-ES"/>
        </w:rPr>
        <w:t>Aunque todavía no lo mencione el precepto, l</w:t>
      </w:r>
      <w:r w:rsidR="009776C8" w:rsidRPr="00800365">
        <w:rPr>
          <w:rFonts w:eastAsia="Times New Roman" w:cs="Times New Roman"/>
          <w:sz w:val="24"/>
          <w:szCs w:val="24"/>
          <w:lang w:eastAsia="es-ES"/>
        </w:rPr>
        <w:t>os sistemas avanzados de IA p</w:t>
      </w:r>
      <w:r w:rsidR="005F7C7A" w:rsidRPr="00800365">
        <w:rPr>
          <w:rFonts w:eastAsia="Times New Roman" w:cs="Times New Roman"/>
          <w:sz w:val="24"/>
          <w:szCs w:val="24"/>
          <w:lang w:eastAsia="es-ES"/>
        </w:rPr>
        <w:t>odrían</w:t>
      </w:r>
      <w:r w:rsidR="009776C8" w:rsidRPr="00800365">
        <w:rPr>
          <w:rFonts w:eastAsia="Times New Roman" w:cs="Times New Roman"/>
          <w:sz w:val="24"/>
          <w:szCs w:val="24"/>
          <w:lang w:eastAsia="es-ES"/>
        </w:rPr>
        <w:t xml:space="preserve"> restringir</w:t>
      </w:r>
      <w:r w:rsidR="003E08B5" w:rsidRPr="00800365">
        <w:rPr>
          <w:rFonts w:eastAsia="Times New Roman" w:cs="Times New Roman"/>
          <w:sz w:val="24"/>
          <w:szCs w:val="24"/>
          <w:lang w:eastAsia="es-ES"/>
        </w:rPr>
        <w:t xml:space="preserve"> o</w:t>
      </w:r>
      <w:r w:rsidR="009776C8" w:rsidRPr="00800365">
        <w:rPr>
          <w:rFonts w:eastAsia="Times New Roman" w:cs="Times New Roman"/>
          <w:sz w:val="24"/>
          <w:szCs w:val="24"/>
          <w:lang w:eastAsia="es-ES"/>
        </w:rPr>
        <w:t xml:space="preserve"> </w:t>
      </w:r>
      <w:r w:rsidR="003E08B5" w:rsidRPr="00800365">
        <w:rPr>
          <w:rFonts w:eastAsia="Times New Roman" w:cs="Times New Roman"/>
          <w:sz w:val="24"/>
          <w:szCs w:val="24"/>
          <w:lang w:eastAsia="es-ES"/>
        </w:rPr>
        <w:t xml:space="preserve">anular </w:t>
      </w:r>
      <w:r w:rsidR="009776C8" w:rsidRPr="00800365">
        <w:rPr>
          <w:rFonts w:eastAsia="Times New Roman" w:cs="Times New Roman"/>
          <w:sz w:val="24"/>
          <w:szCs w:val="24"/>
          <w:lang w:eastAsia="es-ES"/>
        </w:rPr>
        <w:t>esta libertad</w:t>
      </w:r>
      <w:r w:rsidR="003E08B5" w:rsidRPr="00800365">
        <w:rPr>
          <w:rFonts w:eastAsia="Times New Roman" w:cs="Times New Roman"/>
          <w:sz w:val="24"/>
          <w:szCs w:val="24"/>
          <w:lang w:eastAsia="es-ES"/>
        </w:rPr>
        <w:t xml:space="preserve"> por medio de la manipulación de la psicología del menor, </w:t>
      </w:r>
      <w:r w:rsidR="009776C8" w:rsidRPr="00800365">
        <w:rPr>
          <w:rFonts w:eastAsia="Times New Roman" w:cs="Times New Roman"/>
          <w:sz w:val="24"/>
          <w:szCs w:val="24"/>
          <w:lang w:eastAsia="es-ES"/>
        </w:rPr>
        <w:t xml:space="preserve">perjudicando </w:t>
      </w:r>
      <w:r w:rsidR="00AD66DF" w:rsidRPr="00800365">
        <w:rPr>
          <w:rFonts w:eastAsia="Times New Roman" w:cs="Times New Roman"/>
          <w:sz w:val="24"/>
          <w:szCs w:val="24"/>
          <w:lang w:eastAsia="es-ES"/>
        </w:rPr>
        <w:t>su</w:t>
      </w:r>
      <w:r w:rsidR="009776C8" w:rsidRPr="00800365">
        <w:rPr>
          <w:rFonts w:eastAsia="Times New Roman" w:cs="Times New Roman"/>
          <w:sz w:val="24"/>
          <w:szCs w:val="24"/>
          <w:lang w:eastAsia="es-ES"/>
        </w:rPr>
        <w:t xml:space="preserve"> desarrollo integral</w:t>
      </w:r>
      <w:r w:rsidR="00AD66DF" w:rsidRPr="00800365">
        <w:rPr>
          <w:rFonts w:eastAsia="Times New Roman" w:cs="Times New Roman"/>
          <w:sz w:val="24"/>
          <w:szCs w:val="24"/>
          <w:lang w:eastAsia="es-ES"/>
        </w:rPr>
        <w:t>.</w:t>
      </w:r>
    </w:p>
    <w:p w14:paraId="785ED858" w14:textId="71EA757E" w:rsidR="00352F3E" w:rsidRPr="00800365" w:rsidRDefault="009776C8" w:rsidP="009B336B">
      <w:pPr>
        <w:pStyle w:val="Pargrafdellista"/>
        <w:numPr>
          <w:ilvl w:val="0"/>
          <w:numId w:val="5"/>
        </w:num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El </w:t>
      </w:r>
      <w:r w:rsidRPr="00800365">
        <w:rPr>
          <w:rFonts w:eastAsia="Times New Roman" w:cs="Times New Roman"/>
          <w:i/>
          <w:sz w:val="24"/>
          <w:szCs w:val="24"/>
          <w:lang w:eastAsia="es-ES"/>
        </w:rPr>
        <w:t>derecho a participar plenamente en la vida social, cultural y recreativa de su entorno, así como a una incorporación progresiva a la ciudadanía activa</w:t>
      </w:r>
      <w:r w:rsidR="00352F3E" w:rsidRPr="00800365">
        <w:rPr>
          <w:rFonts w:eastAsia="Times New Roman" w:cs="Times New Roman"/>
          <w:i/>
          <w:sz w:val="24"/>
          <w:szCs w:val="24"/>
          <w:lang w:eastAsia="es-ES"/>
        </w:rPr>
        <w:t xml:space="preserve"> </w:t>
      </w:r>
      <w:r w:rsidR="00352F3E" w:rsidRPr="00800365">
        <w:rPr>
          <w:rFonts w:eastAsia="Times New Roman" w:cs="Times New Roman"/>
          <w:sz w:val="24"/>
          <w:szCs w:val="24"/>
          <w:lang w:eastAsia="es-ES"/>
        </w:rPr>
        <w:t>(art.7 LOPJM)</w:t>
      </w:r>
      <w:r w:rsidR="004C79F4" w:rsidRPr="00800365">
        <w:rPr>
          <w:rFonts w:eastAsia="Times New Roman" w:cs="Times New Roman"/>
          <w:sz w:val="24"/>
          <w:szCs w:val="24"/>
          <w:lang w:eastAsia="es-ES"/>
        </w:rPr>
        <w:t>.</w:t>
      </w:r>
      <w:r w:rsidRPr="00800365">
        <w:rPr>
          <w:rFonts w:eastAsia="Times New Roman" w:cs="Times New Roman"/>
          <w:sz w:val="24"/>
          <w:szCs w:val="24"/>
          <w:lang w:eastAsia="es-ES"/>
        </w:rPr>
        <w:t xml:space="preserve"> </w:t>
      </w:r>
      <w:r w:rsidR="004C79F4" w:rsidRPr="00800365">
        <w:rPr>
          <w:rFonts w:eastAsia="Times New Roman" w:cs="Times New Roman"/>
          <w:sz w:val="24"/>
          <w:szCs w:val="24"/>
          <w:lang w:eastAsia="es-ES"/>
        </w:rPr>
        <w:t>F</w:t>
      </w:r>
      <w:r w:rsidR="007715C9" w:rsidRPr="00800365">
        <w:rPr>
          <w:rFonts w:eastAsia="Times New Roman" w:cs="Times New Roman"/>
          <w:sz w:val="24"/>
          <w:szCs w:val="24"/>
          <w:lang w:eastAsia="es-ES"/>
        </w:rPr>
        <w:t>orma parte del contenido de este derecho</w:t>
      </w:r>
      <w:r w:rsidR="00213693" w:rsidRPr="00800365">
        <w:rPr>
          <w:rFonts w:eastAsia="Times New Roman" w:cs="Times New Roman"/>
          <w:sz w:val="24"/>
          <w:szCs w:val="24"/>
          <w:lang w:eastAsia="es-ES"/>
        </w:rPr>
        <w:t>,</w:t>
      </w:r>
      <w:r w:rsidR="007715C9" w:rsidRPr="00800365">
        <w:rPr>
          <w:rFonts w:eastAsia="Times New Roman" w:cs="Times New Roman"/>
          <w:sz w:val="24"/>
          <w:szCs w:val="24"/>
          <w:lang w:eastAsia="es-ES"/>
        </w:rPr>
        <w:t xml:space="preserve"> </w:t>
      </w:r>
      <w:r w:rsidR="00213693" w:rsidRPr="00800365">
        <w:rPr>
          <w:rFonts w:eastAsia="Times New Roman" w:cs="Times New Roman"/>
          <w:sz w:val="24"/>
          <w:szCs w:val="24"/>
          <w:lang w:eastAsia="es-ES"/>
        </w:rPr>
        <w:t xml:space="preserve">el </w:t>
      </w:r>
      <w:r w:rsidR="00A23751" w:rsidRPr="00800365">
        <w:rPr>
          <w:rFonts w:eastAsia="Times New Roman" w:cs="Times New Roman"/>
          <w:sz w:val="24"/>
          <w:szCs w:val="24"/>
          <w:lang w:eastAsia="es-ES"/>
        </w:rPr>
        <w:t>a su vez</w:t>
      </w:r>
      <w:r w:rsidR="00FD2521" w:rsidRPr="00800365">
        <w:rPr>
          <w:rFonts w:eastAsia="Times New Roman" w:cs="Times New Roman"/>
          <w:sz w:val="24"/>
          <w:szCs w:val="24"/>
          <w:lang w:eastAsia="es-ES"/>
        </w:rPr>
        <w:t>,</w:t>
      </w:r>
      <w:r w:rsidR="00A23751" w:rsidRPr="00800365">
        <w:rPr>
          <w:rFonts w:eastAsia="Times New Roman" w:cs="Times New Roman"/>
          <w:sz w:val="24"/>
          <w:szCs w:val="24"/>
          <w:lang w:eastAsia="es-ES"/>
        </w:rPr>
        <w:t xml:space="preserve"> </w:t>
      </w:r>
      <w:r w:rsidR="00213693" w:rsidRPr="00800365">
        <w:rPr>
          <w:rFonts w:eastAsia="Times New Roman" w:cs="Times New Roman"/>
          <w:sz w:val="24"/>
          <w:szCs w:val="24"/>
          <w:lang w:eastAsia="es-ES"/>
        </w:rPr>
        <w:t xml:space="preserve">derecho del menor de poder acceder a las tecnologías emergentes de IA, que vendría a ser un derecho derivado de los anteriores. Solo puede hacerse posible la participación activa del menor en la sociedad y </w:t>
      </w:r>
      <w:r w:rsidR="00A23751" w:rsidRPr="00800365">
        <w:rPr>
          <w:rFonts w:eastAsia="Times New Roman" w:cs="Times New Roman"/>
          <w:sz w:val="24"/>
          <w:szCs w:val="24"/>
          <w:lang w:eastAsia="es-ES"/>
        </w:rPr>
        <w:t>su</w:t>
      </w:r>
      <w:r w:rsidR="00213693" w:rsidRPr="00800365">
        <w:rPr>
          <w:rFonts w:eastAsia="Times New Roman" w:cs="Times New Roman"/>
          <w:sz w:val="24"/>
          <w:szCs w:val="24"/>
          <w:lang w:eastAsia="es-ES"/>
        </w:rPr>
        <w:t xml:space="preserve"> acceso a la cultura y a los </w:t>
      </w:r>
      <w:r w:rsidR="00DE429B">
        <w:rPr>
          <w:rFonts w:eastAsia="Times New Roman" w:cs="Times New Roman"/>
          <w:sz w:val="24"/>
          <w:szCs w:val="24"/>
          <w:lang w:eastAsia="es-ES"/>
        </w:rPr>
        <w:t xml:space="preserve">nuevos </w:t>
      </w:r>
      <w:r w:rsidR="00213693" w:rsidRPr="00800365">
        <w:rPr>
          <w:rFonts w:eastAsia="Times New Roman" w:cs="Times New Roman"/>
          <w:sz w:val="24"/>
          <w:szCs w:val="24"/>
          <w:lang w:eastAsia="es-ES"/>
        </w:rPr>
        <w:t>medios recreativos, si éste dispone de la posibilidad de interactuar y de manejar</w:t>
      </w:r>
      <w:r w:rsidR="00A23751" w:rsidRPr="00800365">
        <w:rPr>
          <w:rFonts w:eastAsia="Times New Roman" w:cs="Times New Roman"/>
          <w:sz w:val="24"/>
          <w:szCs w:val="24"/>
          <w:lang w:eastAsia="es-ES"/>
        </w:rPr>
        <w:t xml:space="preserve"> las tecnologías </w:t>
      </w:r>
      <w:r w:rsidR="005D4C4E" w:rsidRPr="00800365">
        <w:rPr>
          <w:rFonts w:eastAsia="Times New Roman" w:cs="Times New Roman"/>
          <w:sz w:val="24"/>
          <w:szCs w:val="24"/>
          <w:lang w:eastAsia="es-ES"/>
        </w:rPr>
        <w:t xml:space="preserve">más </w:t>
      </w:r>
      <w:r w:rsidR="00A23751" w:rsidRPr="00800365">
        <w:rPr>
          <w:rFonts w:eastAsia="Times New Roman" w:cs="Times New Roman"/>
          <w:sz w:val="24"/>
          <w:szCs w:val="24"/>
          <w:lang w:eastAsia="es-ES"/>
        </w:rPr>
        <w:t>actuales</w:t>
      </w:r>
      <w:r w:rsidR="00DE429B">
        <w:rPr>
          <w:rFonts w:eastAsia="Times New Roman" w:cs="Times New Roman"/>
          <w:sz w:val="24"/>
          <w:szCs w:val="24"/>
          <w:lang w:eastAsia="es-ES"/>
        </w:rPr>
        <w:t xml:space="preserve"> de forma correcta, </w:t>
      </w:r>
      <w:r w:rsidR="00A23751" w:rsidRPr="00800365">
        <w:rPr>
          <w:rFonts w:eastAsia="Times New Roman" w:cs="Times New Roman"/>
          <w:sz w:val="24"/>
          <w:szCs w:val="24"/>
          <w:lang w:eastAsia="es-ES"/>
        </w:rPr>
        <w:t xml:space="preserve">pues la evolución de las mismas contribuye asimismo a un cambio en la forma de participar en la vida social, cultural y recreativa que le envuelve, </w:t>
      </w:r>
      <w:r w:rsidR="005D4C4E" w:rsidRPr="00800365">
        <w:rPr>
          <w:rFonts w:eastAsia="Times New Roman" w:cs="Times New Roman"/>
          <w:sz w:val="24"/>
          <w:szCs w:val="24"/>
          <w:lang w:eastAsia="es-ES"/>
        </w:rPr>
        <w:t xml:space="preserve">y que </w:t>
      </w:r>
      <w:r w:rsidR="00A23751" w:rsidRPr="00800365">
        <w:rPr>
          <w:rFonts w:eastAsia="Times New Roman" w:cs="Times New Roman"/>
          <w:sz w:val="24"/>
          <w:szCs w:val="24"/>
          <w:lang w:eastAsia="es-ES"/>
        </w:rPr>
        <w:t xml:space="preserve">tan </w:t>
      </w:r>
      <w:r w:rsidR="005D4C4E" w:rsidRPr="00800365">
        <w:rPr>
          <w:rFonts w:eastAsia="Times New Roman" w:cs="Times New Roman"/>
          <w:sz w:val="24"/>
          <w:szCs w:val="24"/>
          <w:lang w:eastAsia="es-ES"/>
        </w:rPr>
        <w:t xml:space="preserve">importante es </w:t>
      </w:r>
      <w:r w:rsidR="00A23751" w:rsidRPr="00800365">
        <w:rPr>
          <w:rFonts w:eastAsia="Times New Roman" w:cs="Times New Roman"/>
          <w:sz w:val="24"/>
          <w:szCs w:val="24"/>
          <w:lang w:eastAsia="es-ES"/>
        </w:rPr>
        <w:t>para su desarrollo como persona.</w:t>
      </w:r>
    </w:p>
    <w:p w14:paraId="699EA9F8" w14:textId="551F6645" w:rsidR="00A5354F" w:rsidRPr="00800365" w:rsidRDefault="00352F3E" w:rsidP="009B336B">
      <w:pPr>
        <w:pStyle w:val="Pargrafdellista"/>
        <w:numPr>
          <w:ilvl w:val="0"/>
          <w:numId w:val="5"/>
        </w:num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El </w:t>
      </w:r>
      <w:r w:rsidRPr="00800365">
        <w:rPr>
          <w:rFonts w:eastAsia="Times New Roman" w:cs="Times New Roman"/>
          <w:i/>
          <w:sz w:val="24"/>
          <w:szCs w:val="24"/>
          <w:lang w:eastAsia="es-ES"/>
        </w:rPr>
        <w:t>derecho a la libertad de expresión</w:t>
      </w:r>
      <w:r w:rsidR="00191DDE" w:rsidRPr="00800365">
        <w:rPr>
          <w:rFonts w:eastAsia="Times New Roman" w:cs="Times New Roman"/>
          <w:sz w:val="24"/>
          <w:szCs w:val="24"/>
          <w:lang w:eastAsia="es-ES"/>
        </w:rPr>
        <w:t xml:space="preserve"> (art.8 LOPJM)</w:t>
      </w:r>
      <w:r w:rsidR="004C79F4" w:rsidRPr="00800365">
        <w:rPr>
          <w:rFonts w:eastAsia="Times New Roman" w:cs="Times New Roman"/>
          <w:sz w:val="24"/>
          <w:szCs w:val="24"/>
          <w:lang w:eastAsia="es-ES"/>
        </w:rPr>
        <w:t>.</w:t>
      </w:r>
      <w:r w:rsidR="005D4C4E" w:rsidRPr="00800365">
        <w:rPr>
          <w:rFonts w:eastAsia="Times New Roman" w:cs="Times New Roman"/>
          <w:sz w:val="24"/>
          <w:szCs w:val="24"/>
          <w:lang w:eastAsia="es-ES"/>
        </w:rPr>
        <w:t xml:space="preserve"> </w:t>
      </w:r>
      <w:r w:rsidR="005F7C7A" w:rsidRPr="00800365">
        <w:rPr>
          <w:rFonts w:eastAsia="Times New Roman" w:cs="Times New Roman"/>
          <w:sz w:val="24"/>
          <w:szCs w:val="24"/>
          <w:lang w:eastAsia="es-ES"/>
        </w:rPr>
        <w:t>Si se adaptara este derecho a las nuevas formas de vulneración del mismo por los agentes de IA, tendríamos como resultado que podría</w:t>
      </w:r>
      <w:r w:rsidR="005D4C4E" w:rsidRPr="00800365">
        <w:rPr>
          <w:rFonts w:eastAsia="Times New Roman" w:cs="Times New Roman"/>
          <w:sz w:val="24"/>
          <w:szCs w:val="24"/>
          <w:lang w:eastAsia="es-ES"/>
        </w:rPr>
        <w:t xml:space="preserve"> verse menoscabado </w:t>
      </w:r>
      <w:r w:rsidR="005F7C7A" w:rsidRPr="00800365">
        <w:rPr>
          <w:rFonts w:eastAsia="Times New Roman" w:cs="Times New Roman"/>
          <w:sz w:val="24"/>
          <w:szCs w:val="24"/>
          <w:lang w:eastAsia="es-ES"/>
        </w:rPr>
        <w:t>por estos sistemas</w:t>
      </w:r>
      <w:r w:rsidR="004C79F4" w:rsidRPr="00800365">
        <w:rPr>
          <w:rFonts w:eastAsia="Times New Roman" w:cs="Times New Roman"/>
          <w:sz w:val="24"/>
          <w:szCs w:val="24"/>
          <w:lang w:eastAsia="es-ES"/>
        </w:rPr>
        <w:t xml:space="preserve"> en un doble sentido: por un lado, en el sentido de coartar esta libertad del menor, y por otro, en el sentido de utilizar esta libertad para </w:t>
      </w:r>
      <w:r w:rsidR="00A5354F" w:rsidRPr="00800365">
        <w:rPr>
          <w:rFonts w:eastAsia="Times New Roman" w:cs="Times New Roman"/>
          <w:sz w:val="24"/>
          <w:szCs w:val="24"/>
          <w:lang w:eastAsia="es-ES"/>
        </w:rPr>
        <w:t>vulnerar</w:t>
      </w:r>
      <w:r w:rsidR="004C79F4" w:rsidRPr="00800365">
        <w:rPr>
          <w:rFonts w:eastAsia="Times New Roman" w:cs="Times New Roman"/>
          <w:sz w:val="24"/>
          <w:szCs w:val="24"/>
          <w:lang w:eastAsia="es-ES"/>
        </w:rPr>
        <w:t xml:space="preserve"> su </w:t>
      </w:r>
      <w:r w:rsidR="00A5354F" w:rsidRPr="00800365">
        <w:rPr>
          <w:rFonts w:eastAsia="Times New Roman" w:cs="Times New Roman"/>
          <w:sz w:val="24"/>
          <w:szCs w:val="24"/>
          <w:lang w:eastAsia="es-ES"/>
        </w:rPr>
        <w:t>intimidad e imagen.</w:t>
      </w:r>
      <w:r w:rsidR="00DE429B">
        <w:rPr>
          <w:rFonts w:eastAsia="Times New Roman" w:cs="Times New Roman"/>
          <w:sz w:val="24"/>
          <w:szCs w:val="24"/>
          <w:lang w:eastAsia="es-ES"/>
        </w:rPr>
        <w:t xml:space="preserve"> En consecuencia, en una futura reforma deberían concretarse los supuestos en los que estas vulneraciones pueden tener lugar en la práctica.</w:t>
      </w:r>
    </w:p>
    <w:p w14:paraId="06EB6EA2" w14:textId="4AFE2419" w:rsidR="007D26F3" w:rsidRPr="00800365" w:rsidRDefault="00487953" w:rsidP="009B336B">
      <w:pPr>
        <w:pStyle w:val="Pargrafdellista"/>
        <w:numPr>
          <w:ilvl w:val="0"/>
          <w:numId w:val="5"/>
        </w:numPr>
        <w:spacing w:after="0" w:line="240" w:lineRule="auto"/>
        <w:jc w:val="both"/>
        <w:rPr>
          <w:rFonts w:eastAsia="Times New Roman" w:cs="Times New Roman"/>
          <w:sz w:val="24"/>
          <w:szCs w:val="24"/>
          <w:lang w:eastAsia="es-ES"/>
        </w:rPr>
      </w:pPr>
      <w:r w:rsidRPr="00800365">
        <w:rPr>
          <w:rFonts w:eastAsia="Times New Roman" w:cs="Times New Roman"/>
          <w:sz w:val="24"/>
          <w:szCs w:val="24"/>
          <w:lang w:eastAsia="es-ES"/>
        </w:rPr>
        <w:t xml:space="preserve">El </w:t>
      </w:r>
      <w:r w:rsidRPr="00800365">
        <w:rPr>
          <w:rFonts w:eastAsia="Times New Roman" w:cs="Times New Roman"/>
          <w:i/>
          <w:sz w:val="24"/>
          <w:szCs w:val="24"/>
          <w:lang w:eastAsia="es-ES"/>
        </w:rPr>
        <w:t xml:space="preserve">derecho a ser </w:t>
      </w:r>
      <w:r w:rsidR="00FB78E3" w:rsidRPr="00800365">
        <w:rPr>
          <w:rFonts w:eastAsia="Times New Roman" w:cs="Times New Roman"/>
          <w:i/>
          <w:sz w:val="24"/>
          <w:szCs w:val="24"/>
          <w:lang w:eastAsia="es-ES"/>
        </w:rPr>
        <w:t xml:space="preserve">escuchado </w:t>
      </w:r>
      <w:r w:rsidR="00735219" w:rsidRPr="00800365">
        <w:rPr>
          <w:rFonts w:eastAsia="Times New Roman" w:cs="Times New Roman"/>
          <w:sz w:val="24"/>
          <w:szCs w:val="24"/>
          <w:lang w:eastAsia="es-ES"/>
        </w:rPr>
        <w:t>(art.9 LOPJM)</w:t>
      </w:r>
      <w:r w:rsidRPr="00800365">
        <w:rPr>
          <w:rFonts w:eastAsia="Times New Roman" w:cs="Times New Roman"/>
          <w:i/>
          <w:sz w:val="24"/>
          <w:szCs w:val="24"/>
          <w:lang w:eastAsia="es-ES"/>
        </w:rPr>
        <w:t xml:space="preserve">. </w:t>
      </w:r>
      <w:r w:rsidRPr="00800365">
        <w:rPr>
          <w:rFonts w:eastAsia="Times New Roman" w:cs="Times New Roman"/>
          <w:sz w:val="24"/>
          <w:szCs w:val="24"/>
          <w:lang w:eastAsia="es-ES"/>
        </w:rPr>
        <w:t xml:space="preserve">Este </w:t>
      </w:r>
      <w:r w:rsidR="00735219" w:rsidRPr="00800365">
        <w:rPr>
          <w:rFonts w:eastAsia="Times New Roman" w:cs="Times New Roman"/>
          <w:sz w:val="24"/>
          <w:szCs w:val="24"/>
          <w:lang w:eastAsia="es-ES"/>
        </w:rPr>
        <w:t>precepto</w:t>
      </w:r>
      <w:r w:rsidRPr="00800365">
        <w:rPr>
          <w:rFonts w:eastAsia="Times New Roman" w:cs="Times New Roman"/>
          <w:sz w:val="24"/>
          <w:szCs w:val="24"/>
          <w:lang w:eastAsia="es-ES"/>
        </w:rPr>
        <w:t xml:space="preserve"> ha sido modificado por la “Ley Orgánica 8/2015, </w:t>
      </w:r>
      <w:r w:rsidR="00735219" w:rsidRPr="00800365">
        <w:rPr>
          <w:rFonts w:eastAsia="Times New Roman" w:cs="Times New Roman"/>
          <w:sz w:val="24"/>
          <w:szCs w:val="24"/>
          <w:lang w:eastAsia="es-ES"/>
        </w:rPr>
        <w:t>con la finalidad de adaptar</w:t>
      </w:r>
      <w:r w:rsidR="00352BF4" w:rsidRPr="00800365">
        <w:rPr>
          <w:rFonts w:eastAsia="Times New Roman" w:cs="Times New Roman"/>
          <w:sz w:val="24"/>
          <w:szCs w:val="24"/>
          <w:lang w:eastAsia="es-ES"/>
        </w:rPr>
        <w:t>lo</w:t>
      </w:r>
      <w:r w:rsidR="00735219" w:rsidRPr="00800365">
        <w:rPr>
          <w:rFonts w:eastAsia="Times New Roman" w:cs="Times New Roman"/>
          <w:sz w:val="24"/>
          <w:szCs w:val="24"/>
          <w:lang w:eastAsia="es-ES"/>
        </w:rPr>
        <w:t xml:space="preserve"> a la nueva forma de concebir la capacidad jurídica del niño, que pasa a modularse en función de su desarrollo y grado de autonomía. </w:t>
      </w:r>
      <w:r w:rsidR="004A0EC8" w:rsidRPr="00800365">
        <w:rPr>
          <w:rFonts w:eastAsia="Times New Roman" w:cs="Times New Roman"/>
          <w:sz w:val="24"/>
          <w:szCs w:val="24"/>
          <w:lang w:eastAsia="es-ES"/>
        </w:rPr>
        <w:t>En otra futura re</w:t>
      </w:r>
      <w:r w:rsidR="00DE429B">
        <w:rPr>
          <w:rFonts w:eastAsia="Times New Roman" w:cs="Times New Roman"/>
          <w:sz w:val="24"/>
          <w:szCs w:val="24"/>
          <w:lang w:eastAsia="es-ES"/>
        </w:rPr>
        <w:t>visión</w:t>
      </w:r>
      <w:r w:rsidR="004A0EC8" w:rsidRPr="00800365">
        <w:rPr>
          <w:rFonts w:eastAsia="Times New Roman" w:cs="Times New Roman"/>
          <w:sz w:val="24"/>
          <w:szCs w:val="24"/>
          <w:lang w:eastAsia="es-ES"/>
        </w:rPr>
        <w:t xml:space="preserve"> del mismo, debería incorporarse la manera en que el menor puede </w:t>
      </w:r>
      <w:r w:rsidR="004A0EC8" w:rsidRPr="00800365">
        <w:rPr>
          <w:rFonts w:eastAsia="Times New Roman" w:cs="Times New Roman"/>
          <w:sz w:val="24"/>
          <w:szCs w:val="24"/>
          <w:lang w:eastAsia="es-ES"/>
        </w:rPr>
        <w:lastRenderedPageBreak/>
        <w:t>ejercer este derecho en su</w:t>
      </w:r>
      <w:r w:rsidR="00352BF4" w:rsidRPr="00800365">
        <w:rPr>
          <w:rFonts w:eastAsia="Times New Roman" w:cs="Times New Roman"/>
          <w:sz w:val="24"/>
          <w:szCs w:val="24"/>
          <w:lang w:eastAsia="es-ES"/>
        </w:rPr>
        <w:t>s</w:t>
      </w:r>
      <w:r w:rsidR="004A0EC8" w:rsidRPr="00800365">
        <w:rPr>
          <w:rFonts w:eastAsia="Times New Roman" w:cs="Times New Roman"/>
          <w:sz w:val="24"/>
          <w:szCs w:val="24"/>
          <w:lang w:eastAsia="es-ES"/>
        </w:rPr>
        <w:t xml:space="preserve"> interrelaciones con los sistemas </w:t>
      </w:r>
      <w:r w:rsidR="00352BF4" w:rsidRPr="00800365">
        <w:rPr>
          <w:rFonts w:eastAsia="Times New Roman" w:cs="Times New Roman"/>
          <w:sz w:val="24"/>
          <w:szCs w:val="24"/>
          <w:lang w:eastAsia="es-ES"/>
        </w:rPr>
        <w:t>de IA</w:t>
      </w:r>
      <w:r w:rsidR="004A0EC8" w:rsidRPr="00800365">
        <w:rPr>
          <w:rFonts w:eastAsia="Times New Roman" w:cs="Times New Roman"/>
          <w:sz w:val="24"/>
          <w:szCs w:val="24"/>
          <w:lang w:eastAsia="es-ES"/>
        </w:rPr>
        <w:t xml:space="preserve">. </w:t>
      </w:r>
      <w:r w:rsidR="008943A0" w:rsidRPr="00800365">
        <w:rPr>
          <w:rFonts w:eastAsia="Times New Roman" w:cs="Times New Roman"/>
          <w:sz w:val="24"/>
          <w:szCs w:val="24"/>
          <w:lang w:eastAsia="es-ES"/>
        </w:rPr>
        <w:t>En este nuevo marco normativo, e</w:t>
      </w:r>
      <w:r w:rsidR="00735219" w:rsidRPr="00800365">
        <w:rPr>
          <w:rFonts w:eastAsia="Times New Roman" w:cs="Times New Roman"/>
          <w:sz w:val="24"/>
          <w:szCs w:val="24"/>
          <w:lang w:eastAsia="es-ES"/>
        </w:rPr>
        <w:t xml:space="preserve">l niño pasa a ser contemplado como un individuo con opiniones propias que habrán de ser atendidas en consonancia con su capacidad y madurez. Ahora deben tomarse en consideración </w:t>
      </w:r>
      <w:r w:rsidR="004D7097" w:rsidRPr="00800365">
        <w:rPr>
          <w:rFonts w:eastAsia="Times New Roman" w:cs="Times New Roman"/>
          <w:sz w:val="24"/>
          <w:szCs w:val="24"/>
          <w:lang w:eastAsia="es-ES"/>
        </w:rPr>
        <w:t>sus opiniones</w:t>
      </w:r>
      <w:r w:rsidR="00735219" w:rsidRPr="00800365">
        <w:rPr>
          <w:rFonts w:eastAsia="Times New Roman" w:cs="Times New Roman"/>
          <w:sz w:val="24"/>
          <w:szCs w:val="24"/>
          <w:lang w:eastAsia="es-ES"/>
        </w:rPr>
        <w:t xml:space="preserve"> a cualquier edad en todos los asuntos y procedimientos que le afecten</w:t>
      </w:r>
      <w:r w:rsidR="00C463D5" w:rsidRPr="00800365">
        <w:rPr>
          <w:rFonts w:eastAsia="Times New Roman" w:cs="Times New Roman"/>
          <w:sz w:val="24"/>
          <w:szCs w:val="24"/>
          <w:lang w:eastAsia="es-ES"/>
        </w:rPr>
        <w:t>. El grado de aplicabilidad</w:t>
      </w:r>
      <w:r w:rsidR="009B2893" w:rsidRPr="00800365">
        <w:rPr>
          <w:rFonts w:eastAsia="Times New Roman" w:cs="Times New Roman"/>
          <w:sz w:val="24"/>
          <w:szCs w:val="24"/>
          <w:lang w:eastAsia="es-ES"/>
        </w:rPr>
        <w:t xml:space="preserve"> de este principio dependerá del estadio de desarrollo del niño</w:t>
      </w:r>
      <w:r w:rsidR="00953F57" w:rsidRPr="00800365">
        <w:rPr>
          <w:rFonts w:eastAsia="Times New Roman" w:cs="Times New Roman"/>
          <w:sz w:val="24"/>
          <w:szCs w:val="24"/>
          <w:lang w:eastAsia="es-ES"/>
        </w:rPr>
        <w:t xml:space="preserve"> y</w:t>
      </w:r>
      <w:r w:rsidR="009B2893" w:rsidRPr="00800365">
        <w:rPr>
          <w:rFonts w:eastAsia="Times New Roman" w:cs="Times New Roman"/>
          <w:sz w:val="24"/>
          <w:szCs w:val="24"/>
          <w:lang w:eastAsia="es-ES"/>
        </w:rPr>
        <w:t xml:space="preserve"> de su capacidad para intervenir en las decisiones que le conciernen, de manera que a medida que madure, sus opiniones deberán tener cada vez más peso en la evaluación de su interés superior</w:t>
      </w:r>
      <w:r w:rsidR="001F3748" w:rsidRPr="00800365">
        <w:rPr>
          <w:rFonts w:eastAsia="Times New Roman" w:cs="Times New Roman"/>
          <w:sz w:val="24"/>
          <w:szCs w:val="24"/>
          <w:lang w:eastAsia="es-ES"/>
        </w:rPr>
        <w:t xml:space="preserve">. Se parte de la premisa de que el niño tiene capacidad </w:t>
      </w:r>
      <w:r w:rsidR="00FB78E3" w:rsidRPr="00800365">
        <w:rPr>
          <w:rFonts w:eastAsia="Times New Roman" w:cs="Times New Roman"/>
          <w:sz w:val="24"/>
          <w:szCs w:val="24"/>
          <w:lang w:eastAsia="es-ES"/>
        </w:rPr>
        <w:t xml:space="preserve">de entendimiento </w:t>
      </w:r>
      <w:r w:rsidR="001F3748" w:rsidRPr="00800365">
        <w:rPr>
          <w:rFonts w:eastAsia="Times New Roman" w:cs="Times New Roman"/>
          <w:sz w:val="24"/>
          <w:szCs w:val="24"/>
          <w:lang w:eastAsia="es-ES"/>
        </w:rPr>
        <w:t>para formarse sus propias opiniones y para expresarlas en cualquier asunto o procedimiento</w:t>
      </w:r>
      <w:r w:rsidR="008943A0" w:rsidRPr="00800365">
        <w:rPr>
          <w:rFonts w:eastAsia="Times New Roman" w:cs="Times New Roman"/>
          <w:sz w:val="24"/>
          <w:szCs w:val="24"/>
          <w:lang w:eastAsia="es-ES"/>
        </w:rPr>
        <w:t>; principio éste, que deberá incorporarse en el diseño de los agentes inteligentes</w:t>
      </w:r>
      <w:r w:rsidR="001F3748" w:rsidRPr="00800365">
        <w:rPr>
          <w:rFonts w:eastAsia="Times New Roman" w:cs="Times New Roman"/>
          <w:sz w:val="24"/>
          <w:szCs w:val="24"/>
          <w:lang w:eastAsia="es-ES"/>
        </w:rPr>
        <w:t>. No se establece límite alguno para el ejercicio de este derecho, con la consiguiente obligación de darle audiencia en todas las cuestiones que le afecten, en la forma adecuada a su grado de madurez</w:t>
      </w:r>
      <w:r w:rsidR="00FB78E3" w:rsidRPr="00800365">
        <w:rPr>
          <w:rFonts w:eastAsia="Times New Roman" w:cs="Times New Roman"/>
          <w:sz w:val="24"/>
          <w:szCs w:val="24"/>
          <w:lang w:eastAsia="es-ES"/>
        </w:rPr>
        <w:t xml:space="preserve"> intelectual</w:t>
      </w:r>
      <w:r w:rsidR="001F3748" w:rsidRPr="00800365">
        <w:rPr>
          <w:rFonts w:eastAsia="Times New Roman" w:cs="Times New Roman"/>
          <w:sz w:val="24"/>
          <w:szCs w:val="24"/>
          <w:lang w:eastAsia="es-ES"/>
        </w:rPr>
        <w:t xml:space="preserve">. En cualquier caso, se considera que tiene suficiente </w:t>
      </w:r>
      <w:r w:rsidR="00FD20E3" w:rsidRPr="00800365">
        <w:rPr>
          <w:rFonts w:eastAsia="Times New Roman" w:cs="Times New Roman"/>
          <w:sz w:val="24"/>
          <w:szCs w:val="24"/>
          <w:lang w:eastAsia="es-ES"/>
        </w:rPr>
        <w:t>madur</w:t>
      </w:r>
      <w:r w:rsidR="001F3748" w:rsidRPr="00800365">
        <w:rPr>
          <w:rFonts w:eastAsia="Times New Roman" w:cs="Times New Roman"/>
          <w:sz w:val="24"/>
          <w:szCs w:val="24"/>
          <w:lang w:eastAsia="es-ES"/>
        </w:rPr>
        <w:t xml:space="preserve">ez a partir de los 12 años cumplidos, y siendo menor de dicha edad, la </w:t>
      </w:r>
      <w:r w:rsidR="00FD20E3" w:rsidRPr="00800365">
        <w:rPr>
          <w:rFonts w:eastAsia="Times New Roman" w:cs="Times New Roman"/>
          <w:sz w:val="24"/>
          <w:szCs w:val="24"/>
          <w:lang w:eastAsia="es-ES"/>
        </w:rPr>
        <w:t>capacidad</w:t>
      </w:r>
      <w:r w:rsidR="001F3748" w:rsidRPr="00800365">
        <w:rPr>
          <w:rFonts w:eastAsia="Times New Roman" w:cs="Times New Roman"/>
          <w:sz w:val="24"/>
          <w:szCs w:val="24"/>
          <w:lang w:eastAsia="es-ES"/>
        </w:rPr>
        <w:t xml:space="preserve"> para comprender y opinar habrá de valorarse por personal especializado.</w:t>
      </w:r>
      <w:r w:rsidR="00C463D5" w:rsidRPr="00800365">
        <w:rPr>
          <w:rFonts w:eastAsia="Times New Roman" w:cs="Times New Roman"/>
          <w:sz w:val="24"/>
          <w:szCs w:val="24"/>
          <w:lang w:eastAsia="es-ES"/>
        </w:rPr>
        <w:t xml:space="preserve"> </w:t>
      </w:r>
      <w:r w:rsidR="006D2DB3" w:rsidRPr="00800365">
        <w:rPr>
          <w:rFonts w:eastAsia="Times New Roman" w:cs="Times New Roman"/>
          <w:sz w:val="24"/>
          <w:szCs w:val="24"/>
          <w:lang w:eastAsia="es-ES"/>
        </w:rPr>
        <w:t>Se procura, ante todo, que el menor pueda ejercitar este derecho personalmente por sí mismo, antes que tener que acudir a sus representantes</w:t>
      </w:r>
      <w:r w:rsidR="003D3EF7" w:rsidRPr="00800365">
        <w:rPr>
          <w:rStyle w:val="Refernciadenotaapeudepgina"/>
          <w:rFonts w:eastAsia="Times New Roman" w:cs="Times New Roman"/>
          <w:sz w:val="24"/>
          <w:szCs w:val="24"/>
          <w:lang w:eastAsia="es-ES"/>
        </w:rPr>
        <w:footnoteReference w:id="36"/>
      </w:r>
      <w:r w:rsidR="006D2DB3" w:rsidRPr="00800365">
        <w:rPr>
          <w:rFonts w:eastAsia="Times New Roman" w:cs="Times New Roman"/>
          <w:sz w:val="24"/>
          <w:szCs w:val="24"/>
          <w:lang w:eastAsia="es-ES"/>
        </w:rPr>
        <w:t>.</w:t>
      </w:r>
      <w:r w:rsidR="009776C8" w:rsidRPr="00800365">
        <w:rPr>
          <w:rFonts w:eastAsia="Times New Roman" w:cs="Times New Roman"/>
          <w:i/>
          <w:sz w:val="24"/>
          <w:szCs w:val="24"/>
          <w:lang w:eastAsia="es-ES"/>
        </w:rPr>
        <w:t xml:space="preserve"> </w:t>
      </w:r>
    </w:p>
    <w:p w14:paraId="0E65CFAF" w14:textId="1E25947A" w:rsidR="00646EEC" w:rsidRPr="00800365" w:rsidRDefault="00FB24E9" w:rsidP="009B336B">
      <w:pPr>
        <w:pStyle w:val="Pargrafdellista"/>
        <w:spacing w:after="0" w:line="240" w:lineRule="auto"/>
        <w:ind w:left="0"/>
        <w:jc w:val="both"/>
        <w:rPr>
          <w:rFonts w:cs="Times New Roman"/>
          <w:color w:val="000000"/>
          <w:sz w:val="24"/>
          <w:szCs w:val="24"/>
        </w:rPr>
      </w:pPr>
      <w:r w:rsidRPr="00800365">
        <w:rPr>
          <w:rFonts w:eastAsia="Times New Roman" w:cs="Times New Roman"/>
          <w:sz w:val="24"/>
          <w:szCs w:val="24"/>
          <w:lang w:eastAsia="es-ES"/>
        </w:rPr>
        <w:t xml:space="preserve">      </w:t>
      </w:r>
      <w:r w:rsidR="00646EEC" w:rsidRPr="00800365">
        <w:rPr>
          <w:rFonts w:eastAsia="Times New Roman" w:cs="Times New Roman"/>
          <w:sz w:val="24"/>
          <w:szCs w:val="24"/>
          <w:lang w:eastAsia="es-ES"/>
        </w:rPr>
        <w:t xml:space="preserve">      </w:t>
      </w:r>
      <w:r w:rsidR="00DA34B7" w:rsidRPr="00800365">
        <w:rPr>
          <w:rFonts w:eastAsia="Times New Roman" w:cs="Times New Roman"/>
          <w:sz w:val="24"/>
          <w:szCs w:val="24"/>
          <w:lang w:eastAsia="es-ES"/>
        </w:rPr>
        <w:t xml:space="preserve">  La última y más reciente regulación encaminada a proteger los derechos de los menores </w:t>
      </w:r>
      <w:r w:rsidR="00646EEC" w:rsidRPr="00800365">
        <w:rPr>
          <w:rFonts w:eastAsia="Times New Roman" w:cs="Times New Roman"/>
          <w:sz w:val="24"/>
          <w:szCs w:val="24"/>
          <w:lang w:eastAsia="es-ES"/>
        </w:rPr>
        <w:t>en el nuevo entorno tecnológico, ha tenido lugar con la aprobación de la “Ley Orgánica 3/2018, de 5 de diciembre, de Protección de Datos Personales y garantía de los derechos digitales”</w:t>
      </w:r>
      <w:r w:rsidR="000A209C">
        <w:rPr>
          <w:rFonts w:eastAsia="Times New Roman" w:cs="Times New Roman"/>
          <w:sz w:val="24"/>
          <w:szCs w:val="24"/>
          <w:lang w:eastAsia="es-ES"/>
        </w:rPr>
        <w:t xml:space="preserve"> (en adelante; L.O 3/2018)</w:t>
      </w:r>
      <w:r w:rsidR="00646EEC" w:rsidRPr="00800365">
        <w:rPr>
          <w:rFonts w:eastAsia="Times New Roman" w:cs="Times New Roman"/>
          <w:sz w:val="24"/>
          <w:szCs w:val="24"/>
          <w:lang w:eastAsia="es-ES"/>
        </w:rPr>
        <w:t xml:space="preserve">. La norma parte </w:t>
      </w:r>
      <w:r w:rsidR="00F71213" w:rsidRPr="00800365">
        <w:rPr>
          <w:rFonts w:eastAsia="Times New Roman" w:cs="Times New Roman"/>
          <w:sz w:val="24"/>
          <w:szCs w:val="24"/>
          <w:lang w:eastAsia="es-ES"/>
        </w:rPr>
        <w:t xml:space="preserve">de una nueva realidad en </w:t>
      </w:r>
      <w:r w:rsidR="00646EEC" w:rsidRPr="00800365">
        <w:rPr>
          <w:rFonts w:cs="Times New Roman"/>
          <w:color w:val="000000"/>
          <w:sz w:val="24"/>
          <w:szCs w:val="24"/>
        </w:rPr>
        <w:t xml:space="preserve">nuestra </w:t>
      </w:r>
      <w:r w:rsidR="00F71213" w:rsidRPr="00800365">
        <w:rPr>
          <w:rFonts w:cs="Times New Roman"/>
          <w:color w:val="000000"/>
          <w:sz w:val="24"/>
          <w:szCs w:val="24"/>
        </w:rPr>
        <w:t xml:space="preserve">vida social y privada, que viene marcada por la imparable evolución tecnológica, la cual está </w:t>
      </w:r>
      <w:r w:rsidR="00646EEC" w:rsidRPr="00800365">
        <w:rPr>
          <w:rFonts w:cs="Times New Roman"/>
          <w:color w:val="000000"/>
          <w:sz w:val="24"/>
          <w:szCs w:val="24"/>
        </w:rPr>
        <w:t>adquir</w:t>
      </w:r>
      <w:r w:rsidR="00F71213" w:rsidRPr="00800365">
        <w:rPr>
          <w:rFonts w:cs="Times New Roman"/>
          <w:color w:val="000000"/>
          <w:sz w:val="24"/>
          <w:szCs w:val="24"/>
        </w:rPr>
        <w:t>iendo</w:t>
      </w:r>
      <w:r w:rsidR="00646EEC" w:rsidRPr="00800365">
        <w:rPr>
          <w:rFonts w:cs="Times New Roman"/>
          <w:color w:val="000000"/>
          <w:sz w:val="24"/>
          <w:szCs w:val="24"/>
        </w:rPr>
        <w:t xml:space="preserve"> una importancia fundamental para la comunicación humana</w:t>
      </w:r>
      <w:r w:rsidR="00F71213" w:rsidRPr="00800365">
        <w:rPr>
          <w:rFonts w:cs="Times New Roman"/>
          <w:color w:val="000000"/>
          <w:sz w:val="24"/>
          <w:szCs w:val="24"/>
        </w:rPr>
        <w:t>.</w:t>
      </w:r>
    </w:p>
    <w:p w14:paraId="72DD12DC" w14:textId="77777777" w:rsidR="002546CC" w:rsidRPr="00800365" w:rsidRDefault="00A207F8" w:rsidP="009B336B">
      <w:pPr>
        <w:pStyle w:val="Pa9"/>
        <w:spacing w:line="240" w:lineRule="auto"/>
        <w:ind w:firstLine="340"/>
        <w:jc w:val="both"/>
        <w:rPr>
          <w:rFonts w:asciiTheme="minorHAnsi" w:hAnsiTheme="minorHAnsi" w:cs="Times New Roman"/>
          <w:color w:val="000000"/>
          <w:lang w:val="es-ES_tradnl"/>
        </w:rPr>
      </w:pPr>
      <w:r w:rsidRPr="00800365">
        <w:rPr>
          <w:rFonts w:asciiTheme="minorHAnsi" w:hAnsiTheme="minorHAnsi" w:cs="Times New Roman"/>
          <w:color w:val="000000"/>
          <w:lang w:val="es-ES_tradnl"/>
        </w:rPr>
        <w:t xml:space="preserve">      </w:t>
      </w:r>
      <w:r w:rsidR="00646EEC" w:rsidRPr="00800365">
        <w:rPr>
          <w:rFonts w:asciiTheme="minorHAnsi" w:hAnsiTheme="minorHAnsi" w:cs="Times New Roman"/>
          <w:color w:val="000000"/>
          <w:lang w:val="es-ES_tradnl"/>
        </w:rPr>
        <w:t>La</w:t>
      </w:r>
      <w:r w:rsidR="00540368" w:rsidRPr="00800365">
        <w:rPr>
          <w:rFonts w:asciiTheme="minorHAnsi" w:hAnsiTheme="minorHAnsi" w:cs="Times New Roman"/>
          <w:color w:val="000000"/>
          <w:lang w:val="es-ES_tradnl"/>
        </w:rPr>
        <w:t xml:space="preserve"> mencionada norma pone de relieve que la</w:t>
      </w:r>
      <w:r w:rsidR="00646EEC" w:rsidRPr="00800365">
        <w:rPr>
          <w:rFonts w:asciiTheme="minorHAnsi" w:hAnsiTheme="minorHAnsi" w:cs="Times New Roman"/>
          <w:color w:val="000000"/>
          <w:lang w:val="es-ES_tradnl"/>
        </w:rPr>
        <w:t xml:space="preserve"> transformación digital de nuestra sociedad es ya una realidad en nuestro desarrollo presente y futuro</w:t>
      </w:r>
      <w:r w:rsidRPr="00800365">
        <w:rPr>
          <w:rFonts w:asciiTheme="minorHAnsi" w:hAnsiTheme="minorHAnsi" w:cs="Times New Roman"/>
          <w:color w:val="000000"/>
          <w:lang w:val="es-ES_tradnl"/>
        </w:rPr>
        <w:t>,</w:t>
      </w:r>
      <w:r w:rsidR="00646EEC" w:rsidRPr="00800365">
        <w:rPr>
          <w:rFonts w:asciiTheme="minorHAnsi" w:hAnsiTheme="minorHAnsi" w:cs="Times New Roman"/>
          <w:color w:val="000000"/>
          <w:lang w:val="es-ES_tradnl"/>
        </w:rPr>
        <w:t xml:space="preserve"> tanto a nivel social como económico</w:t>
      </w:r>
      <w:r w:rsidRPr="00800365">
        <w:rPr>
          <w:rFonts w:asciiTheme="minorHAnsi" w:hAnsiTheme="minorHAnsi" w:cs="Times New Roman"/>
          <w:color w:val="000000"/>
          <w:lang w:val="es-ES_tradnl"/>
        </w:rPr>
        <w:t xml:space="preserve">, y </w:t>
      </w:r>
      <w:r w:rsidR="00540368" w:rsidRPr="00800365">
        <w:rPr>
          <w:rFonts w:asciiTheme="minorHAnsi" w:hAnsiTheme="minorHAnsi" w:cs="Times New Roman"/>
          <w:color w:val="000000"/>
          <w:lang w:val="es-ES_tradnl"/>
        </w:rPr>
        <w:t xml:space="preserve">que </w:t>
      </w:r>
      <w:r w:rsidRPr="00800365">
        <w:rPr>
          <w:rFonts w:asciiTheme="minorHAnsi" w:hAnsiTheme="minorHAnsi" w:cs="Times New Roman"/>
          <w:color w:val="000000"/>
          <w:lang w:val="es-ES_tradnl"/>
        </w:rPr>
        <w:t xml:space="preserve">es necesaria una regulación para hacer posible el pleno ejercicio de los derechos fundamentales en la nueva era digital. Incluso se habla de una </w:t>
      </w:r>
      <w:r w:rsidR="00646EEC" w:rsidRPr="00800365">
        <w:rPr>
          <w:rFonts w:asciiTheme="minorHAnsi" w:hAnsiTheme="minorHAnsi" w:cs="Times New Roman"/>
          <w:color w:val="000000"/>
          <w:lang w:val="es-ES_tradnl"/>
        </w:rPr>
        <w:t>deseable futura reforma de la Constitución</w:t>
      </w:r>
      <w:r w:rsidRPr="00800365">
        <w:rPr>
          <w:rFonts w:asciiTheme="minorHAnsi" w:hAnsiTheme="minorHAnsi" w:cs="Times New Roman"/>
          <w:color w:val="000000"/>
          <w:lang w:val="es-ES_tradnl"/>
        </w:rPr>
        <w:t>, que</w:t>
      </w:r>
      <w:r w:rsidR="00646EEC" w:rsidRPr="00800365">
        <w:rPr>
          <w:rFonts w:asciiTheme="minorHAnsi" w:hAnsiTheme="minorHAnsi" w:cs="Times New Roman"/>
          <w:color w:val="000000"/>
          <w:lang w:val="es-ES_tradnl"/>
        </w:rPr>
        <w:t xml:space="preserve"> debería incluir entre sus prioridades la actualización de </w:t>
      </w:r>
      <w:r w:rsidRPr="00800365">
        <w:rPr>
          <w:rFonts w:asciiTheme="minorHAnsi" w:hAnsiTheme="minorHAnsi" w:cs="Times New Roman"/>
          <w:color w:val="000000"/>
          <w:lang w:val="es-ES_tradnl"/>
        </w:rPr>
        <w:t>aquélla a</w:t>
      </w:r>
      <w:r w:rsidR="00646EEC" w:rsidRPr="00800365">
        <w:rPr>
          <w:rFonts w:asciiTheme="minorHAnsi" w:hAnsiTheme="minorHAnsi" w:cs="Times New Roman"/>
          <w:color w:val="000000"/>
          <w:lang w:val="es-ES_tradnl"/>
        </w:rPr>
        <w:t xml:space="preserve"> la era digital y, específicamente, elevar a rango constitucional una nueva generación de </w:t>
      </w:r>
      <w:r w:rsidRPr="00800365">
        <w:rPr>
          <w:rFonts w:asciiTheme="minorHAnsi" w:hAnsiTheme="minorHAnsi" w:cs="Times New Roman"/>
          <w:color w:val="000000"/>
          <w:lang w:val="es-ES_tradnl"/>
        </w:rPr>
        <w:t>“</w:t>
      </w:r>
      <w:r w:rsidR="00646EEC" w:rsidRPr="00800365">
        <w:rPr>
          <w:rFonts w:asciiTheme="minorHAnsi" w:hAnsiTheme="minorHAnsi" w:cs="Times New Roman"/>
          <w:color w:val="000000"/>
          <w:lang w:val="es-ES_tradnl"/>
        </w:rPr>
        <w:t>derechos digitales</w:t>
      </w:r>
      <w:r w:rsidRPr="00800365">
        <w:rPr>
          <w:rFonts w:asciiTheme="minorHAnsi" w:hAnsiTheme="minorHAnsi" w:cs="Times New Roman"/>
          <w:color w:val="000000"/>
          <w:lang w:val="es-ES_tradnl"/>
        </w:rPr>
        <w:t>”,</w:t>
      </w:r>
      <w:r w:rsidR="00646EEC" w:rsidRPr="00800365">
        <w:rPr>
          <w:rFonts w:asciiTheme="minorHAnsi" w:hAnsiTheme="minorHAnsi" w:cs="Times New Roman"/>
          <w:color w:val="000000"/>
          <w:lang w:val="es-ES_tradnl"/>
        </w:rPr>
        <w:t xml:space="preserve"> </w:t>
      </w:r>
      <w:r w:rsidRPr="00800365">
        <w:rPr>
          <w:rFonts w:asciiTheme="minorHAnsi" w:hAnsiTheme="minorHAnsi" w:cs="Times New Roman"/>
          <w:color w:val="000000"/>
          <w:lang w:val="es-ES_tradnl"/>
        </w:rPr>
        <w:t>p</w:t>
      </w:r>
      <w:r w:rsidR="00646EEC" w:rsidRPr="00800365">
        <w:rPr>
          <w:rFonts w:asciiTheme="minorHAnsi" w:hAnsiTheme="minorHAnsi" w:cs="Times New Roman"/>
          <w:color w:val="000000"/>
          <w:lang w:val="es-ES_tradnl"/>
        </w:rPr>
        <w:t xml:space="preserve">ero en tanto no se acometa este reto, el legislador debe abordar el reconocimiento de un sistema de garantía de los derechos digitales que, inequívocamente, encuentra su anclaje en el mandato impuesto por el apartado cuarto del artículo 18 de la Constitución </w:t>
      </w:r>
      <w:r w:rsidR="0032026D" w:rsidRPr="00800365">
        <w:rPr>
          <w:rFonts w:asciiTheme="minorHAnsi" w:hAnsiTheme="minorHAnsi" w:cs="Times New Roman"/>
          <w:color w:val="000000"/>
          <w:lang w:val="es-ES_tradnl"/>
        </w:rPr>
        <w:t>Española</w:t>
      </w:r>
      <w:r w:rsidR="00540368" w:rsidRPr="00800365">
        <w:rPr>
          <w:rFonts w:asciiTheme="minorHAnsi" w:hAnsiTheme="minorHAnsi" w:cs="Times New Roman"/>
          <w:color w:val="000000"/>
          <w:lang w:val="es-ES_tradnl"/>
        </w:rPr>
        <w:t>, que impone al Estado el deber de limitar el uso de las nuevas tecnologías para garantizar</w:t>
      </w:r>
      <w:r w:rsidR="003B403B" w:rsidRPr="00800365">
        <w:rPr>
          <w:rFonts w:asciiTheme="minorHAnsi" w:hAnsiTheme="minorHAnsi" w:cs="Times New Roman"/>
          <w:color w:val="000000"/>
          <w:lang w:val="es-ES_tradnl"/>
        </w:rPr>
        <w:t xml:space="preserve"> el honor, la intimidad y la imagen de los ciudadanos, así como el pleno ejercicio de sus derechos</w:t>
      </w:r>
      <w:r w:rsidR="0032026D" w:rsidRPr="00800365">
        <w:rPr>
          <w:rFonts w:asciiTheme="minorHAnsi" w:hAnsiTheme="minorHAnsi" w:cs="Times New Roman"/>
          <w:color w:val="000000"/>
          <w:lang w:val="es-ES_tradnl"/>
        </w:rPr>
        <w:t>.</w:t>
      </w:r>
    </w:p>
    <w:p w14:paraId="26297B28" w14:textId="77777777" w:rsidR="003B403B" w:rsidRPr="00800365" w:rsidRDefault="003B403B" w:rsidP="009B336B">
      <w:pPr>
        <w:pStyle w:val="Default"/>
        <w:jc w:val="both"/>
        <w:rPr>
          <w:rFonts w:asciiTheme="minorHAnsi" w:hAnsiTheme="minorHAnsi" w:cs="Times New Roman"/>
          <w:lang w:val="es-ES_tradnl"/>
        </w:rPr>
      </w:pPr>
      <w:r w:rsidRPr="00800365">
        <w:rPr>
          <w:rFonts w:asciiTheme="minorHAnsi" w:hAnsiTheme="minorHAnsi"/>
          <w:lang w:val="es-ES_tradnl"/>
        </w:rPr>
        <w:t xml:space="preserve">          </w:t>
      </w:r>
      <w:r w:rsidRPr="00800365">
        <w:rPr>
          <w:rFonts w:asciiTheme="minorHAnsi" w:hAnsiTheme="minorHAnsi" w:cs="Times New Roman"/>
          <w:lang w:val="es-ES_tradnl"/>
        </w:rPr>
        <w:t>Las acciones acometidas por la L.O 3/2018, en el ámbito de los menores</w:t>
      </w:r>
      <w:r w:rsidR="00A35D0D" w:rsidRPr="00800365">
        <w:rPr>
          <w:rFonts w:asciiTheme="minorHAnsi" w:hAnsiTheme="minorHAnsi" w:cs="Times New Roman"/>
          <w:lang w:val="es-ES_tradnl"/>
        </w:rPr>
        <w:t>,</w:t>
      </w:r>
      <w:r w:rsidRPr="00800365">
        <w:rPr>
          <w:rFonts w:asciiTheme="minorHAnsi" w:hAnsiTheme="minorHAnsi" w:cs="Times New Roman"/>
          <w:lang w:val="es-ES_tradnl"/>
        </w:rPr>
        <w:t xml:space="preserve"> se centran por un lado, en exigir la edad de 14 años cumplidos o más para que el menor pueda prestar un consentimiento válido para el tratamiento de sus datos personales</w:t>
      </w:r>
      <w:r w:rsidR="00A35D0D" w:rsidRPr="00800365">
        <w:rPr>
          <w:rFonts w:asciiTheme="minorHAnsi" w:hAnsiTheme="minorHAnsi" w:cs="Times New Roman"/>
          <w:lang w:val="es-ES_tradnl"/>
        </w:rPr>
        <w:t>. Siendo menor de dicha edad, su consentimiento solo será válido si cuenta con el consentimiento de los titulares de la patria potestad o tutela</w:t>
      </w:r>
      <w:r w:rsidR="007A3397" w:rsidRPr="00800365">
        <w:rPr>
          <w:rFonts w:asciiTheme="minorHAnsi" w:hAnsiTheme="minorHAnsi" w:cs="Times New Roman"/>
          <w:lang w:val="es-ES_tradnl"/>
        </w:rPr>
        <w:t xml:space="preserve"> (art.7)</w:t>
      </w:r>
      <w:r w:rsidR="00A35D0D" w:rsidRPr="00800365">
        <w:rPr>
          <w:rFonts w:asciiTheme="minorHAnsi" w:hAnsiTheme="minorHAnsi" w:cs="Times New Roman"/>
          <w:lang w:val="es-ES_tradnl"/>
        </w:rPr>
        <w:t>.</w:t>
      </w:r>
    </w:p>
    <w:p w14:paraId="2066837A" w14:textId="756FE82E" w:rsidR="000E6C84" w:rsidRPr="00800365" w:rsidRDefault="00A35D0D" w:rsidP="009B336B">
      <w:pPr>
        <w:pStyle w:val="Default"/>
        <w:contextualSpacing/>
        <w:jc w:val="both"/>
        <w:rPr>
          <w:rFonts w:asciiTheme="minorHAnsi" w:hAnsiTheme="minorHAnsi" w:cs="Times New Roman"/>
          <w:lang w:val="es-ES_tradnl"/>
        </w:rPr>
      </w:pPr>
      <w:r w:rsidRPr="00800365">
        <w:rPr>
          <w:rFonts w:asciiTheme="minorHAnsi" w:hAnsiTheme="minorHAnsi" w:cs="Times New Roman"/>
          <w:lang w:val="es-ES_tradnl"/>
        </w:rPr>
        <w:t xml:space="preserve">         Por otro, aborda </w:t>
      </w:r>
      <w:r w:rsidR="00810B53" w:rsidRPr="00800365">
        <w:rPr>
          <w:rFonts w:asciiTheme="minorHAnsi" w:hAnsiTheme="minorHAnsi" w:cs="Times New Roman"/>
          <w:lang w:val="es-ES_tradnl"/>
        </w:rPr>
        <w:t xml:space="preserve">la regulación de unos nuevos derechos de la persona, que han surgido como consecuencia de este nuevo entorno tecnológico, a los que denomina “derechos </w:t>
      </w:r>
      <w:r w:rsidR="00810B53" w:rsidRPr="00800365">
        <w:rPr>
          <w:rFonts w:asciiTheme="minorHAnsi" w:hAnsiTheme="minorHAnsi" w:cs="Times New Roman"/>
          <w:lang w:val="es-ES_tradnl"/>
        </w:rPr>
        <w:lastRenderedPageBreak/>
        <w:t xml:space="preserve">digitales”, que es necesario garantizar. Dentro de </w:t>
      </w:r>
      <w:r w:rsidR="000E6C84" w:rsidRPr="00800365">
        <w:rPr>
          <w:rFonts w:asciiTheme="minorHAnsi" w:hAnsiTheme="minorHAnsi" w:cs="Times New Roman"/>
          <w:lang w:val="es-ES_tradnl"/>
        </w:rPr>
        <w:t>estos derechos deben destacarse aquí</w:t>
      </w:r>
      <w:r w:rsidR="00264691" w:rsidRPr="00800365">
        <w:rPr>
          <w:rFonts w:asciiTheme="minorHAnsi" w:hAnsiTheme="minorHAnsi" w:cs="Times New Roman"/>
          <w:lang w:val="es-ES_tradnl"/>
        </w:rPr>
        <w:t>, por su relación con los menores de edad, los siguientes</w:t>
      </w:r>
      <w:r w:rsidR="000E6C84" w:rsidRPr="00800365">
        <w:rPr>
          <w:rFonts w:asciiTheme="minorHAnsi" w:hAnsiTheme="minorHAnsi" w:cs="Times New Roman"/>
          <w:lang w:val="es-ES_tradnl"/>
        </w:rPr>
        <w:t xml:space="preserve">: </w:t>
      </w:r>
    </w:p>
    <w:p w14:paraId="17CE9FE9" w14:textId="77777777" w:rsidR="00A35D0D" w:rsidRPr="00800365" w:rsidRDefault="000E6C84" w:rsidP="009B336B">
      <w:pPr>
        <w:pStyle w:val="Pa12"/>
        <w:spacing w:line="240" w:lineRule="auto"/>
        <w:ind w:hanging="340"/>
        <w:contextualSpacing/>
        <w:jc w:val="both"/>
        <w:rPr>
          <w:rFonts w:asciiTheme="minorHAnsi" w:hAnsiTheme="minorHAnsi" w:cs="Times New Roman"/>
          <w:color w:val="000000"/>
          <w:lang w:val="es-ES_tradnl"/>
        </w:rPr>
      </w:pPr>
      <w:r w:rsidRPr="00800365">
        <w:rPr>
          <w:rFonts w:asciiTheme="minorHAnsi" w:hAnsiTheme="minorHAnsi" w:cs="Times New Roman"/>
          <w:lang w:val="es-ES_tradnl"/>
        </w:rPr>
        <w:t xml:space="preserve">       - </w:t>
      </w:r>
      <w:r w:rsidR="00387D13" w:rsidRPr="00800365">
        <w:rPr>
          <w:rFonts w:asciiTheme="minorHAnsi" w:hAnsiTheme="minorHAnsi" w:cs="Times New Roman"/>
          <w:lang w:val="es-ES_tradnl"/>
        </w:rPr>
        <w:t>e</w:t>
      </w:r>
      <w:r w:rsidRPr="00800365">
        <w:rPr>
          <w:rFonts w:asciiTheme="minorHAnsi" w:hAnsiTheme="minorHAnsi" w:cs="Times New Roman"/>
          <w:lang w:val="es-ES_tradnl"/>
        </w:rPr>
        <w:t xml:space="preserve">l </w:t>
      </w:r>
      <w:r w:rsidRPr="00800365">
        <w:rPr>
          <w:rFonts w:asciiTheme="minorHAnsi" w:hAnsiTheme="minorHAnsi" w:cs="Times New Roman"/>
          <w:i/>
          <w:iCs/>
          <w:color w:val="000000"/>
          <w:lang w:val="es-ES_tradnl"/>
        </w:rPr>
        <w:t>Derecho a la educación digital</w:t>
      </w:r>
      <w:r w:rsidR="00387D13" w:rsidRPr="00800365">
        <w:rPr>
          <w:rFonts w:asciiTheme="minorHAnsi" w:hAnsiTheme="minorHAnsi" w:cs="Times New Roman"/>
          <w:i/>
          <w:iCs/>
          <w:color w:val="000000"/>
          <w:lang w:val="es-ES_tradnl"/>
        </w:rPr>
        <w:t xml:space="preserve">, </w:t>
      </w:r>
      <w:r w:rsidR="00387D13" w:rsidRPr="00800365">
        <w:rPr>
          <w:rFonts w:asciiTheme="minorHAnsi" w:hAnsiTheme="minorHAnsi" w:cs="Times New Roman"/>
          <w:iCs/>
          <w:color w:val="000000"/>
          <w:lang w:val="es-ES_tradnl"/>
        </w:rPr>
        <w:t>que impone al</w:t>
      </w:r>
      <w:r w:rsidRPr="00800365">
        <w:rPr>
          <w:rFonts w:asciiTheme="minorHAnsi" w:hAnsiTheme="minorHAnsi" w:cs="Times New Roman"/>
          <w:color w:val="000000"/>
          <w:lang w:val="es-ES_tradnl"/>
        </w:rPr>
        <w:t xml:space="preserve"> sistema educativo garantizar</w:t>
      </w:r>
      <w:r w:rsidR="00387D13" w:rsidRPr="00800365">
        <w:rPr>
          <w:rFonts w:asciiTheme="minorHAnsi" w:hAnsiTheme="minorHAnsi" w:cs="Times New Roman"/>
          <w:color w:val="000000"/>
          <w:lang w:val="es-ES_tradnl"/>
        </w:rPr>
        <w:t xml:space="preserve"> </w:t>
      </w:r>
      <w:r w:rsidRPr="00800365">
        <w:rPr>
          <w:rFonts w:asciiTheme="minorHAnsi" w:hAnsiTheme="minorHAnsi" w:cs="Times New Roman"/>
          <w:color w:val="000000"/>
          <w:lang w:val="es-ES_tradnl"/>
        </w:rPr>
        <w:t xml:space="preserve">la plena inserción del alumnado en la sociedad digital y </w:t>
      </w:r>
      <w:r w:rsidR="00387D13" w:rsidRPr="00800365">
        <w:rPr>
          <w:rFonts w:asciiTheme="minorHAnsi" w:hAnsiTheme="minorHAnsi" w:cs="Times New Roman"/>
          <w:color w:val="000000"/>
          <w:lang w:val="es-ES_tradnl"/>
        </w:rPr>
        <w:t>un</w:t>
      </w:r>
      <w:r w:rsidRPr="00800365">
        <w:rPr>
          <w:rFonts w:asciiTheme="minorHAnsi" w:hAnsiTheme="minorHAnsi" w:cs="Times New Roman"/>
          <w:color w:val="000000"/>
          <w:lang w:val="es-ES_tradnl"/>
        </w:rPr>
        <w:t xml:space="preserve"> aprendizaje </w:t>
      </w:r>
      <w:r w:rsidR="00387D13" w:rsidRPr="00800365">
        <w:rPr>
          <w:rFonts w:asciiTheme="minorHAnsi" w:hAnsiTheme="minorHAnsi" w:cs="Times New Roman"/>
          <w:color w:val="000000"/>
          <w:lang w:val="es-ES_tradnl"/>
        </w:rPr>
        <w:t>en el</w:t>
      </w:r>
      <w:r w:rsidRPr="00800365">
        <w:rPr>
          <w:rFonts w:asciiTheme="minorHAnsi" w:hAnsiTheme="minorHAnsi" w:cs="Times New Roman"/>
          <w:color w:val="000000"/>
          <w:lang w:val="es-ES_tradnl"/>
        </w:rPr>
        <w:t xml:space="preserve"> uso de los medios digitales que sea seguro y respetuoso con la dignidad humana, los valores constitucionales, los derechos fundamentales y, particularmente</w:t>
      </w:r>
      <w:r w:rsidR="00387D13" w:rsidRPr="00800365">
        <w:rPr>
          <w:rFonts w:asciiTheme="minorHAnsi" w:hAnsiTheme="minorHAnsi" w:cs="Times New Roman"/>
          <w:color w:val="000000"/>
          <w:lang w:val="es-ES_tradnl"/>
        </w:rPr>
        <w:t>,</w:t>
      </w:r>
      <w:r w:rsidRPr="00800365">
        <w:rPr>
          <w:rFonts w:asciiTheme="minorHAnsi" w:hAnsiTheme="minorHAnsi" w:cs="Times New Roman"/>
          <w:color w:val="000000"/>
          <w:lang w:val="es-ES_tradnl"/>
        </w:rPr>
        <w:t xml:space="preserve"> con la intimidad personal y familiar y la protección de datos personales. Las Administraciones educativas deberán incluir en el diseño del bloque de asignaturas de libre configuración la competencia digital</w:t>
      </w:r>
      <w:r w:rsidR="00387D13" w:rsidRPr="00800365">
        <w:rPr>
          <w:rFonts w:asciiTheme="minorHAnsi" w:hAnsiTheme="minorHAnsi" w:cs="Times New Roman"/>
          <w:color w:val="000000"/>
          <w:lang w:val="es-ES_tradnl"/>
        </w:rPr>
        <w:t>,</w:t>
      </w:r>
      <w:r w:rsidRPr="00800365">
        <w:rPr>
          <w:rFonts w:asciiTheme="minorHAnsi" w:hAnsiTheme="minorHAnsi" w:cs="Times New Roman"/>
          <w:color w:val="000000"/>
          <w:lang w:val="es-ES_tradnl"/>
        </w:rPr>
        <w:t xml:space="preserve"> así como los elementos relacionados con las situaciones de riesgo derivadas de la inadecuada utilización de las </w:t>
      </w:r>
      <w:r w:rsidR="00387D13" w:rsidRPr="00800365">
        <w:rPr>
          <w:rFonts w:asciiTheme="minorHAnsi" w:hAnsiTheme="minorHAnsi" w:cs="Times New Roman"/>
          <w:color w:val="000000"/>
          <w:lang w:val="es-ES_tradnl"/>
        </w:rPr>
        <w:t>tecnologías</w:t>
      </w:r>
      <w:r w:rsidRPr="00800365">
        <w:rPr>
          <w:rFonts w:asciiTheme="minorHAnsi" w:hAnsiTheme="minorHAnsi" w:cs="Times New Roman"/>
          <w:color w:val="000000"/>
          <w:lang w:val="es-ES_tradnl"/>
        </w:rPr>
        <w:t>, con especial atención a las situaciones de violencia</w:t>
      </w:r>
      <w:r w:rsidR="00387D13" w:rsidRPr="00800365">
        <w:rPr>
          <w:rFonts w:asciiTheme="minorHAnsi" w:hAnsiTheme="minorHAnsi" w:cs="Times New Roman"/>
          <w:color w:val="000000"/>
          <w:lang w:val="es-ES_tradnl"/>
        </w:rPr>
        <w:t>.</w:t>
      </w:r>
      <w:r w:rsidR="005B3C87" w:rsidRPr="00800365">
        <w:rPr>
          <w:rFonts w:asciiTheme="minorHAnsi" w:hAnsiTheme="minorHAnsi" w:cs="Times New Roman"/>
          <w:color w:val="000000"/>
          <w:lang w:val="es-ES_tradnl"/>
        </w:rPr>
        <w:t xml:space="preserve"> </w:t>
      </w:r>
      <w:r w:rsidR="00387D13" w:rsidRPr="00800365">
        <w:rPr>
          <w:rFonts w:asciiTheme="minorHAnsi" w:hAnsiTheme="minorHAnsi" w:cs="Times New Roman"/>
          <w:color w:val="000000"/>
          <w:lang w:val="es-ES_tradnl"/>
        </w:rPr>
        <w:t>Asimismo, ordena que e</w:t>
      </w:r>
      <w:r w:rsidRPr="00800365">
        <w:rPr>
          <w:rFonts w:asciiTheme="minorHAnsi" w:hAnsiTheme="minorHAnsi" w:cs="Times New Roman"/>
          <w:color w:val="000000"/>
          <w:lang w:val="es-ES_tradnl"/>
        </w:rPr>
        <w:t>l profesorado reci</w:t>
      </w:r>
      <w:r w:rsidR="005B3C87" w:rsidRPr="00800365">
        <w:rPr>
          <w:rFonts w:asciiTheme="minorHAnsi" w:hAnsiTheme="minorHAnsi" w:cs="Times New Roman"/>
          <w:color w:val="000000"/>
          <w:lang w:val="es-ES_tradnl"/>
        </w:rPr>
        <w:t>b</w:t>
      </w:r>
      <w:r w:rsidR="007A3397" w:rsidRPr="00800365">
        <w:rPr>
          <w:rFonts w:asciiTheme="minorHAnsi" w:hAnsiTheme="minorHAnsi" w:cs="Times New Roman"/>
          <w:color w:val="000000"/>
          <w:lang w:val="es-ES_tradnl"/>
        </w:rPr>
        <w:t>a</w:t>
      </w:r>
      <w:r w:rsidRPr="00800365">
        <w:rPr>
          <w:rFonts w:asciiTheme="minorHAnsi" w:hAnsiTheme="minorHAnsi" w:cs="Times New Roman"/>
          <w:color w:val="000000"/>
          <w:lang w:val="es-ES_tradnl"/>
        </w:rPr>
        <w:t xml:space="preserve"> las competencias digitales y la formación necesaria para la enseñanza y transmisión de los valores y derechos referidos</w:t>
      </w:r>
      <w:r w:rsidR="005B3C87" w:rsidRPr="00800365">
        <w:rPr>
          <w:rFonts w:asciiTheme="minorHAnsi" w:hAnsiTheme="minorHAnsi" w:cs="Times New Roman"/>
          <w:color w:val="000000"/>
          <w:lang w:val="es-ES_tradnl"/>
        </w:rPr>
        <w:t xml:space="preserve"> (art.83)</w:t>
      </w:r>
      <w:r w:rsidR="007A3397" w:rsidRPr="00800365">
        <w:rPr>
          <w:rFonts w:asciiTheme="minorHAnsi" w:hAnsiTheme="minorHAnsi" w:cs="Times New Roman"/>
          <w:color w:val="000000"/>
          <w:lang w:val="es-ES_tradnl"/>
        </w:rPr>
        <w:t>.</w:t>
      </w:r>
    </w:p>
    <w:p w14:paraId="6CD97726" w14:textId="77777777" w:rsidR="005B3C87" w:rsidRPr="00800365" w:rsidRDefault="005B3C87" w:rsidP="009B336B">
      <w:pPr>
        <w:autoSpaceDE w:val="0"/>
        <w:autoSpaceDN w:val="0"/>
        <w:adjustRightInd w:val="0"/>
        <w:spacing w:after="0" w:line="240" w:lineRule="auto"/>
        <w:ind w:hanging="340"/>
        <w:jc w:val="both"/>
        <w:rPr>
          <w:rFonts w:cs="Times New Roman"/>
          <w:color w:val="000000"/>
          <w:sz w:val="24"/>
          <w:szCs w:val="24"/>
        </w:rPr>
      </w:pPr>
      <w:r w:rsidRPr="00800365">
        <w:rPr>
          <w:rFonts w:cs="Times New Roman"/>
          <w:i/>
          <w:iCs/>
          <w:color w:val="000000"/>
          <w:sz w:val="24"/>
          <w:szCs w:val="24"/>
        </w:rPr>
        <w:t xml:space="preserve">     </w:t>
      </w:r>
      <w:r w:rsidRPr="00800365">
        <w:rPr>
          <w:rFonts w:cs="Times New Roman"/>
          <w:iCs/>
          <w:color w:val="000000"/>
          <w:sz w:val="24"/>
          <w:szCs w:val="24"/>
        </w:rPr>
        <w:t xml:space="preserve">-  </w:t>
      </w:r>
      <w:r w:rsidRPr="00800365">
        <w:rPr>
          <w:rFonts w:cs="Times New Roman"/>
          <w:i/>
          <w:iCs/>
          <w:color w:val="000000"/>
          <w:sz w:val="24"/>
          <w:szCs w:val="24"/>
        </w:rPr>
        <w:t>Protección de los menores en Internet.</w:t>
      </w:r>
      <w:r w:rsidRPr="00800365">
        <w:rPr>
          <w:rFonts w:cs="Times New Roman"/>
          <w:iCs/>
          <w:color w:val="000000"/>
          <w:sz w:val="24"/>
          <w:szCs w:val="24"/>
        </w:rPr>
        <w:t xml:space="preserve"> Contiene un mandato dirigido a l</w:t>
      </w:r>
      <w:r w:rsidRPr="00800365">
        <w:rPr>
          <w:rFonts w:cs="Times New Roman"/>
          <w:color w:val="000000"/>
          <w:sz w:val="24"/>
          <w:szCs w:val="24"/>
        </w:rPr>
        <w:t>os padres, madres, tutores, curadores o representantes legales, los cuales procurarán que los menores de edad hagan un uso equilibrado y responsable de los dispositivos digitales y de los servicios de la sociedad de la información, a fin de garantizar el adecuado desarrollo de su personalidad y preservar su dignidad y sus derechos fundamentales. La utilización o difusión de imágenes o información personal de menores en las redes sociales y servicios de la sociedad de la información equivalentes, que puedan implicar una intromisión ilegítima en sus derechos fundamentales determinará la intervención del Ministerio Fiscal, que instará las medidas de protección previstas en la LOPJM (art.84).</w:t>
      </w:r>
    </w:p>
    <w:p w14:paraId="6DBCCDE9" w14:textId="77777777" w:rsidR="005B3C87" w:rsidRPr="00800365" w:rsidRDefault="005B3C87" w:rsidP="009B336B">
      <w:pPr>
        <w:autoSpaceDE w:val="0"/>
        <w:autoSpaceDN w:val="0"/>
        <w:adjustRightInd w:val="0"/>
        <w:spacing w:after="0" w:line="240" w:lineRule="auto"/>
        <w:ind w:hanging="340"/>
        <w:jc w:val="both"/>
        <w:rPr>
          <w:rFonts w:cs="Times New Roman"/>
          <w:color w:val="000000"/>
          <w:sz w:val="24"/>
          <w:szCs w:val="24"/>
        </w:rPr>
      </w:pPr>
      <w:r w:rsidRPr="00800365">
        <w:rPr>
          <w:rFonts w:cs="Times New Roman"/>
          <w:i/>
          <w:iCs/>
          <w:color w:val="000000"/>
          <w:sz w:val="24"/>
          <w:szCs w:val="24"/>
        </w:rPr>
        <w:t xml:space="preserve">      </w:t>
      </w:r>
      <w:r w:rsidRPr="00800365">
        <w:rPr>
          <w:rFonts w:cs="Times New Roman"/>
          <w:iCs/>
          <w:color w:val="000000"/>
          <w:sz w:val="24"/>
          <w:szCs w:val="24"/>
        </w:rPr>
        <w:t xml:space="preserve">- </w:t>
      </w:r>
      <w:r w:rsidRPr="00800365">
        <w:rPr>
          <w:rFonts w:cs="Times New Roman"/>
          <w:i/>
          <w:iCs/>
          <w:color w:val="000000"/>
          <w:sz w:val="24"/>
          <w:szCs w:val="24"/>
        </w:rPr>
        <w:t xml:space="preserve">Protección de datos de los menores en Internet. </w:t>
      </w:r>
      <w:r w:rsidR="003E060D" w:rsidRPr="00800365">
        <w:rPr>
          <w:rFonts w:cs="Times New Roman"/>
          <w:iCs/>
          <w:color w:val="000000"/>
          <w:sz w:val="24"/>
          <w:szCs w:val="24"/>
        </w:rPr>
        <w:t>Contempla el deber de l</w:t>
      </w:r>
      <w:r w:rsidRPr="00800365">
        <w:rPr>
          <w:rFonts w:cs="Times New Roman"/>
          <w:color w:val="000000"/>
          <w:sz w:val="24"/>
          <w:szCs w:val="24"/>
        </w:rPr>
        <w:t>os centros educativos y cualesquiera personas físicas o jurídicas que desarrollen actividades en las que participen menores de edad</w:t>
      </w:r>
      <w:r w:rsidR="003E060D" w:rsidRPr="00800365">
        <w:rPr>
          <w:rFonts w:cs="Times New Roman"/>
          <w:color w:val="000000"/>
          <w:sz w:val="24"/>
          <w:szCs w:val="24"/>
        </w:rPr>
        <w:t>, de</w:t>
      </w:r>
      <w:r w:rsidRPr="00800365">
        <w:rPr>
          <w:rFonts w:cs="Times New Roman"/>
          <w:color w:val="000000"/>
          <w:sz w:val="24"/>
          <w:szCs w:val="24"/>
        </w:rPr>
        <w:t xml:space="preserve"> garantizar el derecho a la protección de </w:t>
      </w:r>
      <w:r w:rsidR="003E060D" w:rsidRPr="00800365">
        <w:rPr>
          <w:rFonts w:cs="Times New Roman"/>
          <w:color w:val="000000"/>
          <w:sz w:val="24"/>
          <w:szCs w:val="24"/>
        </w:rPr>
        <w:t xml:space="preserve">los </w:t>
      </w:r>
      <w:r w:rsidRPr="00800365">
        <w:rPr>
          <w:rFonts w:cs="Times New Roman"/>
          <w:color w:val="000000"/>
          <w:sz w:val="24"/>
          <w:szCs w:val="24"/>
        </w:rPr>
        <w:t>datos personales</w:t>
      </w:r>
      <w:r w:rsidR="003E060D" w:rsidRPr="00800365">
        <w:rPr>
          <w:rFonts w:cs="Times New Roman"/>
          <w:color w:val="000000"/>
          <w:sz w:val="24"/>
          <w:szCs w:val="24"/>
        </w:rPr>
        <w:t xml:space="preserve"> del menor</w:t>
      </w:r>
      <w:r w:rsidRPr="00800365">
        <w:rPr>
          <w:rFonts w:cs="Times New Roman"/>
          <w:color w:val="000000"/>
          <w:sz w:val="24"/>
          <w:szCs w:val="24"/>
        </w:rPr>
        <w:t xml:space="preserve"> en la publicación o difusión de sus datos a través de servicios de la sociedad de la información.</w:t>
      </w:r>
      <w:r w:rsidR="003E060D" w:rsidRPr="00800365">
        <w:rPr>
          <w:rFonts w:cs="Times New Roman"/>
          <w:color w:val="000000"/>
          <w:sz w:val="24"/>
          <w:szCs w:val="24"/>
        </w:rPr>
        <w:t xml:space="preserve"> </w:t>
      </w:r>
      <w:r w:rsidRPr="00800365">
        <w:rPr>
          <w:rFonts w:cs="Times New Roman"/>
          <w:color w:val="000000"/>
          <w:sz w:val="24"/>
          <w:szCs w:val="24"/>
        </w:rPr>
        <w:t>Cuando dicha publicación o difusión fuera a tener lugar a través de servicios de redes sociales o servicios equivalentes</w:t>
      </w:r>
      <w:r w:rsidR="003E060D" w:rsidRPr="00800365">
        <w:rPr>
          <w:rFonts w:cs="Times New Roman"/>
          <w:color w:val="000000"/>
          <w:sz w:val="24"/>
          <w:szCs w:val="24"/>
        </w:rPr>
        <w:t>,</w:t>
      </w:r>
      <w:r w:rsidRPr="00800365">
        <w:rPr>
          <w:rFonts w:cs="Times New Roman"/>
          <w:color w:val="000000"/>
          <w:sz w:val="24"/>
          <w:szCs w:val="24"/>
        </w:rPr>
        <w:t xml:space="preserve"> deberán contar con el consentimiento del menor o sus representantes legales, conforme a lo prescrito en el artículo 7 de esta ley orgánica</w:t>
      </w:r>
      <w:r w:rsidR="003E060D" w:rsidRPr="00800365">
        <w:rPr>
          <w:rFonts w:cs="Times New Roman"/>
          <w:color w:val="000000"/>
          <w:sz w:val="24"/>
          <w:szCs w:val="24"/>
        </w:rPr>
        <w:t xml:space="preserve"> (art.92)</w:t>
      </w:r>
      <w:r w:rsidRPr="00800365">
        <w:rPr>
          <w:rFonts w:cs="Times New Roman"/>
          <w:color w:val="000000"/>
          <w:sz w:val="24"/>
          <w:szCs w:val="24"/>
        </w:rPr>
        <w:t>.</w:t>
      </w:r>
    </w:p>
    <w:p w14:paraId="7F344D11" w14:textId="2787F3B8" w:rsidR="003E060D" w:rsidRPr="00800365" w:rsidRDefault="003E060D" w:rsidP="009B336B">
      <w:pPr>
        <w:autoSpaceDE w:val="0"/>
        <w:autoSpaceDN w:val="0"/>
        <w:adjustRightInd w:val="0"/>
        <w:spacing w:after="0" w:line="240" w:lineRule="auto"/>
        <w:ind w:hanging="340"/>
        <w:jc w:val="both"/>
        <w:rPr>
          <w:rFonts w:cs="Times New Roman"/>
          <w:color w:val="000000"/>
          <w:sz w:val="24"/>
          <w:szCs w:val="24"/>
        </w:rPr>
      </w:pPr>
      <w:r w:rsidRPr="00800365">
        <w:rPr>
          <w:rFonts w:cs="Times New Roman"/>
          <w:sz w:val="24"/>
          <w:szCs w:val="24"/>
        </w:rPr>
        <w:t xml:space="preserve">       </w:t>
      </w:r>
      <w:r w:rsidR="0030707E" w:rsidRPr="00800365">
        <w:rPr>
          <w:rFonts w:cs="Times New Roman"/>
          <w:sz w:val="24"/>
          <w:szCs w:val="24"/>
        </w:rPr>
        <w:t xml:space="preserve">         </w:t>
      </w:r>
      <w:r w:rsidR="00264691" w:rsidRPr="00800365">
        <w:rPr>
          <w:rFonts w:cs="Times New Roman"/>
          <w:sz w:val="24"/>
          <w:szCs w:val="24"/>
        </w:rPr>
        <w:t xml:space="preserve"> La Ley Orgánica manda aprobar</w:t>
      </w:r>
      <w:r w:rsidRPr="00800365">
        <w:rPr>
          <w:rFonts w:cs="Times New Roman"/>
          <w:color w:val="000000"/>
          <w:sz w:val="24"/>
          <w:szCs w:val="24"/>
        </w:rPr>
        <w:t xml:space="preserve"> un Plan de Actuación dirigido a promover las acciones de formación, difusión y concienciación necesarias para lograr que los menores de edad hagan un uso equilibrado y responsable de los dispositivos digitales</w:t>
      </w:r>
      <w:r w:rsidR="0030707E" w:rsidRPr="00800365">
        <w:rPr>
          <w:rFonts w:cs="Times New Roman"/>
          <w:color w:val="000000"/>
          <w:sz w:val="24"/>
          <w:szCs w:val="24"/>
        </w:rPr>
        <w:t>,</w:t>
      </w:r>
      <w:r w:rsidRPr="00800365">
        <w:rPr>
          <w:rFonts w:cs="Times New Roman"/>
          <w:color w:val="000000"/>
          <w:sz w:val="24"/>
          <w:szCs w:val="24"/>
        </w:rPr>
        <w:t xml:space="preserve"> de las redes sociales y de los servicios de la sociedad de la información</w:t>
      </w:r>
      <w:r w:rsidR="0030707E" w:rsidRPr="00800365">
        <w:rPr>
          <w:rFonts w:cs="Times New Roman"/>
          <w:color w:val="000000"/>
          <w:sz w:val="24"/>
          <w:szCs w:val="24"/>
        </w:rPr>
        <w:t>,</w:t>
      </w:r>
      <w:r w:rsidRPr="00800365">
        <w:rPr>
          <w:rFonts w:cs="Times New Roman"/>
          <w:color w:val="000000"/>
          <w:sz w:val="24"/>
          <w:szCs w:val="24"/>
        </w:rPr>
        <w:t xml:space="preserve"> con la finalidad de garantizar su adecuado desarrollo de la personalidad y de preservar su dignidad y derechos fundamentales</w:t>
      </w:r>
      <w:r w:rsidR="0030707E" w:rsidRPr="00800365">
        <w:rPr>
          <w:rFonts w:cs="Times New Roman"/>
          <w:color w:val="000000"/>
          <w:sz w:val="24"/>
          <w:szCs w:val="24"/>
        </w:rPr>
        <w:t xml:space="preserve"> (art.97).</w:t>
      </w:r>
    </w:p>
    <w:p w14:paraId="147D74E6" w14:textId="049EA1EB" w:rsidR="0030707E" w:rsidRPr="00800365" w:rsidRDefault="0030707E" w:rsidP="009B336B">
      <w:pPr>
        <w:pStyle w:val="Pa12"/>
        <w:spacing w:line="240" w:lineRule="auto"/>
        <w:ind w:hanging="340"/>
        <w:jc w:val="both"/>
        <w:rPr>
          <w:rFonts w:asciiTheme="minorHAnsi" w:hAnsiTheme="minorHAnsi" w:cs="Times New Roman"/>
          <w:color w:val="000000"/>
          <w:lang w:val="es-ES_tradnl"/>
        </w:rPr>
      </w:pPr>
      <w:r w:rsidRPr="00800365">
        <w:rPr>
          <w:rFonts w:asciiTheme="minorHAnsi" w:hAnsiTheme="minorHAnsi" w:cs="Times New Roman"/>
          <w:lang w:val="es-ES_tradnl"/>
        </w:rPr>
        <w:t xml:space="preserve">              </w:t>
      </w:r>
      <w:r w:rsidR="006D7DC3" w:rsidRPr="00800365">
        <w:rPr>
          <w:rFonts w:asciiTheme="minorHAnsi" w:hAnsiTheme="minorHAnsi" w:cs="Times New Roman"/>
          <w:lang w:val="es-ES_tradnl"/>
        </w:rPr>
        <w:t xml:space="preserve">  Por último, en su </w:t>
      </w:r>
      <w:r w:rsidRPr="00800365">
        <w:rPr>
          <w:rFonts w:asciiTheme="minorHAnsi" w:hAnsiTheme="minorHAnsi" w:cs="Times New Roman"/>
          <w:color w:val="000000"/>
          <w:lang w:val="es-ES_tradnl"/>
        </w:rPr>
        <w:t>Disposición adicional decimonovena</w:t>
      </w:r>
      <w:r w:rsidR="006D7DC3" w:rsidRPr="00800365">
        <w:rPr>
          <w:rFonts w:asciiTheme="minorHAnsi" w:hAnsiTheme="minorHAnsi" w:cs="Times New Roman"/>
          <w:color w:val="000000"/>
          <w:lang w:val="es-ES_tradnl"/>
        </w:rPr>
        <w:t xml:space="preserve"> ordena que e</w:t>
      </w:r>
      <w:r w:rsidRPr="00800365">
        <w:rPr>
          <w:rFonts w:asciiTheme="minorHAnsi" w:hAnsiTheme="minorHAnsi" w:cs="Times New Roman"/>
          <w:color w:val="000000"/>
          <w:lang w:val="es-ES_tradnl"/>
        </w:rPr>
        <w:t xml:space="preserve">n el plazo de un año </w:t>
      </w:r>
      <w:r w:rsidR="006D7DC3" w:rsidRPr="00800365">
        <w:rPr>
          <w:rFonts w:asciiTheme="minorHAnsi" w:hAnsiTheme="minorHAnsi" w:cs="Times New Roman"/>
          <w:color w:val="000000"/>
          <w:lang w:val="es-ES_tradnl"/>
        </w:rPr>
        <w:t xml:space="preserve">a contar </w:t>
      </w:r>
      <w:r w:rsidRPr="00800365">
        <w:rPr>
          <w:rFonts w:asciiTheme="minorHAnsi" w:hAnsiTheme="minorHAnsi" w:cs="Times New Roman"/>
          <w:color w:val="000000"/>
          <w:lang w:val="es-ES_tradnl"/>
        </w:rPr>
        <w:t xml:space="preserve">desde </w:t>
      </w:r>
      <w:r w:rsidR="006D7DC3" w:rsidRPr="00800365">
        <w:rPr>
          <w:rFonts w:asciiTheme="minorHAnsi" w:hAnsiTheme="minorHAnsi" w:cs="Times New Roman"/>
          <w:color w:val="000000"/>
          <w:lang w:val="es-ES_tradnl"/>
        </w:rPr>
        <w:t>su</w:t>
      </w:r>
      <w:r w:rsidRPr="00800365">
        <w:rPr>
          <w:rFonts w:asciiTheme="minorHAnsi" w:hAnsiTheme="minorHAnsi" w:cs="Times New Roman"/>
          <w:color w:val="000000"/>
          <w:lang w:val="es-ES_tradnl"/>
        </w:rPr>
        <w:t xml:space="preserve"> entrada en vigor</w:t>
      </w:r>
      <w:r w:rsidR="006D7DC3" w:rsidRPr="00800365">
        <w:rPr>
          <w:rFonts w:asciiTheme="minorHAnsi" w:hAnsiTheme="minorHAnsi" w:cs="Times New Roman"/>
          <w:color w:val="000000"/>
          <w:lang w:val="es-ES_tradnl"/>
        </w:rPr>
        <w:t>,</w:t>
      </w:r>
      <w:r w:rsidRPr="00800365">
        <w:rPr>
          <w:rFonts w:asciiTheme="minorHAnsi" w:hAnsiTheme="minorHAnsi" w:cs="Times New Roman"/>
          <w:color w:val="000000"/>
          <w:lang w:val="es-ES_tradnl"/>
        </w:rPr>
        <w:t xml:space="preserve"> el Gobierno remit</w:t>
      </w:r>
      <w:r w:rsidR="006D7DC3" w:rsidRPr="00800365">
        <w:rPr>
          <w:rFonts w:asciiTheme="minorHAnsi" w:hAnsiTheme="minorHAnsi" w:cs="Times New Roman"/>
          <w:color w:val="000000"/>
          <w:lang w:val="es-ES_tradnl"/>
        </w:rPr>
        <w:t>a</w:t>
      </w:r>
      <w:r w:rsidRPr="00800365">
        <w:rPr>
          <w:rFonts w:asciiTheme="minorHAnsi" w:hAnsiTheme="minorHAnsi" w:cs="Times New Roman"/>
          <w:color w:val="000000"/>
          <w:lang w:val="es-ES_tradnl"/>
        </w:rPr>
        <w:t xml:space="preserve"> al Congreso de los Diputados un proyecto de ley dirigido específicamente a garantizar los derechos de los menores ante el impacto de </w:t>
      </w:r>
      <w:r w:rsidR="006D7DC3" w:rsidRPr="00800365">
        <w:rPr>
          <w:rFonts w:asciiTheme="minorHAnsi" w:hAnsiTheme="minorHAnsi" w:cs="Times New Roman"/>
          <w:color w:val="000000"/>
          <w:lang w:val="es-ES_tradnl"/>
        </w:rPr>
        <w:t>las nuevas tecnologías</w:t>
      </w:r>
      <w:r w:rsidRPr="00800365">
        <w:rPr>
          <w:rFonts w:asciiTheme="minorHAnsi" w:hAnsiTheme="minorHAnsi" w:cs="Times New Roman"/>
          <w:color w:val="000000"/>
          <w:lang w:val="es-ES_tradnl"/>
        </w:rPr>
        <w:t xml:space="preserve">, con el fin de garantizar su seguridad y luchar contra la discriminación y la violencia que sobre los mismos es ejercida mediante </w:t>
      </w:r>
      <w:r w:rsidR="006D7DC3" w:rsidRPr="00800365">
        <w:rPr>
          <w:rFonts w:asciiTheme="minorHAnsi" w:hAnsiTheme="minorHAnsi" w:cs="Times New Roman"/>
          <w:color w:val="000000"/>
          <w:lang w:val="es-ES_tradnl"/>
        </w:rPr>
        <w:t>estos sistemas.</w:t>
      </w:r>
    </w:p>
    <w:p w14:paraId="54B655CA" w14:textId="7B0A5BF2" w:rsidR="0050424F" w:rsidRPr="00800365" w:rsidRDefault="0050424F" w:rsidP="009B336B">
      <w:pPr>
        <w:pStyle w:val="Default"/>
        <w:jc w:val="both"/>
        <w:rPr>
          <w:rFonts w:asciiTheme="minorHAnsi" w:hAnsiTheme="minorHAnsi"/>
          <w:lang w:val="es-ES_tradnl"/>
        </w:rPr>
      </w:pPr>
      <w:r w:rsidRPr="00800365">
        <w:rPr>
          <w:lang w:val="es-ES_tradnl"/>
        </w:rPr>
        <w:t xml:space="preserve">          </w:t>
      </w:r>
      <w:r w:rsidRPr="00800365">
        <w:rPr>
          <w:rFonts w:asciiTheme="minorHAnsi" w:hAnsiTheme="minorHAnsi"/>
          <w:lang w:val="es-ES_tradnl"/>
        </w:rPr>
        <w:t xml:space="preserve">Esta iniciativa legislativa </w:t>
      </w:r>
      <w:r w:rsidR="00766C04" w:rsidRPr="00800365">
        <w:rPr>
          <w:rFonts w:asciiTheme="minorHAnsi" w:hAnsiTheme="minorHAnsi"/>
          <w:lang w:val="es-ES_tradnl"/>
        </w:rPr>
        <w:t xml:space="preserve">futura </w:t>
      </w:r>
      <w:r w:rsidRPr="00800365">
        <w:rPr>
          <w:rFonts w:asciiTheme="minorHAnsi" w:hAnsiTheme="minorHAnsi"/>
          <w:lang w:val="es-ES_tradnl"/>
        </w:rPr>
        <w:t xml:space="preserve">que esperemos no se haga esperar, </w:t>
      </w:r>
      <w:r w:rsidR="00766C04" w:rsidRPr="00800365">
        <w:rPr>
          <w:rFonts w:asciiTheme="minorHAnsi" w:hAnsiTheme="minorHAnsi"/>
          <w:lang w:val="es-ES_tradnl"/>
        </w:rPr>
        <w:t xml:space="preserve">es imprescindible; especialmente con respecto a </w:t>
      </w:r>
      <w:r w:rsidR="006B0EB6" w:rsidRPr="00800365">
        <w:rPr>
          <w:rFonts w:asciiTheme="minorHAnsi" w:hAnsiTheme="minorHAnsi"/>
          <w:lang w:val="es-ES_tradnl"/>
        </w:rPr>
        <w:t>uno de los grupos sociales más vulnerables (los menores de edad)</w:t>
      </w:r>
      <w:r w:rsidR="00766C04" w:rsidRPr="00800365">
        <w:rPr>
          <w:rFonts w:asciiTheme="minorHAnsi" w:hAnsiTheme="minorHAnsi"/>
          <w:lang w:val="es-ES_tradnl"/>
        </w:rPr>
        <w:t>, a quienes debe garantizarse un acceso básico a las nuevas tecnologías</w:t>
      </w:r>
      <w:r w:rsidR="008A4F1B" w:rsidRPr="00800365">
        <w:rPr>
          <w:rFonts w:asciiTheme="minorHAnsi" w:hAnsiTheme="minorHAnsi"/>
          <w:lang w:val="es-ES_tradnl"/>
        </w:rPr>
        <w:t xml:space="preserve"> complementado </w:t>
      </w:r>
      <w:r w:rsidR="006B0EB6" w:rsidRPr="00800365">
        <w:rPr>
          <w:rFonts w:asciiTheme="minorHAnsi" w:hAnsiTheme="minorHAnsi"/>
          <w:lang w:val="es-ES_tradnl"/>
        </w:rPr>
        <w:t xml:space="preserve">con </w:t>
      </w:r>
      <w:r w:rsidR="008A4F1B" w:rsidRPr="00800365">
        <w:rPr>
          <w:rFonts w:asciiTheme="minorHAnsi" w:hAnsiTheme="minorHAnsi"/>
          <w:lang w:val="es-ES_tradnl"/>
        </w:rPr>
        <w:t>un elevado grado de información sobre las implicaciones derivadas del uso de las mismas</w:t>
      </w:r>
      <w:r w:rsidR="00863CA6" w:rsidRPr="00800365">
        <w:rPr>
          <w:rFonts w:asciiTheme="minorHAnsi" w:hAnsiTheme="minorHAnsi"/>
          <w:lang w:val="es-ES_tradnl"/>
        </w:rPr>
        <w:t>. La trascendencia de tales derechos merece, sin duda, una ley que los desarrolle de forma exclusiva</w:t>
      </w:r>
      <w:r w:rsidR="000A209C">
        <w:rPr>
          <w:rFonts w:asciiTheme="minorHAnsi" w:hAnsiTheme="minorHAnsi"/>
          <w:lang w:val="es-ES_tradnl"/>
        </w:rPr>
        <w:t xml:space="preserve"> y más completa a como lo ha hecho por el momento la L.O 3/2018, que tampoco ha conseguido estar a la altura del nuevo panorama de riesgos </w:t>
      </w:r>
      <w:r w:rsidR="002C5526">
        <w:rPr>
          <w:rFonts w:asciiTheme="minorHAnsi" w:hAnsiTheme="minorHAnsi"/>
          <w:lang w:val="es-ES_tradnl"/>
        </w:rPr>
        <w:t>tecnológicos, para afrontar una efectiva protección de los derechos de los menores frente a los mismos</w:t>
      </w:r>
      <w:r w:rsidR="00863CA6" w:rsidRPr="00800365">
        <w:rPr>
          <w:rFonts w:asciiTheme="minorHAnsi" w:hAnsiTheme="minorHAnsi"/>
          <w:lang w:val="es-ES_tradnl"/>
        </w:rPr>
        <w:t>;</w:t>
      </w:r>
      <w:r w:rsidR="006B0EB6" w:rsidRPr="00800365">
        <w:rPr>
          <w:rFonts w:asciiTheme="minorHAnsi" w:hAnsiTheme="minorHAnsi"/>
          <w:lang w:val="es-ES_tradnl"/>
        </w:rPr>
        <w:t xml:space="preserve"> </w:t>
      </w:r>
      <w:r w:rsidR="008A4F1B" w:rsidRPr="00800365">
        <w:rPr>
          <w:rFonts w:asciiTheme="minorHAnsi" w:hAnsiTheme="minorHAnsi"/>
          <w:lang w:val="es-ES_tradnl"/>
        </w:rPr>
        <w:t>un auténtico reto para el ordenamiento, de difícil abordaje</w:t>
      </w:r>
      <w:r w:rsidR="00863CA6" w:rsidRPr="00800365">
        <w:rPr>
          <w:rFonts w:asciiTheme="minorHAnsi" w:hAnsiTheme="minorHAnsi"/>
          <w:lang w:val="es-ES_tradnl"/>
        </w:rPr>
        <w:t>:</w:t>
      </w:r>
      <w:r w:rsidR="008A4F1B" w:rsidRPr="00800365">
        <w:rPr>
          <w:rFonts w:asciiTheme="minorHAnsi" w:hAnsiTheme="minorHAnsi"/>
          <w:lang w:val="es-ES_tradnl"/>
        </w:rPr>
        <w:t xml:space="preserve"> la creación de una nueva generación de derechos </w:t>
      </w:r>
      <w:r w:rsidR="008A4F1B" w:rsidRPr="00800365">
        <w:rPr>
          <w:rFonts w:asciiTheme="minorHAnsi" w:hAnsiTheme="minorHAnsi"/>
          <w:lang w:val="es-ES_tradnl"/>
        </w:rPr>
        <w:lastRenderedPageBreak/>
        <w:t xml:space="preserve">de los menores en esta nueva realidad digital, que </w:t>
      </w:r>
      <w:r w:rsidR="006B0EB6" w:rsidRPr="00800365">
        <w:rPr>
          <w:rFonts w:asciiTheme="minorHAnsi" w:hAnsiTheme="minorHAnsi"/>
          <w:lang w:val="es-ES_tradnl"/>
        </w:rPr>
        <w:t>debe poner</w:t>
      </w:r>
      <w:r w:rsidR="008A4F1B" w:rsidRPr="00800365">
        <w:rPr>
          <w:rFonts w:asciiTheme="minorHAnsi" w:hAnsiTheme="minorHAnsi"/>
          <w:lang w:val="es-ES_tradnl"/>
        </w:rPr>
        <w:t xml:space="preserve"> el acento en sus derechos fundamentales</w:t>
      </w:r>
      <w:r w:rsidR="00BC0BC4" w:rsidRPr="00800365">
        <w:rPr>
          <w:rFonts w:asciiTheme="minorHAnsi" w:hAnsiTheme="minorHAnsi"/>
          <w:lang w:val="es-ES_tradnl"/>
        </w:rPr>
        <w:t>; derechos éstos, cuyo contenido debe ser actualizado para adaptarse a la nueva sociedad digital</w:t>
      </w:r>
      <w:r w:rsidR="006B0EB6" w:rsidRPr="00800365">
        <w:rPr>
          <w:rFonts w:asciiTheme="minorHAnsi" w:hAnsiTheme="minorHAnsi"/>
          <w:lang w:val="es-ES_tradnl"/>
        </w:rPr>
        <w:t xml:space="preserve">. Dentro de este </w:t>
      </w:r>
      <w:r w:rsidR="00F06679" w:rsidRPr="00800365">
        <w:rPr>
          <w:rFonts w:asciiTheme="minorHAnsi" w:hAnsiTheme="minorHAnsi"/>
          <w:lang w:val="es-ES_tradnl"/>
        </w:rPr>
        <w:t xml:space="preserve">nuevo </w:t>
      </w:r>
      <w:r w:rsidR="006B0EB6" w:rsidRPr="00800365">
        <w:rPr>
          <w:rFonts w:asciiTheme="minorHAnsi" w:hAnsiTheme="minorHAnsi"/>
          <w:lang w:val="es-ES_tradnl"/>
        </w:rPr>
        <w:t>marco regulatorio que se propone, deb</w:t>
      </w:r>
      <w:r w:rsidR="00F06679" w:rsidRPr="00800365">
        <w:rPr>
          <w:rFonts w:asciiTheme="minorHAnsi" w:hAnsiTheme="minorHAnsi"/>
          <w:lang w:val="es-ES_tradnl"/>
        </w:rPr>
        <w:t xml:space="preserve">erían ser objeto de regulación todos los derechos humanos y libertades contemplados en los Tratados y Convenios Internacionales; el derecho a la identidad digital; el derecho a la ciudadanía digital; el derecho a la dignidad y al libre desarrollo de la personalidad; </w:t>
      </w:r>
      <w:r w:rsidR="002F7B81" w:rsidRPr="00800365">
        <w:rPr>
          <w:rFonts w:asciiTheme="minorHAnsi" w:hAnsiTheme="minorHAnsi"/>
          <w:lang w:val="es-ES_tradnl"/>
        </w:rPr>
        <w:t xml:space="preserve">el </w:t>
      </w:r>
      <w:r w:rsidR="00F06679" w:rsidRPr="00800365">
        <w:rPr>
          <w:rFonts w:asciiTheme="minorHAnsi" w:hAnsiTheme="minorHAnsi"/>
          <w:lang w:val="es-ES_tradnl"/>
        </w:rPr>
        <w:t xml:space="preserve">derecho a la libertad e igualdad en el acceso al entorno digital; el derecho a la seguridad ante los desarrollos tecnológicos; el derecho al olvido y al recuerdo digital; el derecho a la intimidad; </w:t>
      </w:r>
      <w:r w:rsidR="00C1158E" w:rsidRPr="00800365">
        <w:rPr>
          <w:rFonts w:asciiTheme="minorHAnsi" w:hAnsiTheme="minorHAnsi"/>
          <w:lang w:val="es-ES_tradnl"/>
        </w:rPr>
        <w:t xml:space="preserve">el </w:t>
      </w:r>
      <w:r w:rsidR="00F06679" w:rsidRPr="00800365">
        <w:rPr>
          <w:rFonts w:asciiTheme="minorHAnsi" w:hAnsiTheme="minorHAnsi"/>
          <w:lang w:val="es-ES_tradnl"/>
        </w:rPr>
        <w:t>derecho a la libertad de pensamiento</w:t>
      </w:r>
      <w:r w:rsidR="002F7B81" w:rsidRPr="00800365">
        <w:rPr>
          <w:rFonts w:asciiTheme="minorHAnsi" w:hAnsiTheme="minorHAnsi"/>
          <w:lang w:val="es-ES_tradnl"/>
        </w:rPr>
        <w:t xml:space="preserve">, expresión e información en el entorno digital; </w:t>
      </w:r>
      <w:r w:rsidR="00C1158E" w:rsidRPr="00800365">
        <w:rPr>
          <w:rFonts w:asciiTheme="minorHAnsi" w:hAnsiTheme="minorHAnsi"/>
          <w:lang w:val="es-ES_tradnl"/>
        </w:rPr>
        <w:t xml:space="preserve">el </w:t>
      </w:r>
      <w:r w:rsidR="002F7B81" w:rsidRPr="00800365">
        <w:rPr>
          <w:rFonts w:asciiTheme="minorHAnsi" w:hAnsiTheme="minorHAnsi"/>
          <w:lang w:val="es-ES_tradnl"/>
        </w:rPr>
        <w:t>derecho a la protección de datos</w:t>
      </w:r>
      <w:r w:rsidR="00C1158E" w:rsidRPr="00800365">
        <w:rPr>
          <w:rFonts w:asciiTheme="minorHAnsi" w:hAnsiTheme="minorHAnsi"/>
          <w:lang w:val="es-ES_tradnl"/>
        </w:rPr>
        <w:t>, y el</w:t>
      </w:r>
      <w:r w:rsidR="002F7B81" w:rsidRPr="00800365">
        <w:rPr>
          <w:rFonts w:asciiTheme="minorHAnsi" w:hAnsiTheme="minorHAnsi"/>
          <w:lang w:val="es-ES_tradnl"/>
        </w:rPr>
        <w:t xml:space="preserve"> derecho a la educación y formación profesional digital, entre otros</w:t>
      </w:r>
      <w:r w:rsidR="00C1158E" w:rsidRPr="00800365">
        <w:rPr>
          <w:rStyle w:val="Refernciadenotaapeudepgina"/>
          <w:rFonts w:asciiTheme="minorHAnsi" w:hAnsiTheme="minorHAnsi"/>
          <w:lang w:val="es-ES_tradnl"/>
        </w:rPr>
        <w:footnoteReference w:id="37"/>
      </w:r>
      <w:r w:rsidR="002F7B81" w:rsidRPr="00800365">
        <w:rPr>
          <w:rFonts w:asciiTheme="minorHAnsi" w:hAnsiTheme="minorHAnsi"/>
          <w:lang w:val="es-ES_tradnl"/>
        </w:rPr>
        <w:t>.</w:t>
      </w:r>
    </w:p>
    <w:p w14:paraId="2F89D44B" w14:textId="55A201D5" w:rsidR="0050424F" w:rsidRPr="00800365" w:rsidRDefault="0050424F" w:rsidP="009B336B">
      <w:pPr>
        <w:pStyle w:val="Default"/>
        <w:rPr>
          <w:lang w:val="es-ES_tradnl"/>
        </w:rPr>
      </w:pPr>
    </w:p>
    <w:p w14:paraId="432D383F" w14:textId="38D3A9FF" w:rsidR="0050424F" w:rsidRPr="00800365" w:rsidRDefault="0050424F" w:rsidP="009B336B">
      <w:pPr>
        <w:pStyle w:val="Default"/>
        <w:rPr>
          <w:lang w:val="es-ES_tradnl"/>
        </w:rPr>
      </w:pPr>
    </w:p>
    <w:p w14:paraId="2B2D5EB3" w14:textId="0696C250" w:rsidR="0050424F" w:rsidRPr="00800365" w:rsidRDefault="0050424F" w:rsidP="009B336B">
      <w:pPr>
        <w:pStyle w:val="Default"/>
        <w:rPr>
          <w:lang w:val="es-ES_tradnl"/>
        </w:rPr>
      </w:pPr>
    </w:p>
    <w:p w14:paraId="60A91CE6" w14:textId="299D2042" w:rsidR="0050424F" w:rsidRPr="00800365" w:rsidRDefault="0050424F" w:rsidP="009B336B">
      <w:pPr>
        <w:pStyle w:val="Default"/>
        <w:rPr>
          <w:lang w:val="es-ES_tradnl"/>
        </w:rPr>
      </w:pPr>
    </w:p>
    <w:p w14:paraId="0BEB537B" w14:textId="5DEE3E71" w:rsidR="00004194" w:rsidRPr="00800365" w:rsidRDefault="00004194" w:rsidP="009B336B">
      <w:pPr>
        <w:pStyle w:val="Default"/>
        <w:rPr>
          <w:lang w:val="es-ES_tradnl"/>
        </w:rPr>
      </w:pPr>
    </w:p>
    <w:p w14:paraId="17DE6E10" w14:textId="4B311CB3" w:rsidR="00004194" w:rsidRPr="00800365" w:rsidRDefault="00004194" w:rsidP="009B336B">
      <w:pPr>
        <w:pStyle w:val="Default"/>
        <w:rPr>
          <w:lang w:val="es-ES_tradnl"/>
        </w:rPr>
      </w:pPr>
    </w:p>
    <w:p w14:paraId="3626E468" w14:textId="0D153A68" w:rsidR="00004194" w:rsidRPr="00800365" w:rsidRDefault="00004194" w:rsidP="009B336B">
      <w:pPr>
        <w:pStyle w:val="Default"/>
        <w:rPr>
          <w:lang w:val="es-ES_tradnl"/>
        </w:rPr>
      </w:pPr>
    </w:p>
    <w:p w14:paraId="026E6C58" w14:textId="613F2729" w:rsidR="00004194" w:rsidRPr="00800365" w:rsidRDefault="00004194" w:rsidP="009B336B">
      <w:pPr>
        <w:pStyle w:val="Default"/>
        <w:rPr>
          <w:lang w:val="es-ES_tradnl"/>
        </w:rPr>
      </w:pPr>
    </w:p>
    <w:p w14:paraId="4ECE3CC4" w14:textId="58FE191F" w:rsidR="00004194" w:rsidRPr="00800365" w:rsidRDefault="00004194" w:rsidP="009B336B">
      <w:pPr>
        <w:pStyle w:val="Default"/>
        <w:rPr>
          <w:lang w:val="es-ES_tradnl"/>
        </w:rPr>
      </w:pPr>
    </w:p>
    <w:p w14:paraId="2716A603" w14:textId="2AEB7C36" w:rsidR="00004194" w:rsidRPr="00800365" w:rsidRDefault="00004194" w:rsidP="009B336B">
      <w:pPr>
        <w:pStyle w:val="Default"/>
        <w:rPr>
          <w:lang w:val="es-ES_tradnl"/>
        </w:rPr>
      </w:pPr>
    </w:p>
    <w:p w14:paraId="2708E329" w14:textId="1AFF5092" w:rsidR="00004194" w:rsidRPr="00800365" w:rsidRDefault="00004194" w:rsidP="009B336B">
      <w:pPr>
        <w:pStyle w:val="Default"/>
        <w:rPr>
          <w:lang w:val="es-ES_tradnl"/>
        </w:rPr>
      </w:pPr>
    </w:p>
    <w:p w14:paraId="4FC2BF1D" w14:textId="7D2A9FB6" w:rsidR="00004194" w:rsidRPr="00800365" w:rsidRDefault="00004194" w:rsidP="009B336B">
      <w:pPr>
        <w:pStyle w:val="Default"/>
        <w:rPr>
          <w:lang w:val="es-ES_tradnl"/>
        </w:rPr>
      </w:pPr>
    </w:p>
    <w:p w14:paraId="673E03B3" w14:textId="5120CA29" w:rsidR="00004194" w:rsidRPr="00800365" w:rsidRDefault="00004194" w:rsidP="009B336B">
      <w:pPr>
        <w:pStyle w:val="Default"/>
        <w:rPr>
          <w:lang w:val="es-ES_tradnl"/>
        </w:rPr>
      </w:pPr>
    </w:p>
    <w:p w14:paraId="71F86274" w14:textId="60E5FAFE" w:rsidR="00004194" w:rsidRPr="00800365" w:rsidRDefault="00004194" w:rsidP="009B336B">
      <w:pPr>
        <w:pStyle w:val="Default"/>
        <w:rPr>
          <w:lang w:val="es-ES_tradnl"/>
        </w:rPr>
      </w:pPr>
    </w:p>
    <w:p w14:paraId="71DAD00A" w14:textId="726C13CE" w:rsidR="00004194" w:rsidRPr="00800365" w:rsidRDefault="00004194" w:rsidP="009B336B">
      <w:pPr>
        <w:pStyle w:val="Default"/>
        <w:rPr>
          <w:lang w:val="es-ES_tradnl"/>
        </w:rPr>
      </w:pPr>
    </w:p>
    <w:p w14:paraId="3740AF90" w14:textId="479BE62D" w:rsidR="00004194" w:rsidRPr="00800365" w:rsidRDefault="00004194" w:rsidP="009B336B">
      <w:pPr>
        <w:pStyle w:val="Default"/>
        <w:rPr>
          <w:lang w:val="es-ES_tradnl"/>
        </w:rPr>
      </w:pPr>
    </w:p>
    <w:p w14:paraId="42DA3566" w14:textId="483F56DB" w:rsidR="00004194" w:rsidRPr="00800365" w:rsidRDefault="00004194" w:rsidP="009B336B">
      <w:pPr>
        <w:pStyle w:val="Default"/>
        <w:rPr>
          <w:lang w:val="es-ES_tradnl"/>
        </w:rPr>
      </w:pPr>
    </w:p>
    <w:p w14:paraId="40F3F05E" w14:textId="695913B2" w:rsidR="00004194" w:rsidRPr="00800365" w:rsidRDefault="00004194" w:rsidP="009B336B">
      <w:pPr>
        <w:pStyle w:val="Default"/>
        <w:rPr>
          <w:lang w:val="es-ES_tradnl"/>
        </w:rPr>
      </w:pPr>
    </w:p>
    <w:p w14:paraId="195593CB" w14:textId="03139D74" w:rsidR="00004194" w:rsidRPr="00800365" w:rsidRDefault="00004194" w:rsidP="009B336B">
      <w:pPr>
        <w:pStyle w:val="Default"/>
        <w:rPr>
          <w:lang w:val="es-ES_tradnl"/>
        </w:rPr>
      </w:pPr>
    </w:p>
    <w:p w14:paraId="228C224A" w14:textId="750C3EBC" w:rsidR="00004194" w:rsidRPr="00800365" w:rsidRDefault="00004194" w:rsidP="009B336B">
      <w:pPr>
        <w:pStyle w:val="Default"/>
        <w:rPr>
          <w:lang w:val="es-ES_tradnl"/>
        </w:rPr>
      </w:pPr>
    </w:p>
    <w:p w14:paraId="71CF9892" w14:textId="441D16FE" w:rsidR="00004194" w:rsidRPr="00800365" w:rsidRDefault="00004194" w:rsidP="009B336B">
      <w:pPr>
        <w:pStyle w:val="Default"/>
        <w:rPr>
          <w:lang w:val="es-ES_tradnl"/>
        </w:rPr>
      </w:pPr>
    </w:p>
    <w:p w14:paraId="2B07F527" w14:textId="6B549BB4" w:rsidR="00004194" w:rsidRPr="00800365" w:rsidRDefault="00004194" w:rsidP="009B336B">
      <w:pPr>
        <w:pStyle w:val="Default"/>
        <w:rPr>
          <w:lang w:val="es-ES_tradnl"/>
        </w:rPr>
      </w:pPr>
    </w:p>
    <w:p w14:paraId="27E62D9F" w14:textId="4470EF86" w:rsidR="00004194" w:rsidRPr="00800365" w:rsidRDefault="00004194" w:rsidP="009B336B">
      <w:pPr>
        <w:pStyle w:val="Default"/>
        <w:rPr>
          <w:lang w:val="es-ES_tradnl"/>
        </w:rPr>
      </w:pPr>
    </w:p>
    <w:p w14:paraId="3BA1BB73" w14:textId="46A10777" w:rsidR="00004194" w:rsidRPr="00800365" w:rsidRDefault="00004194" w:rsidP="009B336B">
      <w:pPr>
        <w:pStyle w:val="Default"/>
        <w:rPr>
          <w:lang w:val="es-ES_tradnl"/>
        </w:rPr>
      </w:pPr>
    </w:p>
    <w:p w14:paraId="2DC4FFD8" w14:textId="33C2A7DE" w:rsidR="00004194" w:rsidRPr="00800365" w:rsidRDefault="00004194" w:rsidP="00004194">
      <w:pPr>
        <w:pStyle w:val="Default"/>
        <w:jc w:val="center"/>
        <w:rPr>
          <w:rFonts w:asciiTheme="minorHAnsi" w:hAnsiTheme="minorHAnsi"/>
          <w:b/>
          <w:bCs/>
          <w:lang w:val="es-ES_tradnl"/>
        </w:rPr>
      </w:pPr>
      <w:r w:rsidRPr="00800365">
        <w:rPr>
          <w:rFonts w:asciiTheme="minorHAnsi" w:hAnsiTheme="minorHAnsi"/>
          <w:b/>
          <w:bCs/>
          <w:lang w:val="es-ES_tradnl"/>
        </w:rPr>
        <w:t>BIBLIOGRAFÍA CITADA</w:t>
      </w:r>
    </w:p>
    <w:p w14:paraId="27F58D20" w14:textId="1233DB65" w:rsidR="0050424F" w:rsidRPr="00800365" w:rsidRDefault="0050424F" w:rsidP="009B336B">
      <w:pPr>
        <w:pStyle w:val="Default"/>
        <w:rPr>
          <w:lang w:val="es-ES_tradnl"/>
        </w:rPr>
      </w:pPr>
    </w:p>
    <w:p w14:paraId="3BB9C2F6" w14:textId="77777777" w:rsidR="00947905" w:rsidRPr="00800365" w:rsidRDefault="00947905" w:rsidP="009B336B">
      <w:pPr>
        <w:spacing w:after="0" w:line="240" w:lineRule="auto"/>
        <w:jc w:val="both"/>
        <w:rPr>
          <w:rFonts w:eastAsia="Times New Roman" w:cs="Times New Roman"/>
          <w:sz w:val="24"/>
          <w:szCs w:val="24"/>
          <w:lang w:eastAsia="es-ES"/>
        </w:rPr>
      </w:pPr>
    </w:p>
    <w:p w14:paraId="0C41FC5F" w14:textId="77777777" w:rsidR="00E34DD9" w:rsidRPr="00800365" w:rsidRDefault="00E34DD9" w:rsidP="004B7905">
      <w:pPr>
        <w:pStyle w:val="Textdenotaapeudepgina"/>
        <w:jc w:val="both"/>
        <w:rPr>
          <w:rFonts w:cs="Times New Roman"/>
          <w:sz w:val="24"/>
          <w:szCs w:val="24"/>
        </w:rPr>
      </w:pPr>
    </w:p>
    <w:p w14:paraId="70137F5C" w14:textId="77777777" w:rsidR="00E34DD9" w:rsidRPr="00800365" w:rsidRDefault="00E34DD9" w:rsidP="00E34DD9">
      <w:pPr>
        <w:pStyle w:val="Textdenotaapeudepgina"/>
        <w:numPr>
          <w:ilvl w:val="0"/>
          <w:numId w:val="5"/>
        </w:numPr>
        <w:jc w:val="both"/>
        <w:rPr>
          <w:sz w:val="24"/>
          <w:szCs w:val="24"/>
          <w:lang w:val="es-ES"/>
        </w:rPr>
      </w:pPr>
      <w:r w:rsidRPr="00800365">
        <w:rPr>
          <w:sz w:val="24"/>
          <w:szCs w:val="24"/>
          <w:lang w:val="es-ES"/>
        </w:rPr>
        <w:t xml:space="preserve">AZURMENDI, Ana, “Derechos digitales de los menores y datos masivos. Reglamento europeo de protección de datos de 2016 y la COPPA de Estados Unidos”, </w:t>
      </w:r>
      <w:r w:rsidRPr="00800365">
        <w:rPr>
          <w:rFonts w:cs="Calibri-Italic"/>
          <w:i/>
          <w:iCs/>
          <w:sz w:val="24"/>
          <w:szCs w:val="24"/>
          <w:lang w:val="es-ES"/>
        </w:rPr>
        <w:t>El profesional de la información</w:t>
      </w:r>
      <w:r w:rsidRPr="00800365">
        <w:rPr>
          <w:rFonts w:cs="Calibri"/>
          <w:sz w:val="24"/>
          <w:szCs w:val="24"/>
          <w:lang w:val="es-ES"/>
        </w:rPr>
        <w:t xml:space="preserve">, 2018, enero-febrero, v. 27, n. 1. Pág.31. Disponible en </w:t>
      </w:r>
      <w:hyperlink r:id="rId8" w:history="1">
        <w:r w:rsidRPr="00800365">
          <w:rPr>
            <w:color w:val="0000FF"/>
            <w:sz w:val="24"/>
            <w:szCs w:val="24"/>
            <w:u w:val="single"/>
          </w:rPr>
          <w:t>http://content.ebscohost.com/ContentServer.asp</w:t>
        </w:r>
      </w:hyperlink>
      <w:r w:rsidRPr="00800365">
        <w:rPr>
          <w:sz w:val="24"/>
          <w:szCs w:val="24"/>
        </w:rPr>
        <w:t xml:space="preserve"> </w:t>
      </w:r>
    </w:p>
    <w:p w14:paraId="4988BA0A" w14:textId="77777777" w:rsidR="00E34DD9" w:rsidRPr="00800365" w:rsidRDefault="00E34DD9" w:rsidP="00E34DD9">
      <w:pPr>
        <w:pStyle w:val="Textdenotaapeudepgina"/>
        <w:ind w:left="360"/>
        <w:jc w:val="both"/>
        <w:rPr>
          <w:rFonts w:cs="Times New Roman"/>
          <w:sz w:val="24"/>
          <w:szCs w:val="24"/>
        </w:rPr>
      </w:pPr>
    </w:p>
    <w:p w14:paraId="3709DE3D" w14:textId="028F2B9C" w:rsidR="00E34DD9" w:rsidRPr="00800365" w:rsidRDefault="00E34DD9" w:rsidP="001300B4">
      <w:pPr>
        <w:pStyle w:val="Textdenotaapeudepgina"/>
        <w:numPr>
          <w:ilvl w:val="0"/>
          <w:numId w:val="5"/>
        </w:numPr>
        <w:jc w:val="both"/>
        <w:rPr>
          <w:rFonts w:cs="Times New Roman"/>
          <w:sz w:val="24"/>
          <w:szCs w:val="24"/>
        </w:rPr>
      </w:pPr>
      <w:r w:rsidRPr="00800365">
        <w:rPr>
          <w:rFonts w:cs="Times New Roman"/>
          <w:sz w:val="24"/>
          <w:szCs w:val="24"/>
        </w:rPr>
        <w:t>BARRIO ANDRÉS, Moisés, “Del derecho de Internet al derecho de los robots”. Capítulo II.</w:t>
      </w:r>
      <w:r w:rsidRPr="00800365">
        <w:rPr>
          <w:rFonts w:cs="Times New Roman"/>
          <w:i/>
          <w:sz w:val="24"/>
          <w:szCs w:val="24"/>
        </w:rPr>
        <w:t xml:space="preserve"> Derecho de los robots. </w:t>
      </w:r>
      <w:r w:rsidRPr="00800365">
        <w:rPr>
          <w:rFonts w:cs="Times New Roman"/>
          <w:sz w:val="24"/>
          <w:szCs w:val="24"/>
        </w:rPr>
        <w:t xml:space="preserve">Dir. Por Moisés Barrio Andrés. Editorial la Ley, Wolters </w:t>
      </w:r>
      <w:proofErr w:type="spellStart"/>
      <w:r w:rsidRPr="00800365">
        <w:rPr>
          <w:rFonts w:cs="Times New Roman"/>
          <w:sz w:val="24"/>
          <w:szCs w:val="24"/>
        </w:rPr>
        <w:t>Kluwer</w:t>
      </w:r>
      <w:proofErr w:type="spellEnd"/>
      <w:r w:rsidRPr="00800365">
        <w:rPr>
          <w:rFonts w:cs="Times New Roman"/>
          <w:sz w:val="24"/>
          <w:szCs w:val="24"/>
        </w:rPr>
        <w:t xml:space="preserve">, </w:t>
      </w:r>
      <w:r w:rsidRPr="00800365">
        <w:rPr>
          <w:rFonts w:cs="Times New Roman"/>
          <w:sz w:val="24"/>
          <w:szCs w:val="24"/>
        </w:rPr>
        <w:lastRenderedPageBreak/>
        <w:t>Madrid, 2018. Disponible en http://www.smarteca.es/my-reader/SMT2018084_00000000_0?fileName=content%2FDT0000263714_20180131.HTML&amp;location=pi-975.</w:t>
      </w:r>
    </w:p>
    <w:p w14:paraId="071468A8" w14:textId="77777777" w:rsidR="00E34DD9" w:rsidRPr="00800365" w:rsidRDefault="00E34DD9" w:rsidP="00E34DD9">
      <w:pPr>
        <w:pStyle w:val="Textdenotaapeudepgina"/>
        <w:ind w:left="360"/>
        <w:jc w:val="both"/>
        <w:rPr>
          <w:rFonts w:cs="Times New Roman"/>
          <w:sz w:val="24"/>
          <w:szCs w:val="24"/>
        </w:rPr>
      </w:pPr>
    </w:p>
    <w:p w14:paraId="109FA0B5" w14:textId="1D55FE95" w:rsidR="00E34DD9" w:rsidRPr="00800365" w:rsidRDefault="00E34DD9" w:rsidP="002B73AB">
      <w:pPr>
        <w:pStyle w:val="Textdenotaapeudepgina"/>
        <w:numPr>
          <w:ilvl w:val="0"/>
          <w:numId w:val="5"/>
        </w:numPr>
        <w:jc w:val="both"/>
        <w:rPr>
          <w:rFonts w:cs="Times New Roman"/>
          <w:sz w:val="24"/>
          <w:szCs w:val="24"/>
        </w:rPr>
      </w:pPr>
      <w:r w:rsidRPr="00800365">
        <w:rPr>
          <w:rFonts w:cs="Times New Roman"/>
          <w:sz w:val="24"/>
          <w:szCs w:val="24"/>
        </w:rPr>
        <w:t xml:space="preserve">CEA (COMITÉ ESPAÑOL DE AUTOMÁTICA), </w:t>
      </w:r>
      <w:r w:rsidRPr="00800365">
        <w:rPr>
          <w:rFonts w:cs="Times New Roman"/>
          <w:i/>
          <w:iCs/>
          <w:sz w:val="24"/>
          <w:szCs w:val="24"/>
        </w:rPr>
        <w:t xml:space="preserve">Libro Blanco de la Robótica. De la investigación al desarrollo tecnológico y futuras aplicaciones. </w:t>
      </w:r>
      <w:r w:rsidRPr="00800365">
        <w:rPr>
          <w:rFonts w:cs="Times New Roman"/>
          <w:sz w:val="24"/>
          <w:szCs w:val="24"/>
        </w:rPr>
        <w:t xml:space="preserve">Editorial CEA, Madrid, 2007. </w:t>
      </w:r>
    </w:p>
    <w:p w14:paraId="51013D1A" w14:textId="77777777" w:rsidR="00E34DD9" w:rsidRPr="00800365" w:rsidRDefault="00E34DD9" w:rsidP="00E34DD9">
      <w:pPr>
        <w:pStyle w:val="Textdenotaapeudepgina"/>
        <w:ind w:left="360"/>
        <w:jc w:val="both"/>
        <w:rPr>
          <w:rFonts w:cs="Times New Roman"/>
          <w:sz w:val="24"/>
          <w:szCs w:val="24"/>
        </w:rPr>
      </w:pPr>
    </w:p>
    <w:p w14:paraId="56E4EB5C" w14:textId="34FFB64B" w:rsidR="00E34DD9" w:rsidRPr="00800365" w:rsidRDefault="00E34DD9" w:rsidP="00CF5A6B">
      <w:pPr>
        <w:pStyle w:val="Textdenotaapeudepgina"/>
        <w:numPr>
          <w:ilvl w:val="0"/>
          <w:numId w:val="5"/>
        </w:numPr>
        <w:jc w:val="both"/>
        <w:rPr>
          <w:rFonts w:cs="Times New Roman"/>
          <w:sz w:val="24"/>
          <w:szCs w:val="24"/>
        </w:rPr>
      </w:pPr>
      <w:r w:rsidRPr="00800365">
        <w:rPr>
          <w:rFonts w:cs="Times New Roman"/>
          <w:sz w:val="24"/>
          <w:szCs w:val="24"/>
        </w:rPr>
        <w:t xml:space="preserve">COGNILYTICA, Ronald </w:t>
      </w:r>
      <w:proofErr w:type="spellStart"/>
      <w:r w:rsidRPr="00800365">
        <w:rPr>
          <w:rFonts w:cs="Times New Roman"/>
          <w:sz w:val="24"/>
          <w:szCs w:val="24"/>
        </w:rPr>
        <w:t>Schmelzer</w:t>
      </w:r>
      <w:proofErr w:type="spellEnd"/>
      <w:r w:rsidRPr="00800365">
        <w:rPr>
          <w:rFonts w:cs="Times New Roman"/>
          <w:sz w:val="24"/>
          <w:szCs w:val="24"/>
        </w:rPr>
        <w:t xml:space="preserve">, “La Inteligencia Artificial puede usarse maliciosamente contra las empresas”, junio de 2018. Disponible en </w:t>
      </w:r>
      <w:hyperlink r:id="rId9" w:history="1">
        <w:r w:rsidRPr="00800365">
          <w:rPr>
            <w:rStyle w:val="Enlla"/>
            <w:rFonts w:cs="Times New Roman"/>
            <w:sz w:val="24"/>
            <w:szCs w:val="24"/>
          </w:rPr>
          <w:t>https://searchdatacenter.techtarget.com/es/cronica/La-inteligencia-artificial-puede-usarse-maliciosamente-contra-las-empresas</w:t>
        </w:r>
      </w:hyperlink>
      <w:r w:rsidRPr="00800365">
        <w:rPr>
          <w:rFonts w:cs="Times New Roman"/>
          <w:sz w:val="24"/>
          <w:szCs w:val="24"/>
        </w:rPr>
        <w:t xml:space="preserve"> </w:t>
      </w:r>
    </w:p>
    <w:p w14:paraId="74D0BB72" w14:textId="77777777" w:rsidR="00E34DD9" w:rsidRPr="00800365" w:rsidRDefault="00E34DD9" w:rsidP="00E34DD9">
      <w:pPr>
        <w:pStyle w:val="Textdenotaapeudepgina"/>
        <w:ind w:left="360"/>
        <w:jc w:val="both"/>
        <w:rPr>
          <w:rFonts w:cs="Times New Roman"/>
          <w:sz w:val="24"/>
          <w:szCs w:val="24"/>
        </w:rPr>
      </w:pPr>
    </w:p>
    <w:p w14:paraId="27261DB0" w14:textId="62773E3C" w:rsidR="00E34DD9" w:rsidRPr="00800365" w:rsidRDefault="00E34DD9" w:rsidP="001300B4">
      <w:pPr>
        <w:pStyle w:val="Textdenotaapeudepgina"/>
        <w:numPr>
          <w:ilvl w:val="0"/>
          <w:numId w:val="5"/>
        </w:numPr>
        <w:jc w:val="both"/>
        <w:rPr>
          <w:rFonts w:cs="Times New Roman"/>
          <w:sz w:val="24"/>
          <w:szCs w:val="24"/>
        </w:rPr>
      </w:pPr>
      <w:r w:rsidRPr="00800365">
        <w:rPr>
          <w:rFonts w:cs="Times New Roman"/>
          <w:sz w:val="24"/>
          <w:szCs w:val="24"/>
        </w:rPr>
        <w:t>C</w:t>
      </w:r>
      <w:r w:rsidR="003F3884" w:rsidRPr="00800365">
        <w:rPr>
          <w:rFonts w:cs="Times New Roman"/>
          <w:sz w:val="24"/>
          <w:szCs w:val="24"/>
        </w:rPr>
        <w:t>OLLATERALBITS</w:t>
      </w:r>
      <w:r w:rsidRPr="00800365">
        <w:rPr>
          <w:rFonts w:cs="Times New Roman"/>
          <w:sz w:val="24"/>
          <w:szCs w:val="24"/>
        </w:rPr>
        <w:t xml:space="preserve">, “Uso malicioso de la Inteligencia Artificial”, 6-junio-2018. Disponible en </w:t>
      </w:r>
      <w:hyperlink r:id="rId10" w:history="1">
        <w:r w:rsidRPr="00800365">
          <w:rPr>
            <w:rStyle w:val="Enlla"/>
            <w:rFonts w:cs="Times New Roman"/>
            <w:sz w:val="24"/>
            <w:szCs w:val="24"/>
          </w:rPr>
          <w:t>https://collateralbits.net/el-uso-malicioso-de-la-intelgencia-artificial/</w:t>
        </w:r>
      </w:hyperlink>
    </w:p>
    <w:p w14:paraId="41A68437" w14:textId="77777777" w:rsidR="00E34DD9" w:rsidRPr="00800365" w:rsidRDefault="00E34DD9" w:rsidP="00E34DD9">
      <w:pPr>
        <w:pStyle w:val="Textdenotaapeudepgina"/>
        <w:ind w:left="360"/>
        <w:jc w:val="both"/>
        <w:rPr>
          <w:rFonts w:cs="Times New Roman"/>
          <w:sz w:val="24"/>
          <w:szCs w:val="24"/>
        </w:rPr>
      </w:pPr>
    </w:p>
    <w:p w14:paraId="7C4DA6AD" w14:textId="0C73D1D1" w:rsidR="00E34DD9" w:rsidRPr="00800365" w:rsidRDefault="00E34DD9" w:rsidP="004B7905">
      <w:pPr>
        <w:pStyle w:val="Textdenotaapeudepgina"/>
        <w:numPr>
          <w:ilvl w:val="0"/>
          <w:numId w:val="5"/>
        </w:numPr>
        <w:jc w:val="both"/>
        <w:rPr>
          <w:rStyle w:val="Enlla"/>
          <w:rFonts w:cs="Times New Roman"/>
          <w:color w:val="auto"/>
          <w:sz w:val="24"/>
          <w:szCs w:val="24"/>
          <w:u w:val="none"/>
        </w:rPr>
      </w:pPr>
      <w:r w:rsidRPr="00800365">
        <w:rPr>
          <w:rFonts w:cs="Times New Roman"/>
          <w:sz w:val="24"/>
          <w:szCs w:val="24"/>
        </w:rPr>
        <w:t xml:space="preserve">COMISIÓN DE ASUNTOS JURÍDICOS DEL PARLAMENTO EUROPEO, </w:t>
      </w:r>
      <w:r w:rsidRPr="00800365">
        <w:rPr>
          <w:rFonts w:cs="Times New Roman"/>
          <w:i/>
          <w:iCs/>
          <w:sz w:val="24"/>
          <w:szCs w:val="24"/>
        </w:rPr>
        <w:t>Proyecto de informe con recomendaciones destinadas a la Comisión sobre normas de Derecho Civil sobre robótica</w:t>
      </w:r>
      <w:r w:rsidRPr="00800365">
        <w:rPr>
          <w:rFonts w:cs="Times New Roman"/>
          <w:sz w:val="24"/>
          <w:szCs w:val="24"/>
        </w:rPr>
        <w:t xml:space="preserve">, de 31-5-2016. Disponible en </w:t>
      </w:r>
      <w:hyperlink r:id="rId11" w:history="1">
        <w:r w:rsidRPr="00800365">
          <w:rPr>
            <w:rStyle w:val="Enlla"/>
            <w:rFonts w:cs="Times New Roman"/>
            <w:sz w:val="24"/>
            <w:szCs w:val="24"/>
          </w:rPr>
          <w:t>http://www.europarl.europa.eu</w:t>
        </w:r>
      </w:hyperlink>
      <w:r w:rsidRPr="00800365">
        <w:rPr>
          <w:rStyle w:val="Enlla"/>
          <w:rFonts w:cs="Times New Roman"/>
          <w:sz w:val="24"/>
          <w:szCs w:val="24"/>
          <w:u w:val="none"/>
        </w:rPr>
        <w:t xml:space="preserve"> </w:t>
      </w:r>
    </w:p>
    <w:p w14:paraId="38B29AFF" w14:textId="77777777" w:rsidR="00E34DD9" w:rsidRPr="00800365" w:rsidRDefault="00E34DD9" w:rsidP="00E34DD9">
      <w:pPr>
        <w:pStyle w:val="Textdenotaapeudepgina"/>
        <w:ind w:left="360"/>
        <w:jc w:val="both"/>
        <w:rPr>
          <w:rFonts w:cs="Times New Roman"/>
          <w:sz w:val="24"/>
          <w:szCs w:val="24"/>
        </w:rPr>
      </w:pPr>
    </w:p>
    <w:p w14:paraId="0D1BE553" w14:textId="357A40AA" w:rsidR="00E34DD9" w:rsidRPr="00800365" w:rsidRDefault="00E34DD9" w:rsidP="001300B4">
      <w:pPr>
        <w:pStyle w:val="Textdenotaapeudepgina"/>
        <w:numPr>
          <w:ilvl w:val="0"/>
          <w:numId w:val="5"/>
        </w:numPr>
        <w:jc w:val="both"/>
        <w:rPr>
          <w:i/>
          <w:iCs/>
          <w:sz w:val="24"/>
          <w:szCs w:val="24"/>
          <w:lang w:val="es-ES"/>
        </w:rPr>
      </w:pPr>
      <w:r w:rsidRPr="00800365">
        <w:rPr>
          <w:sz w:val="24"/>
          <w:szCs w:val="24"/>
        </w:rPr>
        <w:t xml:space="preserve">COMITÉ ECONÓMICO Y SOCIAL EUROPEO, </w:t>
      </w:r>
      <w:r w:rsidRPr="00800365">
        <w:rPr>
          <w:i/>
          <w:iCs/>
          <w:sz w:val="24"/>
          <w:szCs w:val="24"/>
        </w:rPr>
        <w:t>Dictamen sobre la revolución digital teniendo en cuenta las necesidades y los derechos de los ciudadanos, Dictamen de iniciativa</w:t>
      </w:r>
      <w:r w:rsidRPr="00800365">
        <w:rPr>
          <w:sz w:val="24"/>
          <w:szCs w:val="24"/>
        </w:rPr>
        <w:t xml:space="preserve">, ponente: Ulrich </w:t>
      </w:r>
      <w:proofErr w:type="spellStart"/>
      <w:r w:rsidRPr="00800365">
        <w:rPr>
          <w:sz w:val="24"/>
          <w:szCs w:val="24"/>
        </w:rPr>
        <w:t>Samm</w:t>
      </w:r>
      <w:proofErr w:type="spellEnd"/>
      <w:r w:rsidRPr="00800365">
        <w:rPr>
          <w:sz w:val="24"/>
          <w:szCs w:val="24"/>
        </w:rPr>
        <w:t>; conclusiones y recomendaciones (Diario Oficial de la Unión Europea de 5-6-2019).</w:t>
      </w:r>
    </w:p>
    <w:p w14:paraId="1034C33E" w14:textId="77777777" w:rsidR="00AE5432" w:rsidRPr="00800365" w:rsidRDefault="00AE5432" w:rsidP="00AE5432">
      <w:pPr>
        <w:pStyle w:val="Textdenotaapeudepgina"/>
        <w:ind w:left="360"/>
        <w:jc w:val="both"/>
        <w:rPr>
          <w:rFonts w:cs="Times New Roman"/>
          <w:sz w:val="24"/>
          <w:szCs w:val="24"/>
        </w:rPr>
      </w:pPr>
    </w:p>
    <w:p w14:paraId="023952AF" w14:textId="52FA40AD" w:rsidR="00E34DD9" w:rsidRPr="00F97682" w:rsidRDefault="00E34DD9" w:rsidP="001300B4">
      <w:pPr>
        <w:pStyle w:val="Textdenotaapeudepgina"/>
        <w:numPr>
          <w:ilvl w:val="0"/>
          <w:numId w:val="5"/>
        </w:numPr>
        <w:jc w:val="both"/>
        <w:rPr>
          <w:rFonts w:cs="Times New Roman"/>
          <w:sz w:val="24"/>
          <w:szCs w:val="24"/>
        </w:rPr>
      </w:pPr>
      <w:r w:rsidRPr="00800365">
        <w:rPr>
          <w:rFonts w:cs="Times New Roman"/>
          <w:sz w:val="24"/>
          <w:szCs w:val="24"/>
        </w:rPr>
        <w:t xml:space="preserve">DE ASÍS ROIG, Rafael, </w:t>
      </w:r>
      <w:r w:rsidRPr="00800365">
        <w:rPr>
          <w:rFonts w:cs="Times New Roman"/>
          <w:i/>
          <w:sz w:val="24"/>
          <w:szCs w:val="24"/>
        </w:rPr>
        <w:t>Una mirada a la robótica desde los derechos humanos</w:t>
      </w:r>
      <w:r w:rsidRPr="00800365">
        <w:rPr>
          <w:rFonts w:cs="Times New Roman"/>
          <w:sz w:val="24"/>
          <w:szCs w:val="24"/>
        </w:rPr>
        <w:t xml:space="preserve">. Colección Cuadernos Bartolomé de las Casas. Editorial Dykinson. Madrid, 2015. </w:t>
      </w:r>
      <w:r w:rsidR="00F97682" w:rsidRPr="00F97682">
        <w:rPr>
          <w:rStyle w:val="Textennegreta"/>
          <w:rFonts w:cs="Arial"/>
          <w:b w:val="0"/>
          <w:bCs w:val="0"/>
          <w:sz w:val="24"/>
          <w:szCs w:val="24"/>
          <w:shd w:val="clear" w:color="auto" w:fill="FFFFFF"/>
        </w:rPr>
        <w:t>ISBN:</w:t>
      </w:r>
      <w:r w:rsidR="00F97682" w:rsidRPr="00F97682">
        <w:rPr>
          <w:rFonts w:cs="Arial"/>
          <w:sz w:val="24"/>
          <w:szCs w:val="24"/>
          <w:shd w:val="clear" w:color="auto" w:fill="FFFFFF"/>
        </w:rPr>
        <w:t> 978-84-9085-244-6</w:t>
      </w:r>
      <w:r w:rsidR="00F97682">
        <w:rPr>
          <w:rFonts w:cs="Arial"/>
          <w:sz w:val="24"/>
          <w:szCs w:val="24"/>
          <w:shd w:val="clear" w:color="auto" w:fill="FFFFFF"/>
        </w:rPr>
        <w:t>.</w:t>
      </w:r>
    </w:p>
    <w:p w14:paraId="631350C9" w14:textId="77777777" w:rsidR="00AE5432" w:rsidRPr="00800365" w:rsidRDefault="00AE5432" w:rsidP="00AE5432">
      <w:pPr>
        <w:pStyle w:val="Textdenotaapeudepgina"/>
        <w:ind w:left="360"/>
        <w:jc w:val="both"/>
        <w:rPr>
          <w:rFonts w:cs="Times New Roman"/>
          <w:sz w:val="24"/>
          <w:szCs w:val="24"/>
        </w:rPr>
      </w:pPr>
    </w:p>
    <w:p w14:paraId="6C25B985" w14:textId="47BE6039" w:rsidR="00E34DD9" w:rsidRPr="00800365" w:rsidRDefault="00E34DD9" w:rsidP="002B73AB">
      <w:pPr>
        <w:pStyle w:val="Textdenotaapeudepgina"/>
        <w:numPr>
          <w:ilvl w:val="0"/>
          <w:numId w:val="5"/>
        </w:numPr>
        <w:jc w:val="both"/>
        <w:rPr>
          <w:rFonts w:cs="Times New Roman"/>
          <w:sz w:val="24"/>
          <w:szCs w:val="24"/>
        </w:rPr>
      </w:pPr>
      <w:r w:rsidRPr="00800365">
        <w:rPr>
          <w:rFonts w:cs="Times New Roman"/>
          <w:sz w:val="24"/>
          <w:szCs w:val="24"/>
        </w:rPr>
        <w:t xml:space="preserve">DÍAZ ALABART, Silvia, </w:t>
      </w:r>
      <w:r w:rsidRPr="00800365">
        <w:rPr>
          <w:rFonts w:cs="Times New Roman"/>
          <w:i/>
          <w:iCs/>
          <w:sz w:val="24"/>
          <w:szCs w:val="24"/>
        </w:rPr>
        <w:t>Robots y responsabilidad civil</w:t>
      </w:r>
      <w:r w:rsidRPr="00800365">
        <w:rPr>
          <w:rFonts w:cs="Times New Roman"/>
          <w:i/>
          <w:sz w:val="24"/>
          <w:szCs w:val="24"/>
        </w:rPr>
        <w:t xml:space="preserve">. </w:t>
      </w:r>
      <w:r w:rsidRPr="00800365">
        <w:rPr>
          <w:rFonts w:cs="Times New Roman"/>
          <w:sz w:val="24"/>
          <w:szCs w:val="24"/>
        </w:rPr>
        <w:t xml:space="preserve">Colección Derecho Español Contemporáneo. Editorial Reus, Madrid, 2018. </w:t>
      </w:r>
      <w:r w:rsidR="00F97682" w:rsidRPr="00F97682">
        <w:rPr>
          <w:rStyle w:val="Textennegreta"/>
          <w:rFonts w:cs="Arial"/>
          <w:b w:val="0"/>
          <w:bCs w:val="0"/>
          <w:sz w:val="24"/>
          <w:szCs w:val="24"/>
          <w:shd w:val="clear" w:color="auto" w:fill="FFFFFF"/>
        </w:rPr>
        <w:t>ISBN:</w:t>
      </w:r>
      <w:r w:rsidR="00F97682" w:rsidRPr="00F97682">
        <w:rPr>
          <w:rFonts w:cs="Arial"/>
          <w:sz w:val="24"/>
          <w:szCs w:val="24"/>
          <w:shd w:val="clear" w:color="auto" w:fill="FFFFFF"/>
        </w:rPr>
        <w:t>978-84-290-2058-8</w:t>
      </w:r>
      <w:r w:rsidR="00F97682">
        <w:rPr>
          <w:rFonts w:cs="Arial"/>
          <w:sz w:val="24"/>
          <w:szCs w:val="24"/>
          <w:shd w:val="clear" w:color="auto" w:fill="FFFFFF"/>
        </w:rPr>
        <w:t>.</w:t>
      </w:r>
    </w:p>
    <w:p w14:paraId="1BAD79BA" w14:textId="77777777" w:rsidR="00AE5432" w:rsidRPr="00800365" w:rsidRDefault="00AE5432" w:rsidP="00AE5432">
      <w:pPr>
        <w:pStyle w:val="Textdenotaapeudepgina"/>
        <w:ind w:left="360"/>
        <w:jc w:val="both"/>
        <w:rPr>
          <w:rFonts w:cs="Times New Roman"/>
          <w:sz w:val="24"/>
          <w:szCs w:val="24"/>
        </w:rPr>
      </w:pPr>
    </w:p>
    <w:p w14:paraId="7E4B1B20" w14:textId="2728200C" w:rsidR="00E34DD9" w:rsidRPr="00800365" w:rsidRDefault="00E34DD9" w:rsidP="001300B4">
      <w:pPr>
        <w:pStyle w:val="Textdenotaapeudepgina"/>
        <w:numPr>
          <w:ilvl w:val="0"/>
          <w:numId w:val="5"/>
        </w:numPr>
        <w:jc w:val="both"/>
        <w:rPr>
          <w:rFonts w:cs="Times New Roman"/>
          <w:sz w:val="24"/>
          <w:szCs w:val="24"/>
        </w:rPr>
      </w:pPr>
      <w:r w:rsidRPr="00800365">
        <w:rPr>
          <w:rFonts w:cs="Times New Roman"/>
          <w:sz w:val="24"/>
          <w:szCs w:val="24"/>
        </w:rPr>
        <w:t xml:space="preserve">DICTÁMEN DEL COMITÉ ECONÓMICO Y SOCIAL EUROPEO sobre la </w:t>
      </w:r>
      <w:r w:rsidRPr="00800365">
        <w:rPr>
          <w:rFonts w:cs="Times New Roman"/>
          <w:i/>
          <w:iCs/>
          <w:sz w:val="24"/>
          <w:szCs w:val="24"/>
        </w:rPr>
        <w:t>Inteligencia artificial: las consecuencias de la inteligencia artificial para el mercado único (digital), la producción, el consumo, el empleo y la sociedad</w:t>
      </w:r>
      <w:r w:rsidRPr="00800365">
        <w:rPr>
          <w:rFonts w:cs="Times New Roman"/>
          <w:sz w:val="24"/>
          <w:szCs w:val="24"/>
        </w:rPr>
        <w:t xml:space="preserve">; 31-8-2017. Disponible en </w:t>
      </w:r>
      <w:hyperlink r:id="rId12" w:history="1">
        <w:r w:rsidRPr="00800365">
          <w:rPr>
            <w:rStyle w:val="Enlla"/>
            <w:rFonts w:cs="Times New Roman"/>
            <w:sz w:val="24"/>
            <w:szCs w:val="24"/>
          </w:rPr>
          <w:t>http://vlex.com/vid/dictamen-comite-economico-social</w:t>
        </w:r>
      </w:hyperlink>
    </w:p>
    <w:p w14:paraId="16855F3C" w14:textId="77777777" w:rsidR="00AE5432" w:rsidRPr="00800365" w:rsidRDefault="00AE5432" w:rsidP="00AE5432">
      <w:pPr>
        <w:pStyle w:val="Textdenotaapeudepgina"/>
        <w:ind w:left="360"/>
        <w:jc w:val="both"/>
        <w:rPr>
          <w:rFonts w:cs="Times New Roman"/>
          <w:sz w:val="24"/>
          <w:szCs w:val="24"/>
        </w:rPr>
      </w:pPr>
    </w:p>
    <w:p w14:paraId="1E833018" w14:textId="77777777" w:rsidR="00E34DD9" w:rsidRPr="00800365" w:rsidRDefault="00E34DD9" w:rsidP="002B73AB">
      <w:pPr>
        <w:pStyle w:val="Textdenotaapeudepgina"/>
        <w:numPr>
          <w:ilvl w:val="0"/>
          <w:numId w:val="5"/>
        </w:numPr>
        <w:jc w:val="both"/>
        <w:rPr>
          <w:rFonts w:cs="Times New Roman"/>
          <w:sz w:val="24"/>
          <w:szCs w:val="24"/>
        </w:rPr>
      </w:pPr>
      <w:r w:rsidRPr="00800365">
        <w:rPr>
          <w:rFonts w:cs="Times New Roman"/>
          <w:sz w:val="24"/>
          <w:szCs w:val="24"/>
        </w:rPr>
        <w:t>GARCÍA PRIETO-CUESTA, Juan, “¿Qué es un robot”. Capítulo 1</w:t>
      </w:r>
      <w:r w:rsidRPr="00800365">
        <w:rPr>
          <w:rFonts w:cs="Times New Roman"/>
          <w:i/>
          <w:sz w:val="24"/>
          <w:szCs w:val="24"/>
        </w:rPr>
        <w:t xml:space="preserve">. Derecho de los robots. </w:t>
      </w:r>
      <w:r w:rsidRPr="00800365">
        <w:rPr>
          <w:rFonts w:cs="Times New Roman"/>
          <w:sz w:val="24"/>
          <w:szCs w:val="24"/>
        </w:rPr>
        <w:t xml:space="preserve">Dir. Por Moisés Barrio Andrés. Editorial la Ley, Wolters </w:t>
      </w:r>
      <w:proofErr w:type="spellStart"/>
      <w:r w:rsidRPr="00800365">
        <w:rPr>
          <w:rFonts w:cs="Times New Roman"/>
          <w:sz w:val="24"/>
          <w:szCs w:val="24"/>
        </w:rPr>
        <w:t>Kluwer</w:t>
      </w:r>
      <w:proofErr w:type="spellEnd"/>
      <w:r w:rsidRPr="00800365">
        <w:rPr>
          <w:rFonts w:cs="Times New Roman"/>
          <w:sz w:val="24"/>
          <w:szCs w:val="24"/>
        </w:rPr>
        <w:t xml:space="preserve">, Madrid, 2018. Disponible en </w:t>
      </w:r>
      <w:hyperlink r:id="rId13" w:history="1">
        <w:r w:rsidRPr="00800365">
          <w:rPr>
            <w:rStyle w:val="Enlla"/>
            <w:rFonts w:cs="Times New Roman"/>
            <w:sz w:val="24"/>
            <w:szCs w:val="24"/>
          </w:rPr>
          <w:t>http://www.smarteca.es/my-reader/SMT2018084_00000000_0?fileName=content%2FDT0000263713_20180131.HTML&amp;location=pi-498</w:t>
        </w:r>
      </w:hyperlink>
      <w:r w:rsidRPr="00800365">
        <w:rPr>
          <w:rFonts w:cs="Times New Roman"/>
          <w:sz w:val="24"/>
          <w:szCs w:val="24"/>
        </w:rPr>
        <w:t>.</w:t>
      </w:r>
    </w:p>
    <w:p w14:paraId="5934AF52" w14:textId="77777777" w:rsidR="00AE5432" w:rsidRPr="00800365" w:rsidRDefault="00AE5432" w:rsidP="00AE5432">
      <w:pPr>
        <w:pStyle w:val="Default"/>
        <w:ind w:left="360"/>
        <w:jc w:val="both"/>
        <w:rPr>
          <w:rFonts w:asciiTheme="minorHAnsi" w:hAnsiTheme="minorHAnsi" w:cstheme="minorBidi"/>
          <w:color w:val="auto"/>
          <w:lang w:val="es-ES_tradnl"/>
        </w:rPr>
      </w:pPr>
    </w:p>
    <w:p w14:paraId="29D8D419" w14:textId="49623FC1" w:rsidR="00E34DD9" w:rsidRPr="00800365" w:rsidRDefault="00E34DD9" w:rsidP="001300B4">
      <w:pPr>
        <w:pStyle w:val="Default"/>
        <w:numPr>
          <w:ilvl w:val="0"/>
          <w:numId w:val="5"/>
        </w:numPr>
        <w:jc w:val="both"/>
        <w:rPr>
          <w:rFonts w:asciiTheme="minorHAnsi" w:hAnsiTheme="minorHAnsi" w:cstheme="minorBidi"/>
          <w:color w:val="auto"/>
          <w:lang w:val="es-ES_tradnl"/>
        </w:rPr>
      </w:pPr>
      <w:r w:rsidRPr="00800365">
        <w:rPr>
          <w:rFonts w:asciiTheme="minorHAnsi" w:hAnsiTheme="minorHAnsi" w:cs="Calibri"/>
        </w:rPr>
        <w:t xml:space="preserve">GRUPO INDEPENDIENTE DE EXPERTOS DE ALTO NIVEL SOBRE INTELIGENCIA ARTIFICIAL creado por la Comisión Europea en junio de 2018, “Directrices éticas para una IA fiable”. Bruselas, abril de 2019. P. 7. Disponible en </w:t>
      </w:r>
      <w:hyperlink r:id="rId14" w:history="1">
        <w:r w:rsidRPr="00800365">
          <w:rPr>
            <w:rFonts w:asciiTheme="minorHAnsi" w:hAnsiTheme="minorHAnsi" w:cstheme="minorBidi"/>
            <w:color w:val="0000FF"/>
            <w:u w:val="single"/>
            <w:lang w:val="es-ES_tradnl"/>
          </w:rPr>
          <w:t>https://ec.europa.eu/digital-single-market/en/news/ethics-guidelines-trustworthy-ai</w:t>
        </w:r>
      </w:hyperlink>
      <w:r w:rsidRPr="00800365">
        <w:rPr>
          <w:rFonts w:asciiTheme="minorHAnsi" w:hAnsiTheme="minorHAnsi" w:cstheme="minorBidi"/>
          <w:color w:val="auto"/>
          <w:lang w:val="es-ES_tradnl"/>
        </w:rPr>
        <w:t xml:space="preserve"> </w:t>
      </w:r>
    </w:p>
    <w:p w14:paraId="30568129" w14:textId="77777777" w:rsidR="00AE5432" w:rsidRPr="00800365" w:rsidRDefault="00AE5432" w:rsidP="00AE5432">
      <w:pPr>
        <w:pStyle w:val="Textdenotaapeudepgina"/>
        <w:ind w:left="360"/>
        <w:jc w:val="both"/>
        <w:rPr>
          <w:sz w:val="24"/>
          <w:szCs w:val="24"/>
          <w:lang w:val="es-ES"/>
        </w:rPr>
      </w:pPr>
    </w:p>
    <w:p w14:paraId="7E4D9294" w14:textId="5536BF52" w:rsidR="00E34DD9" w:rsidRPr="00800365" w:rsidRDefault="00E34DD9" w:rsidP="00E34DD9">
      <w:pPr>
        <w:pStyle w:val="Textdenotaapeudepgina"/>
        <w:numPr>
          <w:ilvl w:val="0"/>
          <w:numId w:val="5"/>
        </w:numPr>
        <w:jc w:val="both"/>
        <w:rPr>
          <w:sz w:val="24"/>
          <w:szCs w:val="24"/>
          <w:lang w:val="es-ES"/>
        </w:rPr>
      </w:pPr>
      <w:r w:rsidRPr="00800365">
        <w:rPr>
          <w:sz w:val="24"/>
          <w:szCs w:val="24"/>
          <w:lang w:val="es-ES"/>
        </w:rPr>
        <w:lastRenderedPageBreak/>
        <w:t xml:space="preserve">GUARDIOLA, Miriam, “Menores y nuevas tecnologías: los nuevos retos en el sector legal en España”, </w:t>
      </w:r>
      <w:r w:rsidRPr="00800365">
        <w:rPr>
          <w:i/>
          <w:iCs/>
          <w:sz w:val="24"/>
          <w:szCs w:val="24"/>
          <w:lang w:val="es-ES"/>
        </w:rPr>
        <w:t>Derecho de Familia</w:t>
      </w:r>
      <w:r w:rsidRPr="00800365">
        <w:rPr>
          <w:sz w:val="24"/>
          <w:szCs w:val="24"/>
          <w:lang w:val="es-ES"/>
        </w:rPr>
        <w:t xml:space="preserve">, nº.14, segundo trimestre de 2017. En Base de Datos </w:t>
      </w:r>
      <w:proofErr w:type="spellStart"/>
      <w:r w:rsidRPr="00800365">
        <w:rPr>
          <w:sz w:val="24"/>
          <w:szCs w:val="24"/>
          <w:lang w:val="es-ES"/>
        </w:rPr>
        <w:t>Laleydigital</w:t>
      </w:r>
      <w:proofErr w:type="spellEnd"/>
      <w:r w:rsidRPr="00800365">
        <w:rPr>
          <w:sz w:val="24"/>
          <w:szCs w:val="24"/>
          <w:lang w:val="es-ES"/>
        </w:rPr>
        <w:t xml:space="preserve">, disponible en </w:t>
      </w:r>
      <w:hyperlink r:id="rId15" w:history="1">
        <w:r w:rsidRPr="00800365">
          <w:rPr>
            <w:rStyle w:val="Enlla"/>
            <w:sz w:val="24"/>
            <w:szCs w:val="24"/>
            <w:lang w:val="es-ES"/>
          </w:rPr>
          <w:t>https://www</w:t>
        </w:r>
      </w:hyperlink>
      <w:r w:rsidRPr="00800365">
        <w:rPr>
          <w:sz w:val="24"/>
          <w:szCs w:val="24"/>
          <w:lang w:val="es-ES"/>
        </w:rPr>
        <w:t xml:space="preserve">. </w:t>
      </w:r>
      <w:proofErr w:type="spellStart"/>
      <w:r w:rsidRPr="00800365">
        <w:rPr>
          <w:sz w:val="24"/>
          <w:szCs w:val="24"/>
          <w:lang w:val="es-ES"/>
        </w:rPr>
        <w:t>laleydigital</w:t>
      </w:r>
      <w:proofErr w:type="spellEnd"/>
      <w:r w:rsidRPr="00800365">
        <w:rPr>
          <w:sz w:val="24"/>
          <w:szCs w:val="24"/>
          <w:lang w:val="es-ES"/>
        </w:rPr>
        <w:t>-</w:t>
      </w:r>
      <w:proofErr w:type="spellStart"/>
      <w:r w:rsidRPr="00800365">
        <w:rPr>
          <w:sz w:val="24"/>
          <w:szCs w:val="24"/>
          <w:lang w:val="es-ES"/>
        </w:rPr>
        <w:t>laley</w:t>
      </w:r>
      <w:proofErr w:type="spellEnd"/>
      <w:r w:rsidRPr="00800365">
        <w:rPr>
          <w:sz w:val="24"/>
          <w:szCs w:val="24"/>
          <w:lang w:val="es-ES"/>
        </w:rPr>
        <w:t xml:space="preserve">-es </w:t>
      </w:r>
    </w:p>
    <w:p w14:paraId="00FD2D42" w14:textId="77777777" w:rsidR="00E34DD9" w:rsidRPr="00800365" w:rsidRDefault="00E34DD9" w:rsidP="00E34DD9">
      <w:pPr>
        <w:pStyle w:val="Textdenotaapeudepgina"/>
        <w:numPr>
          <w:ilvl w:val="0"/>
          <w:numId w:val="5"/>
        </w:numPr>
        <w:jc w:val="both"/>
        <w:rPr>
          <w:sz w:val="24"/>
          <w:szCs w:val="24"/>
          <w:lang w:val="es-ES"/>
        </w:rPr>
      </w:pPr>
      <w:r w:rsidRPr="00800365">
        <w:rPr>
          <w:sz w:val="24"/>
          <w:szCs w:val="24"/>
          <w:lang w:val="es-ES"/>
        </w:rPr>
        <w:t xml:space="preserve">ILUSTRE COLEGIO DE LA ABOGACÍA DE BARCELONA, </w:t>
      </w:r>
      <w:r w:rsidRPr="00800365">
        <w:rPr>
          <w:i/>
          <w:iCs/>
          <w:sz w:val="24"/>
          <w:szCs w:val="24"/>
          <w:lang w:val="es-ES"/>
        </w:rPr>
        <w:t xml:space="preserve">Carta de Barcelona por los Derechos de la Ciudadanía en la Era Digital. </w:t>
      </w:r>
      <w:r w:rsidRPr="00800365">
        <w:rPr>
          <w:sz w:val="24"/>
          <w:szCs w:val="24"/>
          <w:lang w:val="es-ES"/>
        </w:rPr>
        <w:t xml:space="preserve">2019. Disponible en </w:t>
      </w:r>
      <w:hyperlink r:id="rId16" w:history="1">
        <w:r w:rsidRPr="00800365">
          <w:rPr>
            <w:color w:val="0000FF"/>
            <w:sz w:val="24"/>
            <w:szCs w:val="24"/>
            <w:u w:val="single"/>
          </w:rPr>
          <w:t>https://www.icab.es/files/242-500413-DOCUMENTO/CartaDretsDigitalsCAS-v1.pdf</w:t>
        </w:r>
      </w:hyperlink>
      <w:r w:rsidRPr="00800365">
        <w:rPr>
          <w:sz w:val="24"/>
          <w:szCs w:val="24"/>
        </w:rPr>
        <w:t xml:space="preserve"> </w:t>
      </w:r>
    </w:p>
    <w:p w14:paraId="5033EC44" w14:textId="77777777" w:rsidR="00AE5432" w:rsidRPr="00800365" w:rsidRDefault="00AE5432" w:rsidP="00AE5432">
      <w:pPr>
        <w:pStyle w:val="Textdenotaapeudepgina"/>
        <w:ind w:left="360"/>
        <w:jc w:val="both"/>
        <w:rPr>
          <w:rFonts w:cs="Times New Roman"/>
          <w:sz w:val="24"/>
          <w:szCs w:val="24"/>
        </w:rPr>
      </w:pPr>
    </w:p>
    <w:p w14:paraId="0BBDE943" w14:textId="67518C2C" w:rsidR="00E34DD9" w:rsidRPr="00800365" w:rsidRDefault="00E34DD9" w:rsidP="00AE5432">
      <w:pPr>
        <w:pStyle w:val="Textdenotaapeudepgina"/>
        <w:numPr>
          <w:ilvl w:val="0"/>
          <w:numId w:val="5"/>
        </w:numPr>
        <w:jc w:val="both"/>
        <w:rPr>
          <w:rFonts w:cs="Times New Roman"/>
          <w:sz w:val="24"/>
          <w:szCs w:val="24"/>
        </w:rPr>
      </w:pPr>
      <w:r w:rsidRPr="00800365">
        <w:rPr>
          <w:rFonts w:cs="Times New Roman"/>
          <w:sz w:val="24"/>
          <w:szCs w:val="24"/>
        </w:rPr>
        <w:t xml:space="preserve">MENDIOLA ZURIARRAIN, José, “Los mayores peligros del uso indebido de la inteligencia artificial”; 6-marzo-2018. Disponible en </w:t>
      </w:r>
      <w:hyperlink r:id="rId17" w:history="1">
        <w:r w:rsidRPr="00800365">
          <w:rPr>
            <w:rStyle w:val="Enlla"/>
            <w:rFonts w:cs="Times New Roman"/>
            <w:sz w:val="24"/>
            <w:szCs w:val="24"/>
          </w:rPr>
          <w:t>https://elpais.com/tecnologia/2018/02/23/actualidad/1519384458_653400.html</w:t>
        </w:r>
      </w:hyperlink>
      <w:r w:rsidRPr="00800365">
        <w:rPr>
          <w:rFonts w:cs="Times New Roman"/>
          <w:sz w:val="24"/>
          <w:szCs w:val="24"/>
        </w:rPr>
        <w:t xml:space="preserve"> </w:t>
      </w:r>
    </w:p>
    <w:p w14:paraId="1D7EF125" w14:textId="77777777" w:rsidR="00AE5432" w:rsidRPr="00800365" w:rsidRDefault="00AE5432" w:rsidP="00AE5432">
      <w:pPr>
        <w:pStyle w:val="Default"/>
        <w:ind w:left="360"/>
        <w:jc w:val="both"/>
      </w:pPr>
    </w:p>
    <w:p w14:paraId="0FAA703B" w14:textId="35649112" w:rsidR="00E34DD9" w:rsidRPr="00800365" w:rsidRDefault="00E34DD9" w:rsidP="007C7876">
      <w:pPr>
        <w:pStyle w:val="Default"/>
        <w:numPr>
          <w:ilvl w:val="0"/>
          <w:numId w:val="5"/>
        </w:numPr>
        <w:jc w:val="both"/>
      </w:pPr>
      <w:r w:rsidRPr="00800365">
        <w:rPr>
          <w:rFonts w:asciiTheme="minorHAnsi" w:hAnsiTheme="minorHAnsi" w:cs="Times New Roman"/>
        </w:rPr>
        <w:t xml:space="preserve">NÚÑEZ ZORRILLA, </w:t>
      </w:r>
      <w:proofErr w:type="spellStart"/>
      <w:r w:rsidRPr="00800365">
        <w:rPr>
          <w:rFonts w:asciiTheme="minorHAnsi" w:hAnsiTheme="minorHAnsi" w:cs="Times New Roman"/>
        </w:rPr>
        <w:t>Mª</w:t>
      </w:r>
      <w:proofErr w:type="spellEnd"/>
      <w:r w:rsidRPr="00800365">
        <w:rPr>
          <w:rFonts w:asciiTheme="minorHAnsi" w:hAnsiTheme="minorHAnsi" w:cs="Times New Roman"/>
        </w:rPr>
        <w:t xml:space="preserve"> Carmen, “El interés superior del menor en las últimas reformas llevadas a cabo por el legislador estatal en el sistema de protección a la infancia y a la adolescencia”. </w:t>
      </w:r>
      <w:r w:rsidRPr="00800365">
        <w:rPr>
          <w:rFonts w:asciiTheme="minorHAnsi" w:hAnsiTheme="minorHAnsi" w:cs="Times New Roman"/>
          <w:i/>
        </w:rPr>
        <w:t xml:space="preserve">Persona y Derecho. Revista de Fundamentación de las Instituciones Jurídicas y de Derechos Humanos. </w:t>
      </w:r>
      <w:proofErr w:type="spellStart"/>
      <w:r w:rsidRPr="00800365">
        <w:rPr>
          <w:rFonts w:asciiTheme="minorHAnsi" w:hAnsiTheme="minorHAnsi" w:cs="Times New Roman"/>
        </w:rPr>
        <w:t>Nº</w:t>
      </w:r>
      <w:proofErr w:type="spellEnd"/>
      <w:r w:rsidRPr="00800365">
        <w:rPr>
          <w:rFonts w:asciiTheme="minorHAnsi" w:hAnsiTheme="minorHAnsi" w:cs="Times New Roman"/>
        </w:rPr>
        <w:t>. 73, 2015/2. Universidad de Navarra. Pamplona, 2015.</w:t>
      </w:r>
      <w:r w:rsidR="004A220A">
        <w:rPr>
          <w:rFonts w:asciiTheme="minorHAnsi" w:hAnsiTheme="minorHAnsi" w:cs="Times New Roman"/>
        </w:rPr>
        <w:t xml:space="preserve"> </w:t>
      </w:r>
    </w:p>
    <w:p w14:paraId="550A2EA3" w14:textId="77777777" w:rsidR="00AE5432" w:rsidRPr="00800365" w:rsidRDefault="00AE5432" w:rsidP="00AE5432">
      <w:pPr>
        <w:pStyle w:val="Textdenotaapeudepgina"/>
        <w:ind w:left="360"/>
        <w:jc w:val="both"/>
        <w:rPr>
          <w:rFonts w:cs="Times New Roman"/>
          <w:sz w:val="24"/>
          <w:szCs w:val="24"/>
        </w:rPr>
      </w:pPr>
    </w:p>
    <w:p w14:paraId="18A051F4" w14:textId="64836DDA" w:rsidR="00E34DD9" w:rsidRPr="004A220A" w:rsidRDefault="00E34DD9" w:rsidP="002B73AB">
      <w:pPr>
        <w:pStyle w:val="Textdenotaapeudepgina"/>
        <w:numPr>
          <w:ilvl w:val="0"/>
          <w:numId w:val="5"/>
        </w:numPr>
        <w:jc w:val="both"/>
        <w:rPr>
          <w:rFonts w:cs="Times New Roman"/>
          <w:sz w:val="24"/>
          <w:szCs w:val="24"/>
        </w:rPr>
      </w:pPr>
      <w:r w:rsidRPr="00800365">
        <w:rPr>
          <w:rFonts w:cs="Times New Roman"/>
          <w:sz w:val="24"/>
          <w:szCs w:val="24"/>
        </w:rPr>
        <w:t xml:space="preserve">NÚÑEZ ZORRILLA, </w:t>
      </w:r>
      <w:proofErr w:type="spellStart"/>
      <w:r w:rsidRPr="00800365">
        <w:rPr>
          <w:rFonts w:cs="Times New Roman"/>
          <w:sz w:val="24"/>
          <w:szCs w:val="24"/>
        </w:rPr>
        <w:t>Mª</w:t>
      </w:r>
      <w:proofErr w:type="spellEnd"/>
      <w:r w:rsidRPr="00800365">
        <w:rPr>
          <w:rFonts w:cs="Times New Roman"/>
          <w:sz w:val="24"/>
          <w:szCs w:val="24"/>
        </w:rPr>
        <w:t xml:space="preserve"> Carmen, </w:t>
      </w:r>
      <w:r w:rsidRPr="00800365">
        <w:rPr>
          <w:rFonts w:cs="Times New Roman"/>
          <w:i/>
          <w:iCs/>
          <w:sz w:val="24"/>
          <w:szCs w:val="24"/>
        </w:rPr>
        <w:t>La protección de los derechos del menor de edad frente a los contenidos discriminatorios por razón de género en los medios de comunicación</w:t>
      </w:r>
      <w:r w:rsidRPr="00800365">
        <w:rPr>
          <w:rFonts w:cs="Times New Roman"/>
          <w:i/>
          <w:sz w:val="24"/>
          <w:szCs w:val="24"/>
        </w:rPr>
        <w:t xml:space="preserve">. </w:t>
      </w:r>
      <w:r w:rsidRPr="00800365">
        <w:rPr>
          <w:rFonts w:cs="Times New Roman"/>
          <w:sz w:val="24"/>
          <w:szCs w:val="24"/>
        </w:rPr>
        <w:t xml:space="preserve">Colección Monografías de Derecho Civil. Persona y Familia. Editorial Dykinson, Madrid, 2012. </w:t>
      </w:r>
      <w:r w:rsidR="004A220A" w:rsidRPr="004A220A">
        <w:rPr>
          <w:rFonts w:cs="Times New Roman"/>
          <w:sz w:val="24"/>
          <w:szCs w:val="24"/>
        </w:rPr>
        <w:t>ISBN: 978-84-15455-40-0</w:t>
      </w:r>
      <w:r w:rsidR="004A220A">
        <w:rPr>
          <w:rFonts w:cs="Times New Roman"/>
          <w:sz w:val="24"/>
          <w:szCs w:val="24"/>
        </w:rPr>
        <w:t>.</w:t>
      </w:r>
    </w:p>
    <w:p w14:paraId="1DC6D4DA" w14:textId="77777777" w:rsidR="00AE5432" w:rsidRPr="00800365" w:rsidRDefault="00AE5432" w:rsidP="00AE5432">
      <w:pPr>
        <w:pStyle w:val="Pargrafdellista"/>
        <w:autoSpaceDE w:val="0"/>
        <w:autoSpaceDN w:val="0"/>
        <w:adjustRightInd w:val="0"/>
        <w:spacing w:after="0" w:line="240" w:lineRule="auto"/>
        <w:ind w:left="360"/>
        <w:jc w:val="both"/>
        <w:rPr>
          <w:rFonts w:cs="Times New Roman"/>
          <w:sz w:val="24"/>
          <w:szCs w:val="24"/>
        </w:rPr>
      </w:pPr>
    </w:p>
    <w:p w14:paraId="5974B68C" w14:textId="10051457" w:rsidR="00E34DD9" w:rsidRPr="00800365" w:rsidRDefault="00E34DD9" w:rsidP="001300B4">
      <w:pPr>
        <w:pStyle w:val="Pargrafdellista"/>
        <w:numPr>
          <w:ilvl w:val="0"/>
          <w:numId w:val="5"/>
        </w:numPr>
        <w:autoSpaceDE w:val="0"/>
        <w:autoSpaceDN w:val="0"/>
        <w:adjustRightInd w:val="0"/>
        <w:spacing w:after="0" w:line="240" w:lineRule="auto"/>
        <w:jc w:val="both"/>
        <w:rPr>
          <w:rStyle w:val="Enlla"/>
          <w:rFonts w:cs="Times New Roman"/>
          <w:color w:val="auto"/>
          <w:sz w:val="24"/>
          <w:szCs w:val="24"/>
          <w:u w:val="none"/>
        </w:rPr>
      </w:pPr>
      <w:r w:rsidRPr="00800365">
        <w:rPr>
          <w:sz w:val="24"/>
          <w:szCs w:val="24"/>
          <w:lang w:val="es-ES"/>
        </w:rPr>
        <w:t xml:space="preserve">PARLAMENTO EUROPEO, </w:t>
      </w:r>
      <w:r w:rsidRPr="00800365">
        <w:rPr>
          <w:i/>
          <w:iCs/>
          <w:sz w:val="24"/>
          <w:szCs w:val="24"/>
          <w:lang w:val="es-ES"/>
        </w:rPr>
        <w:t>Resolución de 12 de febrero de 2019, sobre una política industrial global europea en materia de inteligencia artificial y robótica</w:t>
      </w:r>
      <w:r w:rsidRPr="00800365">
        <w:rPr>
          <w:sz w:val="24"/>
          <w:szCs w:val="24"/>
          <w:lang w:val="es-ES"/>
        </w:rPr>
        <w:t xml:space="preserve">, en </w:t>
      </w:r>
      <w:hyperlink r:id="rId18" w:history="1">
        <w:r w:rsidRPr="00800365">
          <w:rPr>
            <w:rStyle w:val="Enlla"/>
            <w:sz w:val="24"/>
            <w:szCs w:val="24"/>
            <w:lang w:val="es-ES"/>
          </w:rPr>
          <w:t>http://www.europarl.europa.eu</w:t>
        </w:r>
      </w:hyperlink>
    </w:p>
    <w:p w14:paraId="07DEB5C9" w14:textId="77777777" w:rsidR="00AE5432" w:rsidRPr="00800365" w:rsidRDefault="00AE5432" w:rsidP="00AE5432">
      <w:pPr>
        <w:pStyle w:val="Textdenotaapeudepgina"/>
        <w:ind w:left="360"/>
        <w:jc w:val="both"/>
        <w:rPr>
          <w:rFonts w:cs="Times New Roman"/>
          <w:i/>
          <w:sz w:val="24"/>
          <w:szCs w:val="24"/>
        </w:rPr>
      </w:pPr>
    </w:p>
    <w:p w14:paraId="6D8C0431" w14:textId="774098DC" w:rsidR="00E34DD9" w:rsidRPr="00800365" w:rsidRDefault="00E34DD9" w:rsidP="001300B4">
      <w:pPr>
        <w:pStyle w:val="Textdenotaapeudepgina"/>
        <w:numPr>
          <w:ilvl w:val="0"/>
          <w:numId w:val="5"/>
        </w:numPr>
        <w:jc w:val="both"/>
        <w:rPr>
          <w:rFonts w:cs="Times New Roman"/>
          <w:i/>
          <w:sz w:val="24"/>
          <w:szCs w:val="24"/>
        </w:rPr>
      </w:pPr>
      <w:r w:rsidRPr="00800365">
        <w:rPr>
          <w:rFonts w:cs="Times New Roman"/>
          <w:sz w:val="24"/>
          <w:szCs w:val="24"/>
        </w:rPr>
        <w:t xml:space="preserve">PARLAMENTO EUROPEO, </w:t>
      </w:r>
      <w:r w:rsidRPr="00800365">
        <w:rPr>
          <w:rFonts w:cs="Times New Roman"/>
          <w:i/>
          <w:iCs/>
          <w:sz w:val="24"/>
          <w:szCs w:val="24"/>
        </w:rPr>
        <w:t>Resolución del Parlamento Europeo, de 16 de febrero de 2017, con recomendaciones destinadas a la Comisión sobre normas de Derecho civil sobre robótica (2015/2103 (INL)”.</w:t>
      </w:r>
      <w:r w:rsidRPr="00800365">
        <w:rPr>
          <w:rFonts w:cs="Times New Roman"/>
          <w:sz w:val="24"/>
          <w:szCs w:val="24"/>
        </w:rPr>
        <w:t xml:space="preserve"> En http://www.europarl.europa.eu</w:t>
      </w:r>
    </w:p>
    <w:p w14:paraId="07560F72" w14:textId="77777777" w:rsidR="00AE5432" w:rsidRPr="00800365" w:rsidRDefault="00AE5432" w:rsidP="00AE5432">
      <w:pPr>
        <w:pStyle w:val="Textdenotaapeudepgina"/>
        <w:ind w:left="360"/>
        <w:rPr>
          <w:sz w:val="24"/>
          <w:szCs w:val="24"/>
          <w:lang w:val="es-ES"/>
        </w:rPr>
      </w:pPr>
    </w:p>
    <w:p w14:paraId="2F89C08A" w14:textId="04352EEE" w:rsidR="00E34DD9" w:rsidRPr="00800365" w:rsidRDefault="00E34DD9" w:rsidP="00E34DD9">
      <w:pPr>
        <w:pStyle w:val="Textdenotaapeudepgina"/>
        <w:numPr>
          <w:ilvl w:val="0"/>
          <w:numId w:val="5"/>
        </w:numPr>
        <w:rPr>
          <w:sz w:val="24"/>
          <w:szCs w:val="24"/>
          <w:lang w:val="es-ES"/>
        </w:rPr>
      </w:pPr>
      <w:r w:rsidRPr="00800365">
        <w:rPr>
          <w:i/>
          <w:iCs/>
          <w:sz w:val="24"/>
          <w:szCs w:val="24"/>
          <w:lang w:val="es-ES"/>
        </w:rPr>
        <w:t>Proposición de Ley Orgánica de Promoción del Buen Trato y Erradicación de las Violencias contra la Infancia y Adolescencia</w:t>
      </w:r>
      <w:r w:rsidRPr="00800365">
        <w:rPr>
          <w:sz w:val="24"/>
          <w:szCs w:val="24"/>
          <w:lang w:val="es-ES"/>
        </w:rPr>
        <w:t>, en Boletín Oficial de las Cortes Generales. Congreso de los Diputados. XIII Legislatura. Serie B. 16-julio-2019. Nº.58-1.</w:t>
      </w:r>
    </w:p>
    <w:p w14:paraId="5CB192DF" w14:textId="77777777" w:rsidR="00AE5432" w:rsidRPr="00800365" w:rsidRDefault="00AE5432" w:rsidP="00AE5432">
      <w:pPr>
        <w:pStyle w:val="Textdenotaapeudepgina"/>
        <w:ind w:left="360"/>
        <w:jc w:val="both"/>
        <w:rPr>
          <w:rFonts w:cs="Times New Roman"/>
          <w:sz w:val="24"/>
          <w:szCs w:val="24"/>
          <w:lang w:val="ca-ES"/>
        </w:rPr>
      </w:pPr>
    </w:p>
    <w:p w14:paraId="52AC47F9" w14:textId="7AD40277" w:rsidR="00E34DD9" w:rsidRPr="004A220A" w:rsidRDefault="00E34DD9" w:rsidP="002B73AB">
      <w:pPr>
        <w:pStyle w:val="Textdenotaapeudepgina"/>
        <w:numPr>
          <w:ilvl w:val="0"/>
          <w:numId w:val="5"/>
        </w:numPr>
        <w:jc w:val="both"/>
        <w:rPr>
          <w:rFonts w:cs="Times New Roman"/>
          <w:sz w:val="24"/>
          <w:szCs w:val="24"/>
          <w:lang w:val="ca-ES"/>
        </w:rPr>
      </w:pPr>
      <w:r w:rsidRPr="00800365">
        <w:rPr>
          <w:rFonts w:cs="Times New Roman"/>
          <w:sz w:val="24"/>
          <w:szCs w:val="24"/>
          <w:lang w:val="ca-ES"/>
        </w:rPr>
        <w:t>SÁNCHEZ DEL CAMPO REDONET, Alejandro</w:t>
      </w:r>
      <w:r w:rsidRPr="00800365">
        <w:rPr>
          <w:rFonts w:cs="Times New Roman"/>
          <w:i/>
          <w:iCs/>
          <w:sz w:val="24"/>
          <w:szCs w:val="24"/>
          <w:lang w:val="ca-ES"/>
        </w:rPr>
        <w:t xml:space="preserve">, Reflexiones de un </w:t>
      </w:r>
      <w:proofErr w:type="spellStart"/>
      <w:r w:rsidRPr="00800365">
        <w:rPr>
          <w:rFonts w:cs="Times New Roman"/>
          <w:i/>
          <w:iCs/>
          <w:sz w:val="24"/>
          <w:szCs w:val="24"/>
          <w:lang w:val="ca-ES"/>
        </w:rPr>
        <w:t>replicante</w:t>
      </w:r>
      <w:proofErr w:type="spellEnd"/>
      <w:r w:rsidRPr="00800365">
        <w:rPr>
          <w:rFonts w:cs="Times New Roman"/>
          <w:i/>
          <w:iCs/>
          <w:sz w:val="24"/>
          <w:szCs w:val="24"/>
          <w:lang w:val="ca-ES"/>
        </w:rPr>
        <w:t xml:space="preserve"> legal. Los </w:t>
      </w:r>
      <w:proofErr w:type="spellStart"/>
      <w:r w:rsidRPr="00800365">
        <w:rPr>
          <w:rFonts w:cs="Times New Roman"/>
          <w:i/>
          <w:iCs/>
          <w:sz w:val="24"/>
          <w:szCs w:val="24"/>
          <w:lang w:val="ca-ES"/>
        </w:rPr>
        <w:t>retos</w:t>
      </w:r>
      <w:proofErr w:type="spellEnd"/>
      <w:r w:rsidRPr="00800365">
        <w:rPr>
          <w:rFonts w:cs="Times New Roman"/>
          <w:i/>
          <w:iCs/>
          <w:sz w:val="24"/>
          <w:szCs w:val="24"/>
          <w:lang w:val="ca-ES"/>
        </w:rPr>
        <w:t xml:space="preserve"> </w:t>
      </w:r>
      <w:proofErr w:type="spellStart"/>
      <w:r w:rsidRPr="00800365">
        <w:rPr>
          <w:rFonts w:cs="Times New Roman"/>
          <w:i/>
          <w:iCs/>
          <w:sz w:val="24"/>
          <w:szCs w:val="24"/>
          <w:lang w:val="ca-ES"/>
        </w:rPr>
        <w:t>jurídicos</w:t>
      </w:r>
      <w:proofErr w:type="spellEnd"/>
      <w:r w:rsidRPr="00800365">
        <w:rPr>
          <w:rFonts w:cs="Times New Roman"/>
          <w:i/>
          <w:iCs/>
          <w:sz w:val="24"/>
          <w:szCs w:val="24"/>
          <w:lang w:val="ca-ES"/>
        </w:rPr>
        <w:t xml:space="preserve"> de la </w:t>
      </w:r>
      <w:proofErr w:type="spellStart"/>
      <w:r w:rsidRPr="00800365">
        <w:rPr>
          <w:rFonts w:cs="Times New Roman"/>
          <w:i/>
          <w:iCs/>
          <w:sz w:val="24"/>
          <w:szCs w:val="24"/>
          <w:lang w:val="ca-ES"/>
        </w:rPr>
        <w:t>robótica</w:t>
      </w:r>
      <w:proofErr w:type="spellEnd"/>
      <w:r w:rsidRPr="00800365">
        <w:rPr>
          <w:rFonts w:cs="Times New Roman"/>
          <w:i/>
          <w:iCs/>
          <w:sz w:val="24"/>
          <w:szCs w:val="24"/>
          <w:lang w:val="ca-ES"/>
        </w:rPr>
        <w:t xml:space="preserve"> y las </w:t>
      </w:r>
      <w:proofErr w:type="spellStart"/>
      <w:r w:rsidRPr="00800365">
        <w:rPr>
          <w:rFonts w:cs="Times New Roman"/>
          <w:i/>
          <w:iCs/>
          <w:sz w:val="24"/>
          <w:szCs w:val="24"/>
          <w:lang w:val="ca-ES"/>
        </w:rPr>
        <w:t>tecnologías</w:t>
      </w:r>
      <w:proofErr w:type="spellEnd"/>
      <w:r w:rsidRPr="00800365">
        <w:rPr>
          <w:rFonts w:cs="Times New Roman"/>
          <w:i/>
          <w:iCs/>
          <w:sz w:val="24"/>
          <w:szCs w:val="24"/>
          <w:lang w:val="ca-ES"/>
        </w:rPr>
        <w:t xml:space="preserve"> </w:t>
      </w:r>
      <w:proofErr w:type="spellStart"/>
      <w:r w:rsidRPr="00800365">
        <w:rPr>
          <w:rFonts w:cs="Times New Roman"/>
          <w:i/>
          <w:iCs/>
          <w:sz w:val="24"/>
          <w:szCs w:val="24"/>
          <w:lang w:val="ca-ES"/>
        </w:rPr>
        <w:t>disruptivas</w:t>
      </w:r>
      <w:proofErr w:type="spellEnd"/>
      <w:r w:rsidRPr="00800365">
        <w:rPr>
          <w:rFonts w:cs="Times New Roman"/>
          <w:i/>
          <w:iCs/>
          <w:sz w:val="24"/>
          <w:szCs w:val="24"/>
          <w:lang w:val="ca-ES"/>
        </w:rPr>
        <w:t>.</w:t>
      </w:r>
      <w:r w:rsidRPr="00800365">
        <w:rPr>
          <w:rFonts w:cs="Times New Roman"/>
          <w:i/>
          <w:sz w:val="24"/>
          <w:szCs w:val="24"/>
          <w:lang w:val="ca-ES"/>
        </w:rPr>
        <w:t xml:space="preserve"> </w:t>
      </w:r>
      <w:r w:rsidRPr="00800365">
        <w:rPr>
          <w:rFonts w:cs="Times New Roman"/>
          <w:sz w:val="24"/>
          <w:szCs w:val="24"/>
          <w:lang w:val="ca-ES"/>
        </w:rPr>
        <w:t xml:space="preserve">Editorial Thomson </w:t>
      </w:r>
      <w:proofErr w:type="spellStart"/>
      <w:r w:rsidRPr="00800365">
        <w:rPr>
          <w:rFonts w:cs="Times New Roman"/>
          <w:sz w:val="24"/>
          <w:szCs w:val="24"/>
          <w:lang w:val="ca-ES"/>
        </w:rPr>
        <w:t>Reuters</w:t>
      </w:r>
      <w:proofErr w:type="spellEnd"/>
      <w:r w:rsidRPr="00800365">
        <w:rPr>
          <w:rFonts w:cs="Times New Roman"/>
          <w:sz w:val="24"/>
          <w:szCs w:val="24"/>
          <w:lang w:val="ca-ES"/>
        </w:rPr>
        <w:t xml:space="preserve"> </w:t>
      </w:r>
      <w:proofErr w:type="spellStart"/>
      <w:r w:rsidRPr="00800365">
        <w:rPr>
          <w:rFonts w:cs="Times New Roman"/>
          <w:sz w:val="24"/>
          <w:szCs w:val="24"/>
          <w:lang w:val="ca-ES"/>
        </w:rPr>
        <w:t>Aranzadi</w:t>
      </w:r>
      <w:proofErr w:type="spellEnd"/>
      <w:r w:rsidRPr="00800365">
        <w:rPr>
          <w:rFonts w:cs="Times New Roman"/>
          <w:sz w:val="24"/>
          <w:szCs w:val="24"/>
          <w:lang w:val="ca-ES"/>
        </w:rPr>
        <w:t>, Navarra, 2016</w:t>
      </w:r>
      <w:r w:rsidRPr="004A220A">
        <w:rPr>
          <w:rFonts w:cs="Times New Roman"/>
          <w:sz w:val="24"/>
          <w:szCs w:val="24"/>
          <w:lang w:val="ca-ES"/>
        </w:rPr>
        <w:t>.</w:t>
      </w:r>
      <w:r w:rsidR="004A220A" w:rsidRPr="004A220A">
        <w:rPr>
          <w:rFonts w:cs="Times New Roman"/>
          <w:sz w:val="24"/>
          <w:szCs w:val="24"/>
          <w:lang w:val="ca-ES"/>
        </w:rPr>
        <w:t xml:space="preserve"> </w:t>
      </w:r>
      <w:r w:rsidR="004A220A" w:rsidRPr="004A220A">
        <w:rPr>
          <w:rFonts w:cs="Times New Roman"/>
          <w:color w:val="000000" w:themeColor="text1"/>
          <w:sz w:val="24"/>
          <w:szCs w:val="24"/>
          <w:lang w:val="ca-ES"/>
        </w:rPr>
        <w:t>ISBN: 978-84-9135-199-3</w:t>
      </w:r>
      <w:r w:rsidR="004A220A">
        <w:rPr>
          <w:rFonts w:cs="Times New Roman"/>
          <w:color w:val="000000" w:themeColor="text1"/>
          <w:sz w:val="24"/>
          <w:szCs w:val="24"/>
          <w:lang w:val="ca-ES"/>
        </w:rPr>
        <w:t>.</w:t>
      </w:r>
    </w:p>
    <w:p w14:paraId="27EDAB7F" w14:textId="77777777" w:rsidR="00AE5432" w:rsidRPr="004A220A" w:rsidRDefault="00AE5432" w:rsidP="00AE5432">
      <w:pPr>
        <w:pStyle w:val="Textdenotaapeudepgina"/>
        <w:ind w:left="360"/>
        <w:jc w:val="both"/>
        <w:rPr>
          <w:rFonts w:cs="Times New Roman"/>
          <w:sz w:val="24"/>
          <w:szCs w:val="24"/>
          <w:lang w:val="ca-ES"/>
        </w:rPr>
      </w:pPr>
    </w:p>
    <w:p w14:paraId="0002E462" w14:textId="63D8FBCE" w:rsidR="00E34DD9" w:rsidRPr="00800365" w:rsidRDefault="00E34DD9" w:rsidP="001300B4">
      <w:pPr>
        <w:pStyle w:val="Textdenotaapeudepgina"/>
        <w:numPr>
          <w:ilvl w:val="0"/>
          <w:numId w:val="5"/>
        </w:numPr>
        <w:jc w:val="both"/>
        <w:rPr>
          <w:sz w:val="24"/>
          <w:szCs w:val="24"/>
          <w:lang w:val="es-ES"/>
        </w:rPr>
      </w:pPr>
      <w:r w:rsidRPr="00800365">
        <w:rPr>
          <w:sz w:val="24"/>
          <w:szCs w:val="24"/>
          <w:lang w:val="es-ES"/>
        </w:rPr>
        <w:t xml:space="preserve">SÁNCHEZ GÓMEZ, Amelia, “El marco normativo tradicional para la protección de los derechos de la personalidad del menor. ¿Alguna asignatura pendiente en el Siglo XXI?. </w:t>
      </w:r>
      <w:r w:rsidRPr="00800365">
        <w:rPr>
          <w:i/>
          <w:iCs/>
          <w:sz w:val="24"/>
          <w:szCs w:val="24"/>
          <w:lang w:val="es-ES"/>
        </w:rPr>
        <w:t xml:space="preserve">Revista Doctrinal Aranzadi Civil-Mercantil, </w:t>
      </w:r>
      <w:r w:rsidRPr="00800365">
        <w:rPr>
          <w:sz w:val="24"/>
          <w:szCs w:val="24"/>
          <w:lang w:val="es-ES"/>
        </w:rPr>
        <w:t xml:space="preserve">nº.11/2016. Editorial Aranzadi, 2016. Disponible en Base de Datos Aranzadi Instituciones, Thomson Reuters: http://www.aranzadi.aranzadidigital.es </w:t>
      </w:r>
    </w:p>
    <w:p w14:paraId="7EE3342D" w14:textId="77777777" w:rsidR="00D216D1" w:rsidRPr="00D216D1" w:rsidRDefault="00D216D1" w:rsidP="00D216D1">
      <w:pPr>
        <w:pStyle w:val="Pargrafdellista"/>
        <w:spacing w:after="0" w:line="360" w:lineRule="auto"/>
        <w:ind w:left="0"/>
        <w:jc w:val="center"/>
        <w:rPr>
          <w:rFonts w:eastAsia="Times New Roman" w:cs="Times New Roman"/>
          <w:b/>
          <w:bCs/>
          <w:sz w:val="24"/>
          <w:szCs w:val="24"/>
          <w:lang w:eastAsia="es-ES"/>
        </w:rPr>
      </w:pPr>
    </w:p>
    <w:sectPr w:rsidR="00D216D1" w:rsidRPr="00D216D1" w:rsidSect="00D03C15">
      <w:footerReference w:type="default" r:id="rId19"/>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ACA8B3" w14:textId="77777777" w:rsidR="00D03C15" w:rsidRDefault="00D03C15" w:rsidP="006015D1">
      <w:pPr>
        <w:spacing w:after="0" w:line="240" w:lineRule="auto"/>
      </w:pPr>
      <w:r>
        <w:separator/>
      </w:r>
    </w:p>
  </w:endnote>
  <w:endnote w:type="continuationSeparator" w:id="0">
    <w:p w14:paraId="4E4A13B9" w14:textId="77777777" w:rsidR="00D03C15" w:rsidRDefault="00D03C15" w:rsidP="00601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0921100"/>
      <w:docPartObj>
        <w:docPartGallery w:val="Page Numbers (Bottom of Page)"/>
        <w:docPartUnique/>
      </w:docPartObj>
    </w:sdtPr>
    <w:sdtContent>
      <w:p w14:paraId="0FEC8A86" w14:textId="77777777" w:rsidR="00327575" w:rsidRDefault="00327575">
        <w:pPr>
          <w:pStyle w:val="Peu"/>
          <w:jc w:val="center"/>
        </w:pPr>
        <w:r>
          <w:fldChar w:fldCharType="begin"/>
        </w:r>
        <w:r>
          <w:instrText>PAGE   \* MERGEFORMAT</w:instrText>
        </w:r>
        <w:r>
          <w:fldChar w:fldCharType="separate"/>
        </w:r>
        <w:r w:rsidR="00EE7003">
          <w:rPr>
            <w:noProof/>
          </w:rPr>
          <w:t>22</w:t>
        </w:r>
        <w:r>
          <w:fldChar w:fldCharType="end"/>
        </w:r>
      </w:p>
    </w:sdtContent>
  </w:sdt>
  <w:p w14:paraId="008AEAFC" w14:textId="77777777" w:rsidR="00327575" w:rsidRDefault="00327575">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DAC16D" w14:textId="77777777" w:rsidR="00D03C15" w:rsidRDefault="00D03C15" w:rsidP="006015D1">
      <w:pPr>
        <w:spacing w:after="0" w:line="240" w:lineRule="auto"/>
      </w:pPr>
      <w:r>
        <w:separator/>
      </w:r>
    </w:p>
  </w:footnote>
  <w:footnote w:type="continuationSeparator" w:id="0">
    <w:p w14:paraId="6C557FDF" w14:textId="77777777" w:rsidR="00D03C15" w:rsidRDefault="00D03C15" w:rsidP="006015D1">
      <w:pPr>
        <w:spacing w:after="0" w:line="240" w:lineRule="auto"/>
      </w:pPr>
      <w:r>
        <w:continuationSeparator/>
      </w:r>
    </w:p>
  </w:footnote>
  <w:footnote w:id="1">
    <w:p w14:paraId="23DCAF2C" w14:textId="1F8C5247" w:rsidR="009F57ED" w:rsidRPr="00962E05" w:rsidRDefault="009F57ED" w:rsidP="004211D2">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COMISIÓN DE ASUNTOS JURÍDICOS DEL PARLAMENTO EUROPEO, </w:t>
      </w:r>
      <w:r w:rsidRPr="004B7905">
        <w:rPr>
          <w:rFonts w:cs="Times New Roman"/>
          <w:i/>
          <w:iCs/>
        </w:rPr>
        <w:t>Proyecto de informe con recomendaciones destinadas a la Comisión sobre normas de Derecho Civil sobre robótica</w:t>
      </w:r>
      <w:r w:rsidRPr="00962E05">
        <w:rPr>
          <w:rFonts w:cs="Times New Roman"/>
        </w:rPr>
        <w:t xml:space="preserve">, de 31-5-2016. Disponible en </w:t>
      </w:r>
      <w:hyperlink r:id="rId1" w:history="1">
        <w:r w:rsidRPr="00962E05">
          <w:rPr>
            <w:rStyle w:val="Enlla"/>
            <w:rFonts w:cs="Times New Roman"/>
          </w:rPr>
          <w:t>http://www.europarl.europa.eu</w:t>
        </w:r>
      </w:hyperlink>
      <w:r w:rsidR="00135C46" w:rsidRPr="00962E05">
        <w:rPr>
          <w:rStyle w:val="Enlla"/>
          <w:rFonts w:cs="Times New Roman"/>
          <w:u w:val="none"/>
        </w:rPr>
        <w:t xml:space="preserve"> </w:t>
      </w:r>
      <w:r w:rsidR="00135C46" w:rsidRPr="00962E05">
        <w:rPr>
          <w:rStyle w:val="Enlla"/>
          <w:rFonts w:cs="Times New Roman"/>
          <w:color w:val="auto"/>
          <w:u w:val="none"/>
          <w14:textOutline w14:w="9525" w14:cap="rnd" w14:cmpd="sng" w14:algn="ctr">
            <w14:noFill/>
            <w14:prstDash w14:val="solid"/>
            <w14:bevel/>
          </w14:textOutline>
        </w:rPr>
        <w:t>(consultado el 5-febrero-2019)</w:t>
      </w:r>
    </w:p>
  </w:footnote>
  <w:footnote w:id="2">
    <w:p w14:paraId="6438E713" w14:textId="791D589A" w:rsidR="00DB7169" w:rsidRPr="00962E05" w:rsidRDefault="00DB7169" w:rsidP="00DB7169">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DICTÁMEN DEL COMITÉ ECONÓMICO Y SOCIAL EUROPEO sobre la </w:t>
      </w:r>
      <w:r w:rsidRPr="004B7905">
        <w:rPr>
          <w:rFonts w:cs="Times New Roman"/>
          <w:i/>
          <w:iCs/>
        </w:rPr>
        <w:t>Inteligencia artificial: las consecuencias de la inteligencia artificial para el mercado único (digital), la producción, el consumo, el empleo y la sociedad</w:t>
      </w:r>
      <w:r w:rsidRPr="00962E05">
        <w:rPr>
          <w:rFonts w:cs="Times New Roman"/>
        </w:rPr>
        <w:t xml:space="preserve">; 31-8-2017. Disponible en </w:t>
      </w:r>
      <w:hyperlink r:id="rId2" w:history="1">
        <w:r w:rsidR="00135C46" w:rsidRPr="00962E05">
          <w:rPr>
            <w:rStyle w:val="Enlla"/>
            <w:rFonts w:cs="Times New Roman"/>
          </w:rPr>
          <w:t>http://vlex.com/vid/dictamen-comite-economico-social</w:t>
        </w:r>
      </w:hyperlink>
      <w:r w:rsidR="00135C46" w:rsidRPr="00962E05">
        <w:rPr>
          <w:rFonts w:cs="Times New Roman"/>
        </w:rPr>
        <w:t xml:space="preserve"> (consultado el 1-enero-2019).</w:t>
      </w:r>
    </w:p>
  </w:footnote>
  <w:footnote w:id="3">
    <w:p w14:paraId="6A93F85C" w14:textId="74374E2A" w:rsidR="00E76816" w:rsidRPr="00962E05" w:rsidRDefault="00E76816" w:rsidP="00E76816">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DÍAZ ALABART, Silvia, </w:t>
      </w:r>
      <w:r w:rsidRPr="00CA437D">
        <w:rPr>
          <w:rFonts w:cs="Times New Roman"/>
          <w:i/>
          <w:iCs/>
        </w:rPr>
        <w:t>Robots y responsabilidad civil</w:t>
      </w:r>
      <w:r w:rsidRPr="00962E05">
        <w:rPr>
          <w:rFonts w:cs="Times New Roman"/>
          <w:i/>
        </w:rPr>
        <w:t xml:space="preserve">. </w:t>
      </w:r>
      <w:r w:rsidRPr="00962E05">
        <w:rPr>
          <w:rFonts w:cs="Times New Roman"/>
        </w:rPr>
        <w:t>Colección Derecho Español Contemporáneo. Editorial Reus, Madrid, 2018</w:t>
      </w:r>
      <w:bookmarkStart w:id="2" w:name="_Hlk21511849"/>
      <w:r w:rsidRPr="00800365">
        <w:rPr>
          <w:rFonts w:cs="Times New Roman"/>
          <w:b/>
          <w:bCs/>
        </w:rPr>
        <w:t xml:space="preserve">. </w:t>
      </w:r>
      <w:r w:rsidR="00800365" w:rsidRPr="00800365">
        <w:rPr>
          <w:rStyle w:val="Textennegreta"/>
          <w:rFonts w:cs="Arial"/>
          <w:b w:val="0"/>
          <w:bCs w:val="0"/>
          <w:shd w:val="clear" w:color="auto" w:fill="FFFFFF"/>
        </w:rPr>
        <w:t>ISBN:</w:t>
      </w:r>
      <w:r w:rsidR="00800365" w:rsidRPr="00800365">
        <w:rPr>
          <w:rFonts w:cs="Arial"/>
          <w:shd w:val="clear" w:color="auto" w:fill="FFFFFF"/>
        </w:rPr>
        <w:t>978-84-290-2058-8</w:t>
      </w:r>
      <w:bookmarkEnd w:id="2"/>
      <w:r w:rsidR="00800365">
        <w:rPr>
          <w:rFonts w:cs="Arial"/>
          <w:shd w:val="clear" w:color="auto" w:fill="FFFFFF"/>
        </w:rPr>
        <w:t>.</w:t>
      </w:r>
      <w:r w:rsidRPr="00962E05">
        <w:rPr>
          <w:rFonts w:cs="Times New Roman"/>
        </w:rPr>
        <w:t>Pp: 47, 48 y 91.</w:t>
      </w:r>
    </w:p>
  </w:footnote>
  <w:footnote w:id="4">
    <w:p w14:paraId="5E6F31AA" w14:textId="716CE132" w:rsidR="00653EEC" w:rsidRPr="00962E05" w:rsidRDefault="00653EEC" w:rsidP="002B73AB">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Incluso se plantea la posibilidad de que “sexbots” (robots de sexo) sean capaces de mantener relaciones personales amorosas</w:t>
      </w:r>
      <w:r w:rsidR="008D0432" w:rsidRPr="00962E05">
        <w:rPr>
          <w:rFonts w:cs="Times New Roman"/>
        </w:rPr>
        <w:t xml:space="preserve">. </w:t>
      </w:r>
      <w:r w:rsidR="00D1267A" w:rsidRPr="00962E05">
        <w:rPr>
          <w:rFonts w:cs="Times New Roman"/>
        </w:rPr>
        <w:t>L</w:t>
      </w:r>
      <w:r w:rsidR="008D0432" w:rsidRPr="00962E05">
        <w:rPr>
          <w:rFonts w:eastAsia="Times New Roman" w:cs="Times New Roman"/>
          <w:lang w:eastAsia="es-ES"/>
        </w:rPr>
        <w:t>a robótica social y afectiva es</w:t>
      </w:r>
      <w:r w:rsidR="00D1267A" w:rsidRPr="00962E05">
        <w:rPr>
          <w:rFonts w:eastAsia="Times New Roman" w:cs="Times New Roman"/>
          <w:lang w:eastAsia="es-ES"/>
        </w:rPr>
        <w:t xml:space="preserve"> </w:t>
      </w:r>
      <w:r w:rsidR="008D0432" w:rsidRPr="00962E05">
        <w:rPr>
          <w:rFonts w:eastAsia="Times New Roman" w:cs="Times New Roman"/>
          <w:lang w:eastAsia="es-ES"/>
        </w:rPr>
        <w:t>capaz de provocar sentimientos en las personas y</w:t>
      </w:r>
      <w:r w:rsidR="00D1267A" w:rsidRPr="00962E05">
        <w:rPr>
          <w:rFonts w:eastAsia="Times New Roman" w:cs="Times New Roman"/>
          <w:lang w:eastAsia="es-ES"/>
        </w:rPr>
        <w:t xml:space="preserve"> de </w:t>
      </w:r>
      <w:r w:rsidR="008D0432" w:rsidRPr="00962E05">
        <w:rPr>
          <w:rFonts w:eastAsia="Times New Roman" w:cs="Times New Roman"/>
          <w:lang w:eastAsia="es-ES"/>
        </w:rPr>
        <w:t xml:space="preserve"> alterar sus comportamientos sociales. Se trata de una cuestión similar a la los robots sexuales, capaces de manipular las emociones y los comportamientos</w:t>
      </w:r>
      <w:r w:rsidR="00D1267A" w:rsidRPr="00962E05">
        <w:rPr>
          <w:rFonts w:eastAsia="Times New Roman" w:cs="Times New Roman"/>
          <w:lang w:eastAsia="es-ES"/>
        </w:rPr>
        <w:t>;</w:t>
      </w:r>
      <w:r w:rsidRPr="00962E05">
        <w:rPr>
          <w:rFonts w:cs="Times New Roman"/>
        </w:rPr>
        <w:t xml:space="preserve"> Véase en este sentido a </w:t>
      </w:r>
      <w:r w:rsidR="00050C61" w:rsidRPr="00962E05">
        <w:rPr>
          <w:rFonts w:cs="Times New Roman"/>
        </w:rPr>
        <w:t>DE ASÍS</w:t>
      </w:r>
      <w:r w:rsidR="002B73AB">
        <w:rPr>
          <w:rFonts w:cs="Times New Roman"/>
        </w:rPr>
        <w:t xml:space="preserve"> ROIG</w:t>
      </w:r>
      <w:r w:rsidR="00050C61" w:rsidRPr="00962E05">
        <w:rPr>
          <w:rFonts w:cs="Times New Roman"/>
        </w:rPr>
        <w:t xml:space="preserve">, Rafael, </w:t>
      </w:r>
      <w:r w:rsidR="00050C61" w:rsidRPr="002B73AB">
        <w:rPr>
          <w:rFonts w:cs="Times New Roman"/>
          <w:i/>
          <w:iCs/>
        </w:rPr>
        <w:t>Una mirada a la robótica desde los derechos humanos</w:t>
      </w:r>
      <w:r w:rsidR="002B73AB">
        <w:rPr>
          <w:rFonts w:cs="Times New Roman"/>
        </w:rPr>
        <w:t>.</w:t>
      </w:r>
      <w:r w:rsidR="002B73AB" w:rsidRPr="002B73AB">
        <w:rPr>
          <w:rFonts w:cs="Times New Roman"/>
        </w:rPr>
        <w:t xml:space="preserve"> </w:t>
      </w:r>
      <w:r w:rsidR="002B73AB">
        <w:rPr>
          <w:rFonts w:cs="Times New Roman"/>
        </w:rPr>
        <w:t>Colección Cuadernos Bartolomé de las Casas</w:t>
      </w:r>
      <w:r w:rsidR="002B73AB" w:rsidRPr="00962E05">
        <w:rPr>
          <w:rFonts w:cs="Times New Roman"/>
        </w:rPr>
        <w:t>.</w:t>
      </w:r>
      <w:r w:rsidR="002B73AB">
        <w:rPr>
          <w:rFonts w:cs="Times New Roman"/>
        </w:rPr>
        <w:t xml:space="preserve"> Editorial Dykinson. Madrid, 2015.</w:t>
      </w:r>
      <w:r w:rsidR="002B73AB" w:rsidRPr="00962E05">
        <w:rPr>
          <w:rFonts w:cs="Times New Roman"/>
        </w:rPr>
        <w:t xml:space="preserve"> </w:t>
      </w:r>
      <w:r w:rsidR="00F97682" w:rsidRPr="00F97682">
        <w:rPr>
          <w:rStyle w:val="Textennegreta"/>
          <w:rFonts w:cs="Arial"/>
          <w:b w:val="0"/>
          <w:bCs w:val="0"/>
          <w:shd w:val="clear" w:color="auto" w:fill="FFFFFF"/>
        </w:rPr>
        <w:t>ISBN:</w:t>
      </w:r>
      <w:r w:rsidR="00F97682" w:rsidRPr="00F97682">
        <w:rPr>
          <w:rFonts w:cs="Arial"/>
          <w:shd w:val="clear" w:color="auto" w:fill="FFFFFF"/>
        </w:rPr>
        <w:t> 978-84-9085-244-6</w:t>
      </w:r>
      <w:r w:rsidR="00F97682">
        <w:rPr>
          <w:rFonts w:cs="Times New Roman"/>
        </w:rPr>
        <w:t xml:space="preserve">, </w:t>
      </w:r>
      <w:proofErr w:type="spellStart"/>
      <w:r w:rsidR="002B73AB">
        <w:rPr>
          <w:rFonts w:cs="Times New Roman"/>
        </w:rPr>
        <w:t>Pp</w:t>
      </w:r>
      <w:proofErr w:type="spellEnd"/>
      <w:r w:rsidR="002B73AB">
        <w:rPr>
          <w:rFonts w:cs="Times New Roman"/>
        </w:rPr>
        <w:t xml:space="preserve">: </w:t>
      </w:r>
      <w:r w:rsidR="00050C61" w:rsidRPr="00962E05">
        <w:rPr>
          <w:rFonts w:cs="Times New Roman"/>
        </w:rPr>
        <w:t>36</w:t>
      </w:r>
      <w:r w:rsidR="00D1267A" w:rsidRPr="00962E05">
        <w:rPr>
          <w:rFonts w:cs="Times New Roman"/>
        </w:rPr>
        <w:t xml:space="preserve"> y 71.</w:t>
      </w:r>
    </w:p>
  </w:footnote>
  <w:footnote w:id="5">
    <w:p w14:paraId="6AD11E0C" w14:textId="194E1B55" w:rsidR="007E5AC7" w:rsidRPr="00962E05" w:rsidRDefault="007E5AC7" w:rsidP="007E5AC7">
      <w:pPr>
        <w:pStyle w:val="Textdenotaapeudepgina"/>
        <w:jc w:val="both"/>
        <w:rPr>
          <w:rFonts w:cs="Times New Roman"/>
          <w:lang w:val="ca-ES"/>
        </w:rPr>
      </w:pPr>
      <w:r w:rsidRPr="00962E05">
        <w:rPr>
          <w:rStyle w:val="Refernciadenotaapeudepgina"/>
          <w:rFonts w:cs="Times New Roman"/>
        </w:rPr>
        <w:footnoteRef/>
      </w:r>
      <w:r w:rsidRPr="00962E05">
        <w:rPr>
          <w:rFonts w:cs="Times New Roman"/>
        </w:rPr>
        <w:t xml:space="preserve"> </w:t>
      </w:r>
      <w:r w:rsidRPr="00962E05">
        <w:rPr>
          <w:rFonts w:cs="Times New Roman"/>
          <w:lang w:val="ca-ES"/>
        </w:rPr>
        <w:t>SÁNCHEZ DEL CAMPO REDONET, Alejandro</w:t>
      </w:r>
      <w:r w:rsidRPr="00CA437D">
        <w:rPr>
          <w:rFonts w:cs="Times New Roman"/>
          <w:i/>
          <w:iCs/>
          <w:lang w:val="ca-ES"/>
        </w:rPr>
        <w:t>, Reflexiones de un replicante legal. Los retos jurídicos de la robótica y las tecnologías disruptivas.</w:t>
      </w:r>
      <w:r w:rsidRPr="00962E05">
        <w:rPr>
          <w:rFonts w:cs="Times New Roman"/>
          <w:i/>
          <w:lang w:val="ca-ES"/>
        </w:rPr>
        <w:t xml:space="preserve"> </w:t>
      </w:r>
      <w:r w:rsidRPr="00962E05">
        <w:rPr>
          <w:rFonts w:cs="Times New Roman"/>
          <w:lang w:val="ca-ES"/>
        </w:rPr>
        <w:t xml:space="preserve">Editorial Thomson </w:t>
      </w:r>
      <w:proofErr w:type="spellStart"/>
      <w:r w:rsidRPr="00962E05">
        <w:rPr>
          <w:rFonts w:cs="Times New Roman"/>
          <w:lang w:val="ca-ES"/>
        </w:rPr>
        <w:t>Reuters</w:t>
      </w:r>
      <w:proofErr w:type="spellEnd"/>
      <w:r w:rsidRPr="00962E05">
        <w:rPr>
          <w:rFonts w:cs="Times New Roman"/>
          <w:lang w:val="ca-ES"/>
        </w:rPr>
        <w:t xml:space="preserve"> </w:t>
      </w:r>
      <w:proofErr w:type="spellStart"/>
      <w:r w:rsidRPr="00962E05">
        <w:rPr>
          <w:rFonts w:cs="Times New Roman"/>
          <w:lang w:val="ca-ES"/>
        </w:rPr>
        <w:t>Aranzadi</w:t>
      </w:r>
      <w:proofErr w:type="spellEnd"/>
      <w:r w:rsidRPr="00962E05">
        <w:rPr>
          <w:rFonts w:cs="Times New Roman"/>
          <w:lang w:val="ca-ES"/>
        </w:rPr>
        <w:t xml:space="preserve">, </w:t>
      </w:r>
      <w:r w:rsidR="00C07C18" w:rsidRPr="00962E05">
        <w:rPr>
          <w:rFonts w:cs="Times New Roman"/>
          <w:lang w:val="ca-ES"/>
        </w:rPr>
        <w:t>Navarra, 2016</w:t>
      </w:r>
      <w:r w:rsidR="00C07C18" w:rsidRPr="004A220A">
        <w:rPr>
          <w:rFonts w:cs="Times New Roman"/>
          <w:color w:val="000000" w:themeColor="text1"/>
          <w:lang w:val="ca-ES"/>
        </w:rPr>
        <w:t>.</w:t>
      </w:r>
      <w:r w:rsidR="004A220A">
        <w:rPr>
          <w:rFonts w:cs="Times New Roman"/>
          <w:color w:val="000000" w:themeColor="text1"/>
          <w:lang w:val="ca-ES"/>
        </w:rPr>
        <w:t xml:space="preserve">ISBN: 978-84-9135-199-3. </w:t>
      </w:r>
      <w:proofErr w:type="spellStart"/>
      <w:r w:rsidR="00C07C18" w:rsidRPr="00962E05">
        <w:rPr>
          <w:rFonts w:cs="Times New Roman"/>
          <w:lang w:val="ca-ES"/>
        </w:rPr>
        <w:t>Pp</w:t>
      </w:r>
      <w:proofErr w:type="spellEnd"/>
      <w:r w:rsidR="00C07C18" w:rsidRPr="00962E05">
        <w:rPr>
          <w:rFonts w:cs="Times New Roman"/>
          <w:lang w:val="ca-ES"/>
        </w:rPr>
        <w:t xml:space="preserve">: 77, 78, 79 y 93.                                                                                                                                                                                                                                                                                                                                                                                                                                                                                                                                                                                                                                                                                                                                                                                                                                                                                                                                                                                                                                                                                                                                                                                                                                                                                                                                                                                       </w:t>
      </w:r>
    </w:p>
  </w:footnote>
  <w:footnote w:id="6">
    <w:p w14:paraId="737AA3A6" w14:textId="77777777" w:rsidR="003D42EC" w:rsidRPr="00962E05" w:rsidRDefault="003D42EC" w:rsidP="003D42EC">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CEA (COMITÉ ESPAÑOL DE AUTOMÁTICA), </w:t>
      </w:r>
      <w:r w:rsidRPr="00CA437D">
        <w:rPr>
          <w:rFonts w:cs="Times New Roman"/>
          <w:i/>
          <w:iCs/>
        </w:rPr>
        <w:t xml:space="preserve">Libro Blanco de la Robótica. De la investigación al desarrollo tecnológico y futuras aplicaciones. </w:t>
      </w:r>
      <w:r w:rsidRPr="00962E05">
        <w:rPr>
          <w:rFonts w:cs="Times New Roman"/>
        </w:rPr>
        <w:t>Editorial CEA, Madrid, 2007. Pp: 47 y 48.</w:t>
      </w:r>
    </w:p>
  </w:footnote>
  <w:footnote w:id="7">
    <w:p w14:paraId="42E509B8" w14:textId="77777777" w:rsidR="00A82B62" w:rsidRPr="00962E05" w:rsidRDefault="00A82B62" w:rsidP="00A82B62">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GARCÍA PRIETO-CUESTA, Juan, “¿Qué es un robot”. Capítulo 1</w:t>
      </w:r>
      <w:r w:rsidRPr="00962E05">
        <w:rPr>
          <w:rFonts w:cs="Times New Roman"/>
          <w:i/>
        </w:rPr>
        <w:t xml:space="preserve">. Derecho de los robots. </w:t>
      </w:r>
      <w:r w:rsidRPr="00962E05">
        <w:rPr>
          <w:rFonts w:cs="Times New Roman"/>
        </w:rPr>
        <w:t>Dir. Por Moisés Barrio Andrés. Editorial la Ley, Wolters Kluwer, Madrid, 2018. Disponible en http://www.smarteca.es/my-reader/SMT2018084_00000000_0?fileName=content%2FDT0000263713_20180131.HTML&amp;location=pi-498</w:t>
      </w:r>
      <w:r w:rsidR="00D52A3E" w:rsidRPr="00962E05">
        <w:rPr>
          <w:rFonts w:cs="Times New Roman"/>
        </w:rPr>
        <w:t>.</w:t>
      </w:r>
    </w:p>
  </w:footnote>
  <w:footnote w:id="8">
    <w:p w14:paraId="67B2BFC4" w14:textId="77777777" w:rsidR="00B32049" w:rsidRPr="00962E05" w:rsidRDefault="00B32049" w:rsidP="00B32049">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CEA (COMITÉ ESPAÑOL DE AUTOMÁTICA), </w:t>
      </w:r>
      <w:r w:rsidRPr="00962E05">
        <w:rPr>
          <w:rFonts w:cs="Times New Roman"/>
          <w:i/>
        </w:rPr>
        <w:t xml:space="preserve">Libro Blanco de la Robótica. De la investigación al desarrollo tecnológico y futuras </w:t>
      </w:r>
      <w:r w:rsidRPr="00962E05">
        <w:rPr>
          <w:rFonts w:cs="Times New Roman"/>
        </w:rPr>
        <w:t>aplicaciones</w:t>
      </w:r>
      <w:r w:rsidR="004B5148" w:rsidRPr="00962E05">
        <w:rPr>
          <w:rFonts w:cs="Times New Roman"/>
          <w:i/>
        </w:rPr>
        <w:t xml:space="preserve">, </w:t>
      </w:r>
      <w:r w:rsidR="004B5148" w:rsidRPr="00962E05">
        <w:rPr>
          <w:rFonts w:cs="Times New Roman"/>
        </w:rPr>
        <w:t>op.c</w:t>
      </w:r>
      <w:r w:rsidRPr="00962E05">
        <w:rPr>
          <w:rFonts w:cs="Times New Roman"/>
        </w:rPr>
        <w:t>it. Pp: 47 y 48.</w:t>
      </w:r>
    </w:p>
  </w:footnote>
  <w:footnote w:id="9">
    <w:p w14:paraId="4F73BFEF" w14:textId="77777777" w:rsidR="006457CA" w:rsidRPr="00962E05" w:rsidRDefault="006457CA" w:rsidP="006457CA">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CEA (COMITÉ ESPAÑOL DE AUTOMÁTICA), </w:t>
      </w:r>
      <w:r w:rsidRPr="00CA437D">
        <w:rPr>
          <w:rFonts w:cs="Times New Roman"/>
          <w:i/>
          <w:iCs/>
        </w:rPr>
        <w:t>Libro Blanco de la Robótica. De la investigación al desarrollo tecnológico y futuras aplicaciones</w:t>
      </w:r>
      <w:r w:rsidR="004B5148" w:rsidRPr="00CA437D">
        <w:rPr>
          <w:rFonts w:cs="Times New Roman"/>
          <w:i/>
          <w:iCs/>
        </w:rPr>
        <w:t>,</w:t>
      </w:r>
      <w:r w:rsidR="004B5148" w:rsidRPr="00962E05">
        <w:rPr>
          <w:rFonts w:cs="Times New Roman"/>
        </w:rPr>
        <w:t xml:space="preserve"> op.c</w:t>
      </w:r>
      <w:r w:rsidRPr="00962E05">
        <w:rPr>
          <w:rFonts w:cs="Times New Roman"/>
        </w:rPr>
        <w:t>it. p. 49.</w:t>
      </w:r>
    </w:p>
  </w:footnote>
  <w:footnote w:id="10">
    <w:p w14:paraId="269705B9" w14:textId="163ABB9E" w:rsidR="009A0F18" w:rsidRPr="00962E05" w:rsidRDefault="009A0F18" w:rsidP="009A0F18">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NÚÑEZ ZORRILLA, Mª Carmen, </w:t>
      </w:r>
      <w:r w:rsidRPr="00CA437D">
        <w:rPr>
          <w:rFonts w:cs="Times New Roman"/>
          <w:i/>
          <w:iCs/>
        </w:rPr>
        <w:t>La protección de los derechos del menor de edad frente a los contenidos discriminatorios por razón de género en los medios de comunicación</w:t>
      </w:r>
      <w:r w:rsidRPr="00962E05">
        <w:rPr>
          <w:rFonts w:cs="Times New Roman"/>
          <w:i/>
        </w:rPr>
        <w:t xml:space="preserve">. </w:t>
      </w:r>
      <w:r w:rsidR="0038382D" w:rsidRPr="00962E05">
        <w:rPr>
          <w:rFonts w:cs="Times New Roman"/>
        </w:rPr>
        <w:t>Colección Monografías de Derecho Civil. Persona y Familia. Editorial Dykinson, Madrid, 2012</w:t>
      </w:r>
      <w:bookmarkStart w:id="3" w:name="_Hlk21512434"/>
      <w:r w:rsidR="0038382D" w:rsidRPr="00962E05">
        <w:rPr>
          <w:rFonts w:cs="Times New Roman"/>
        </w:rPr>
        <w:t xml:space="preserve">. </w:t>
      </w:r>
      <w:r w:rsidR="004A220A">
        <w:rPr>
          <w:rFonts w:cs="Times New Roman"/>
        </w:rPr>
        <w:t>ISBN: 978-84-15455-40-0</w:t>
      </w:r>
      <w:bookmarkEnd w:id="3"/>
      <w:r w:rsidR="004A220A">
        <w:rPr>
          <w:rFonts w:cs="Times New Roman"/>
        </w:rPr>
        <w:t xml:space="preserve">. </w:t>
      </w:r>
      <w:proofErr w:type="spellStart"/>
      <w:r w:rsidR="0038382D" w:rsidRPr="00962E05">
        <w:rPr>
          <w:rFonts w:cs="Times New Roman"/>
        </w:rPr>
        <w:t>Pp</w:t>
      </w:r>
      <w:proofErr w:type="spellEnd"/>
      <w:r w:rsidR="0038382D" w:rsidRPr="00962E05">
        <w:rPr>
          <w:rFonts w:cs="Times New Roman"/>
        </w:rPr>
        <w:t>: 25 a 29.</w:t>
      </w:r>
    </w:p>
  </w:footnote>
  <w:footnote w:id="11">
    <w:p w14:paraId="0AC35224" w14:textId="77777777" w:rsidR="00915C69" w:rsidRPr="00962E05" w:rsidRDefault="00915C69" w:rsidP="00915C69">
      <w:pPr>
        <w:pStyle w:val="Textdenotaapeudepgina"/>
        <w:jc w:val="both"/>
        <w:rPr>
          <w:rFonts w:cs="Times New Roman"/>
          <w:i/>
        </w:rPr>
      </w:pPr>
      <w:r w:rsidRPr="00962E05">
        <w:rPr>
          <w:rStyle w:val="Refernciadenotaapeudepgina"/>
          <w:rFonts w:cs="Times New Roman"/>
        </w:rPr>
        <w:footnoteRef/>
      </w:r>
      <w:r w:rsidRPr="00962E05">
        <w:rPr>
          <w:rFonts w:cs="Times New Roman"/>
        </w:rPr>
        <w:t xml:space="preserve"> </w:t>
      </w:r>
      <w:r w:rsidR="004211D2" w:rsidRPr="00962E05">
        <w:rPr>
          <w:rFonts w:cs="Times New Roman"/>
        </w:rPr>
        <w:t xml:space="preserve">Traducción al castellano: </w:t>
      </w:r>
      <w:r w:rsidRPr="00962E05">
        <w:rPr>
          <w:rFonts w:cs="Times New Roman"/>
          <w:i/>
        </w:rPr>
        <w:t xml:space="preserve">Uso malicioso de la Inteligencia Artificial: previsión, prevención y mitigación. </w:t>
      </w:r>
    </w:p>
  </w:footnote>
  <w:footnote w:id="12">
    <w:p w14:paraId="0232F0F2" w14:textId="77777777" w:rsidR="007F004D" w:rsidRPr="00962E05" w:rsidRDefault="007F004D" w:rsidP="007F004D">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“Uso malicioso de la Inteligencia Artificial”. CollateralBits, 6-junio-2018. Disponible en </w:t>
      </w:r>
      <w:hyperlink r:id="rId3" w:history="1">
        <w:r w:rsidRPr="00962E05">
          <w:rPr>
            <w:rStyle w:val="Enlla"/>
            <w:rFonts w:cs="Times New Roman"/>
          </w:rPr>
          <w:t>https://collateralbits.net/el-uso-malicioso-de-la-intelgencia-artificial/</w:t>
        </w:r>
      </w:hyperlink>
      <w:r w:rsidRPr="00962E05">
        <w:rPr>
          <w:rFonts w:cs="Times New Roman"/>
        </w:rPr>
        <w:t xml:space="preserve"> (Consulta: 17-enero-2019).</w:t>
      </w:r>
    </w:p>
  </w:footnote>
  <w:footnote w:id="13">
    <w:p w14:paraId="77521A6D" w14:textId="77777777" w:rsidR="00F40F17" w:rsidRPr="00962E05" w:rsidRDefault="00F40F17" w:rsidP="00A524E2">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MENDIOLA ZURIARRAIN, José, “Los mayores peligros del uso indebido de la inteligencia artificial”</w:t>
      </w:r>
      <w:r w:rsidR="00A524E2" w:rsidRPr="00962E05">
        <w:rPr>
          <w:rFonts w:cs="Times New Roman"/>
        </w:rPr>
        <w:t xml:space="preserve">; 6-marzo-2018. Disponible en </w:t>
      </w:r>
      <w:hyperlink r:id="rId4" w:history="1">
        <w:r w:rsidR="00A524E2" w:rsidRPr="00962E05">
          <w:rPr>
            <w:rStyle w:val="Enlla"/>
            <w:rFonts w:cs="Times New Roman"/>
          </w:rPr>
          <w:t>https://elpais.com/tecnologia/2018/02/23/actualidad/1519384458_653400.html</w:t>
        </w:r>
      </w:hyperlink>
      <w:r w:rsidR="00A524E2" w:rsidRPr="00962E05">
        <w:rPr>
          <w:rFonts w:cs="Times New Roman"/>
        </w:rPr>
        <w:t xml:space="preserve"> (consulta: 17-enero-2019).</w:t>
      </w:r>
    </w:p>
  </w:footnote>
  <w:footnote w:id="14">
    <w:p w14:paraId="23CCAF61" w14:textId="77777777" w:rsidR="007653ED" w:rsidRPr="00962E05" w:rsidRDefault="007653ED" w:rsidP="007653ED">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COGNILYTICA, Ronald Schmelzer, “La Inteligencia Artificial puede usarse maliciosamente contra las empresas”, junio de 2018. Disponible en </w:t>
      </w:r>
      <w:hyperlink r:id="rId5" w:history="1">
        <w:r w:rsidRPr="00962E05">
          <w:rPr>
            <w:rStyle w:val="Enlla"/>
            <w:rFonts w:cs="Times New Roman"/>
          </w:rPr>
          <w:t>https://searchdatacenter.techtarget.com/es/cronica/La-inteligencia-artificial-puede-usarse-maliciosamente-contra-las-empresas</w:t>
        </w:r>
      </w:hyperlink>
      <w:r w:rsidRPr="00962E05">
        <w:rPr>
          <w:rFonts w:cs="Times New Roman"/>
        </w:rPr>
        <w:t xml:space="preserve"> (consulta: 17-enero-2019).</w:t>
      </w:r>
    </w:p>
  </w:footnote>
  <w:footnote w:id="15">
    <w:p w14:paraId="7E70D64E" w14:textId="394520DD" w:rsidR="0066644C" w:rsidRPr="00962E05" w:rsidRDefault="0066644C" w:rsidP="0066644C">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COMISIÓN DE ASUNTOS JURÍDICOS DEL PARLAMENTO EUROPEO, </w:t>
      </w:r>
      <w:r w:rsidRPr="004B7905">
        <w:rPr>
          <w:rFonts w:cs="Times New Roman"/>
          <w:i/>
          <w:iCs/>
        </w:rPr>
        <w:t>Proyecto de informe con recomendaciones destinadas a la Comisión sobre normas de Derecho Civil sobre robótica</w:t>
      </w:r>
      <w:r w:rsidRPr="00962E05">
        <w:rPr>
          <w:rFonts w:cs="Times New Roman"/>
        </w:rPr>
        <w:t xml:space="preserve">, de 31-5-2016. Disponible en </w:t>
      </w:r>
      <w:hyperlink r:id="rId6" w:history="1">
        <w:r w:rsidRPr="00962E05">
          <w:rPr>
            <w:rStyle w:val="Enlla"/>
            <w:rFonts w:cs="Times New Roman"/>
          </w:rPr>
          <w:t>http://www.europarl.europa.eu</w:t>
        </w:r>
      </w:hyperlink>
    </w:p>
  </w:footnote>
  <w:footnote w:id="16">
    <w:p w14:paraId="49DA65C5" w14:textId="7F1B5970" w:rsidR="008D0432" w:rsidRPr="00962E05" w:rsidRDefault="008D0432" w:rsidP="008D0432">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DE ASÍS</w:t>
      </w:r>
      <w:r w:rsidR="002048FD">
        <w:rPr>
          <w:rFonts w:cs="Times New Roman"/>
        </w:rPr>
        <w:t xml:space="preserve"> ROIG</w:t>
      </w:r>
      <w:r w:rsidRPr="00962E05">
        <w:rPr>
          <w:rFonts w:cs="Times New Roman"/>
        </w:rPr>
        <w:t xml:space="preserve">, Rafael, </w:t>
      </w:r>
      <w:r w:rsidRPr="00962E05">
        <w:rPr>
          <w:rFonts w:cs="Times New Roman"/>
          <w:i/>
        </w:rPr>
        <w:t>Una mirada a la robótica desde los derechos humanos</w:t>
      </w:r>
      <w:r w:rsidR="002048FD">
        <w:rPr>
          <w:rFonts w:cs="Times New Roman"/>
        </w:rPr>
        <w:t>.</w:t>
      </w:r>
      <w:r w:rsidR="002B73AB">
        <w:rPr>
          <w:rFonts w:cs="Times New Roman"/>
        </w:rPr>
        <w:t xml:space="preserve"> </w:t>
      </w:r>
      <w:proofErr w:type="spellStart"/>
      <w:r w:rsidR="002B73AB">
        <w:rPr>
          <w:rFonts w:cs="Times New Roman"/>
        </w:rPr>
        <w:t>op</w:t>
      </w:r>
      <w:proofErr w:type="spellEnd"/>
      <w:r w:rsidR="002B73AB">
        <w:rPr>
          <w:rFonts w:cs="Times New Roman"/>
        </w:rPr>
        <w:t>. cit</w:t>
      </w:r>
      <w:r w:rsidR="002048FD">
        <w:rPr>
          <w:rFonts w:cs="Times New Roman"/>
        </w:rPr>
        <w:t>.</w:t>
      </w:r>
      <w:r w:rsidR="008B7213" w:rsidRPr="00962E05">
        <w:rPr>
          <w:rFonts w:cs="Times New Roman"/>
        </w:rPr>
        <w:t xml:space="preserve"> </w:t>
      </w:r>
      <w:r w:rsidRPr="00962E05">
        <w:rPr>
          <w:rFonts w:cs="Times New Roman"/>
        </w:rPr>
        <w:t>p</w:t>
      </w:r>
      <w:r w:rsidR="008B7213" w:rsidRPr="00962E05">
        <w:rPr>
          <w:rFonts w:cs="Times New Roman"/>
        </w:rPr>
        <w:t>. 71.</w:t>
      </w:r>
    </w:p>
  </w:footnote>
  <w:footnote w:id="17">
    <w:p w14:paraId="19E38462" w14:textId="2D4157E3" w:rsidR="002349E8" w:rsidRPr="002048FD" w:rsidRDefault="002349E8" w:rsidP="00CA437D">
      <w:pPr>
        <w:pStyle w:val="Textdenotaapeudepgina"/>
        <w:jc w:val="both"/>
        <w:rPr>
          <w:i/>
          <w:iCs/>
          <w:lang w:val="es-ES"/>
        </w:rPr>
      </w:pPr>
      <w:r>
        <w:rPr>
          <w:rStyle w:val="Refernciadenotaapeudepgina"/>
        </w:rPr>
        <w:footnoteRef/>
      </w:r>
      <w:r>
        <w:t xml:space="preserve"> </w:t>
      </w:r>
      <w:r w:rsidR="002048FD">
        <w:t xml:space="preserve">COMITÉ ECONÓMICO Y SOCIAL EUROPEO, </w:t>
      </w:r>
      <w:r w:rsidR="002048FD" w:rsidRPr="004B7905">
        <w:rPr>
          <w:i/>
          <w:iCs/>
        </w:rPr>
        <w:t xml:space="preserve">Dictamen sobre la revolución digital teniendo en cuenta las </w:t>
      </w:r>
      <w:r w:rsidR="00CA437D" w:rsidRPr="004B7905">
        <w:rPr>
          <w:i/>
          <w:iCs/>
        </w:rPr>
        <w:t>necesidades y los derechos de los ciudadanos</w:t>
      </w:r>
      <w:r w:rsidR="00CA437D">
        <w:t xml:space="preserve">, </w:t>
      </w:r>
      <w:r w:rsidR="00CB748A">
        <w:t>Dictamen de iniciativa, ponente: Ulrich Samm; conclusiones y recomendaciones (</w:t>
      </w:r>
      <w:r w:rsidR="00CA437D">
        <w:t>Diario Oficial de la Unión Europea de 5-6-2019</w:t>
      </w:r>
      <w:r w:rsidR="00CB748A">
        <w:t>).</w:t>
      </w:r>
    </w:p>
  </w:footnote>
  <w:footnote w:id="18">
    <w:p w14:paraId="5A7F2516" w14:textId="19A4F02C" w:rsidR="002B636C" w:rsidRPr="00962E05" w:rsidRDefault="002B636C" w:rsidP="002B636C">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DICTÁMEN DEL COMITÉ ECONÓMICO Y SOCIAL EUROPEO sobre la </w:t>
      </w:r>
      <w:r w:rsidRPr="004B7905">
        <w:rPr>
          <w:rFonts w:cs="Times New Roman"/>
          <w:i/>
          <w:iCs/>
        </w:rPr>
        <w:t>Inteligencia artificial: las consecuencias de la inteligencia artificial para el mercado único (digital), la producción, el consumo, el empleo y la sociedad</w:t>
      </w:r>
      <w:r w:rsidRPr="00962E05">
        <w:rPr>
          <w:rFonts w:cs="Times New Roman"/>
        </w:rPr>
        <w:t>; 31-8-2017. Disponible en http://vlex.com/vid/dictamen-comite-economico-social</w:t>
      </w:r>
    </w:p>
  </w:footnote>
  <w:footnote w:id="19">
    <w:p w14:paraId="5ABE93C2" w14:textId="77777777" w:rsidR="00A76AFD" w:rsidRPr="00962E05" w:rsidRDefault="00A76AFD" w:rsidP="00A76AFD">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BARRIO ANDRÉS, Moisés, “Del derecho de Internet al derecho de los robots”. Capítulo II.</w:t>
      </w:r>
      <w:r w:rsidRPr="00962E05">
        <w:rPr>
          <w:rFonts w:cs="Times New Roman"/>
          <w:i/>
        </w:rPr>
        <w:t xml:space="preserve"> Derecho de los robots. </w:t>
      </w:r>
      <w:r w:rsidRPr="00962E05">
        <w:rPr>
          <w:rFonts w:cs="Times New Roman"/>
        </w:rPr>
        <w:t>Dir. Por Moisés Barrio Andrés. Editorial la Ley, Wolters Kluwer, Madrid, 2018. Disponible en http://www.smarteca.es/my-reader/SMT2018084_00000000_0?fileName=content%2FDT0000263714_20180131.HTML&amp;location=pi-975.</w:t>
      </w:r>
    </w:p>
    <w:p w14:paraId="5C37605A" w14:textId="77777777" w:rsidR="00A76AFD" w:rsidRPr="00962E05" w:rsidRDefault="00A76AFD" w:rsidP="00A76AFD">
      <w:pPr>
        <w:pStyle w:val="Textdenotaapeudepgina"/>
        <w:jc w:val="both"/>
        <w:rPr>
          <w:rFonts w:cs="Times New Roman"/>
        </w:rPr>
      </w:pPr>
    </w:p>
  </w:footnote>
  <w:footnote w:id="20">
    <w:p w14:paraId="53784598" w14:textId="77777777" w:rsidR="00EE7003" w:rsidRPr="00962E05" w:rsidRDefault="00EE7003" w:rsidP="00EE7003">
      <w:pPr>
        <w:pStyle w:val="Textdenotaapeudepgina"/>
        <w:jc w:val="both"/>
        <w:rPr>
          <w:rFonts w:cs="Times New Roman"/>
          <w:lang w:val="ca-ES"/>
        </w:rPr>
      </w:pPr>
      <w:r w:rsidRPr="00962E05">
        <w:rPr>
          <w:rStyle w:val="Refernciadenotaapeudepgina"/>
          <w:rFonts w:cs="Times New Roman"/>
        </w:rPr>
        <w:footnoteRef/>
      </w:r>
      <w:r w:rsidRPr="00962E05">
        <w:rPr>
          <w:rFonts w:cs="Times New Roman"/>
        </w:rPr>
        <w:t xml:space="preserve"> </w:t>
      </w:r>
      <w:r w:rsidRPr="00962E05">
        <w:rPr>
          <w:rFonts w:cs="Times New Roman"/>
          <w:lang w:val="ca-ES"/>
        </w:rPr>
        <w:t xml:space="preserve">SÁNCHEZ GÓMEZ, Amelia, “El marco normativo tradicional para la protección de los derechos de la personalidad del menor. ¿Alguna asignatura pendiente en el siglo XXI?”. </w:t>
      </w:r>
      <w:r w:rsidRPr="00962E05">
        <w:rPr>
          <w:rFonts w:cs="Times New Roman"/>
          <w:i/>
        </w:rPr>
        <w:t>Revista Doctrinal Aranzadi Civil-Mercantil</w:t>
      </w:r>
      <w:r w:rsidRPr="00962E05">
        <w:rPr>
          <w:rFonts w:cs="Times New Roman"/>
        </w:rPr>
        <w:t xml:space="preserve"> num. 11/2016.</w:t>
      </w:r>
      <w:r w:rsidRPr="00962E05">
        <w:rPr>
          <w:rFonts w:cs="Times New Roman"/>
        </w:rPr>
        <w:br/>
        <w:t>Editorial Aranzadi, S.A.U, Cizur Menor. 2016. Disponible en http://aranzadi.aranzadidigital.es/</w:t>
      </w:r>
    </w:p>
  </w:footnote>
  <w:footnote w:id="21">
    <w:p w14:paraId="4812BD72" w14:textId="48A51080" w:rsidR="00436882" w:rsidRPr="00962E05" w:rsidRDefault="00436882" w:rsidP="00436882">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DICTÁMEN DEL COMITÉ ECONÓMICO Y SOCIAL EUROPEO sobre la </w:t>
      </w:r>
      <w:r w:rsidRPr="004B7905">
        <w:rPr>
          <w:rFonts w:cs="Times New Roman"/>
          <w:i/>
          <w:iCs/>
        </w:rPr>
        <w:t>Inteligencia artificial: las consecuencias de la inteligencia artificial para el mercado único (digital), la producción, el consumo, el empleo y la sociedad</w:t>
      </w:r>
      <w:r w:rsidRPr="00962E05">
        <w:rPr>
          <w:rFonts w:cs="Times New Roman"/>
        </w:rPr>
        <w:t>; 31-8-2017. Disponible en http://vlex.com/vid/dictamen-comite-economico-social</w:t>
      </w:r>
    </w:p>
    <w:p w14:paraId="11FAA777" w14:textId="77777777" w:rsidR="00436882" w:rsidRPr="00962E05" w:rsidRDefault="00436882" w:rsidP="00436882">
      <w:pPr>
        <w:pStyle w:val="Textdenotaapeudepgina"/>
        <w:jc w:val="both"/>
        <w:rPr>
          <w:rFonts w:cs="Times New Roman"/>
        </w:rPr>
      </w:pPr>
    </w:p>
  </w:footnote>
  <w:footnote w:id="22">
    <w:p w14:paraId="45530CB7" w14:textId="0E870592" w:rsidR="00A7344E" w:rsidRPr="00962E05" w:rsidRDefault="00A7344E" w:rsidP="00A7344E">
      <w:pPr>
        <w:spacing w:after="0" w:line="240" w:lineRule="auto"/>
        <w:jc w:val="both"/>
        <w:rPr>
          <w:rFonts w:eastAsia="Times New Roman" w:cs="Times New Roman"/>
          <w:sz w:val="20"/>
          <w:szCs w:val="20"/>
          <w:lang w:eastAsia="es-ES"/>
        </w:rPr>
      </w:pPr>
      <w:r w:rsidRPr="00962E05">
        <w:rPr>
          <w:rStyle w:val="Refernciadenotaapeudepgina"/>
          <w:rFonts w:cs="Times New Roman"/>
          <w:sz w:val="20"/>
          <w:szCs w:val="20"/>
        </w:rPr>
        <w:footnoteRef/>
      </w:r>
      <w:r w:rsidRPr="00962E05">
        <w:rPr>
          <w:rFonts w:cs="Times New Roman"/>
          <w:sz w:val="20"/>
          <w:szCs w:val="20"/>
        </w:rPr>
        <w:t xml:space="preserve"> CÓDIGO DE CONDUCTA ÉTICA PARA LOS INGENIEROS EN ROBÓTICA. En </w:t>
      </w:r>
      <w:r w:rsidRPr="004B7905">
        <w:rPr>
          <w:rFonts w:cs="Times New Roman"/>
          <w:i/>
          <w:iCs/>
          <w:sz w:val="20"/>
          <w:szCs w:val="20"/>
        </w:rPr>
        <w:t>Proyecto de informe con recomendaciones destinadas a la Comisión sobre normas de Derecho civil sobre robótica</w:t>
      </w:r>
      <w:r w:rsidR="000153C9" w:rsidRPr="00962E05">
        <w:rPr>
          <w:rFonts w:cs="Times New Roman"/>
          <w:sz w:val="20"/>
          <w:szCs w:val="20"/>
        </w:rPr>
        <w:t xml:space="preserve">, </w:t>
      </w:r>
      <w:proofErr w:type="spellStart"/>
      <w:r w:rsidR="000153C9" w:rsidRPr="00962E05">
        <w:rPr>
          <w:rFonts w:cs="Times New Roman"/>
          <w:sz w:val="20"/>
          <w:szCs w:val="20"/>
        </w:rPr>
        <w:t>op</w:t>
      </w:r>
      <w:proofErr w:type="spellEnd"/>
      <w:r w:rsidR="000153C9" w:rsidRPr="00962E05">
        <w:rPr>
          <w:rFonts w:cs="Times New Roman"/>
          <w:sz w:val="20"/>
          <w:szCs w:val="20"/>
        </w:rPr>
        <w:t>.</w:t>
      </w:r>
      <w:r w:rsidR="00394911" w:rsidRPr="00962E05">
        <w:rPr>
          <w:rFonts w:cs="Times New Roman"/>
          <w:sz w:val="20"/>
          <w:szCs w:val="20"/>
        </w:rPr>
        <w:t xml:space="preserve"> </w:t>
      </w:r>
      <w:r w:rsidR="000153C9" w:rsidRPr="00962E05">
        <w:rPr>
          <w:rFonts w:cs="Times New Roman"/>
          <w:sz w:val="20"/>
          <w:szCs w:val="20"/>
        </w:rPr>
        <w:t>c</w:t>
      </w:r>
      <w:r w:rsidRPr="00962E05">
        <w:rPr>
          <w:rFonts w:eastAsia="Times New Roman" w:cs="Times New Roman"/>
          <w:sz w:val="20"/>
          <w:szCs w:val="20"/>
          <w:lang w:eastAsia="es-ES"/>
        </w:rPr>
        <w:t>it.</w:t>
      </w:r>
    </w:p>
    <w:p w14:paraId="1E1B9609" w14:textId="77777777" w:rsidR="00A7344E" w:rsidRPr="00962E05" w:rsidRDefault="00A7344E" w:rsidP="00A7344E">
      <w:pPr>
        <w:pStyle w:val="Textdenotaapeudepgina"/>
        <w:jc w:val="both"/>
        <w:rPr>
          <w:rFonts w:cs="Times New Roman"/>
        </w:rPr>
      </w:pPr>
    </w:p>
  </w:footnote>
  <w:footnote w:id="23">
    <w:p w14:paraId="23578AAC" w14:textId="3A8F1CC4" w:rsidR="004211D2" w:rsidRPr="00962E05" w:rsidRDefault="00A7344E" w:rsidP="004211D2">
      <w:pPr>
        <w:pStyle w:val="Textdenotaapeudepgina"/>
        <w:jc w:val="both"/>
        <w:rPr>
          <w:rFonts w:cs="Times New Roman"/>
          <w:i/>
        </w:rPr>
      </w:pPr>
      <w:r w:rsidRPr="00962E05">
        <w:rPr>
          <w:rStyle w:val="Refernciadenotaapeudepgina"/>
          <w:rFonts w:cs="Times New Roman"/>
        </w:rPr>
        <w:footnoteRef/>
      </w:r>
      <w:r w:rsidRPr="00962E05">
        <w:rPr>
          <w:rFonts w:cs="Times New Roman"/>
        </w:rPr>
        <w:t xml:space="preserve"> </w:t>
      </w:r>
      <w:bookmarkStart w:id="5" w:name="_Hlk529028626"/>
      <w:r w:rsidRPr="00962E05">
        <w:rPr>
          <w:rFonts w:cs="Times New Roman"/>
        </w:rPr>
        <w:t xml:space="preserve">PARLAMENTO EUROPEO, </w:t>
      </w:r>
      <w:r w:rsidRPr="004B7905">
        <w:rPr>
          <w:rFonts w:cs="Times New Roman"/>
          <w:i/>
          <w:iCs/>
        </w:rPr>
        <w:t>Resolución del Parlamento Europeo, de 16 de febrero de 2017, con recomendaciones destinadas a la Comisión sobre normas de Derecho civil sobre robótica (2015/2103 (INL))</w:t>
      </w:r>
      <w:r w:rsidR="004B7905">
        <w:rPr>
          <w:rFonts w:cs="Times New Roman"/>
          <w:i/>
          <w:iCs/>
        </w:rPr>
        <w:t>.</w:t>
      </w:r>
      <w:r w:rsidR="004211D2" w:rsidRPr="00962E05">
        <w:rPr>
          <w:rFonts w:cs="Times New Roman"/>
        </w:rPr>
        <w:t>En http://www.europarl.europa.eu</w:t>
      </w:r>
    </w:p>
    <w:bookmarkEnd w:id="5"/>
    <w:p w14:paraId="706FB32F" w14:textId="77777777" w:rsidR="00A7344E" w:rsidRPr="00962E05" w:rsidRDefault="00A7344E" w:rsidP="00A7344E">
      <w:pPr>
        <w:pStyle w:val="Textdenotaapeudepgina"/>
        <w:jc w:val="both"/>
        <w:rPr>
          <w:rFonts w:cs="Times New Roman"/>
        </w:rPr>
      </w:pPr>
    </w:p>
  </w:footnote>
  <w:footnote w:id="24">
    <w:p w14:paraId="083A15F4" w14:textId="449660A6" w:rsidR="00867D42" w:rsidRPr="00962E05" w:rsidRDefault="00867D42" w:rsidP="00867D42">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COMISIÓN DE ASUNTOS JURÍDICOS DEL PARLAMENTO EUROPEO, </w:t>
      </w:r>
      <w:r w:rsidRPr="004B7905">
        <w:rPr>
          <w:rFonts w:cs="Times New Roman"/>
          <w:i/>
          <w:iCs/>
        </w:rPr>
        <w:t>Proyecto de informe con recomendaciones destinadas a la Comisión sobre normas de Derecho Civil sobre robótica</w:t>
      </w:r>
      <w:r w:rsidRPr="00962E05">
        <w:rPr>
          <w:rFonts w:cs="Times New Roman"/>
        </w:rPr>
        <w:t xml:space="preserve">, de 31-5-2016. Disponible en </w:t>
      </w:r>
      <w:hyperlink r:id="rId7" w:history="1">
        <w:r w:rsidRPr="00962E05">
          <w:rPr>
            <w:rStyle w:val="Enlla"/>
            <w:rFonts w:cs="Times New Roman"/>
          </w:rPr>
          <w:t>http://www.europarl.europa.eu</w:t>
        </w:r>
      </w:hyperlink>
    </w:p>
  </w:footnote>
  <w:footnote w:id="25">
    <w:p w14:paraId="15A64916" w14:textId="1EB059F4" w:rsidR="0040664D" w:rsidRPr="0040664D" w:rsidRDefault="0040664D" w:rsidP="0040664D">
      <w:pPr>
        <w:pStyle w:val="Default"/>
        <w:jc w:val="both"/>
        <w:rPr>
          <w:rFonts w:asciiTheme="minorHAnsi" w:hAnsiTheme="minorHAnsi" w:cs="Calibri"/>
          <w:sz w:val="20"/>
          <w:szCs w:val="20"/>
        </w:rPr>
      </w:pPr>
      <w:r w:rsidRPr="0040664D">
        <w:rPr>
          <w:rStyle w:val="Refernciadenotaapeudepgina"/>
          <w:rFonts w:asciiTheme="minorHAnsi" w:hAnsiTheme="minorHAnsi"/>
          <w:sz w:val="20"/>
          <w:szCs w:val="20"/>
        </w:rPr>
        <w:footnoteRef/>
      </w:r>
      <w:r w:rsidRPr="0040664D">
        <w:rPr>
          <w:rFonts w:asciiTheme="minorHAnsi" w:hAnsiTheme="minorHAnsi"/>
          <w:sz w:val="20"/>
          <w:szCs w:val="20"/>
        </w:rPr>
        <w:t xml:space="preserve"> </w:t>
      </w:r>
      <w:r>
        <w:rPr>
          <w:rFonts w:asciiTheme="minorHAnsi" w:hAnsiTheme="minorHAnsi"/>
          <w:sz w:val="20"/>
          <w:szCs w:val="20"/>
        </w:rPr>
        <w:t xml:space="preserve">Las mencionadas directrices </w:t>
      </w:r>
      <w:r w:rsidRPr="0040664D">
        <w:rPr>
          <w:rFonts w:asciiTheme="minorHAnsi" w:hAnsiTheme="minorHAnsi" w:cs="Calibri"/>
          <w:sz w:val="20"/>
          <w:szCs w:val="20"/>
        </w:rPr>
        <w:t>van dirigidas a todas las partes interesadas implicadas en el diseño, desarrollo, despliegue, aplicación o utilización de IA, o que se vean afectadas por esta, incluidas, con carácter no limitativo, las empresas, organizaciones, investigadores, servicios públicos, agencias gubernamentales, instituciones, organizaciones de la sociedad civil, particulares, trabajadores y consumidores</w:t>
      </w:r>
      <w:r>
        <w:rPr>
          <w:rFonts w:asciiTheme="minorHAnsi" w:hAnsiTheme="minorHAnsi" w:cs="Calibri"/>
          <w:sz w:val="20"/>
          <w:szCs w:val="20"/>
        </w:rPr>
        <w:t xml:space="preserve">; </w:t>
      </w:r>
      <w:bookmarkStart w:id="6" w:name="_Hlk15570961"/>
      <w:r>
        <w:rPr>
          <w:rFonts w:asciiTheme="minorHAnsi" w:hAnsiTheme="minorHAnsi" w:cs="Calibri"/>
          <w:sz w:val="20"/>
          <w:szCs w:val="20"/>
        </w:rPr>
        <w:t xml:space="preserve">GRUPO INDEPENDIENTE DE EXPERTOS DE ALTO NIVEL SOBRE INTELIGENCIA ARTIFICIAL creado por la Comisión Europea en junio de 2018, “Directrices éticas para una IA fiable”. </w:t>
      </w:r>
      <w:bookmarkEnd w:id="6"/>
      <w:r>
        <w:rPr>
          <w:rFonts w:asciiTheme="minorHAnsi" w:hAnsiTheme="minorHAnsi" w:cs="Calibri"/>
          <w:sz w:val="20"/>
          <w:szCs w:val="20"/>
        </w:rPr>
        <w:t xml:space="preserve">Bruselas, abril de 2019. </w:t>
      </w:r>
      <w:r w:rsidR="00843DB5">
        <w:rPr>
          <w:rFonts w:asciiTheme="minorHAnsi" w:hAnsiTheme="minorHAnsi" w:cs="Calibri"/>
          <w:sz w:val="20"/>
          <w:szCs w:val="20"/>
        </w:rPr>
        <w:t xml:space="preserve">P. 7. </w:t>
      </w:r>
      <w:r>
        <w:rPr>
          <w:rFonts w:asciiTheme="minorHAnsi" w:hAnsiTheme="minorHAnsi" w:cs="Calibri"/>
          <w:sz w:val="20"/>
          <w:szCs w:val="20"/>
        </w:rPr>
        <w:t xml:space="preserve">Disponible en </w:t>
      </w:r>
      <w:hyperlink r:id="rId8" w:history="1">
        <w:r w:rsidRPr="0040664D">
          <w:rPr>
            <w:rFonts w:asciiTheme="minorHAnsi" w:hAnsiTheme="minorHAnsi" w:cstheme="minorBidi"/>
            <w:color w:val="0000FF"/>
            <w:sz w:val="20"/>
            <w:szCs w:val="20"/>
            <w:u w:val="single"/>
            <w:lang w:val="es-ES_tradnl"/>
          </w:rPr>
          <w:t>https://ec.europa.eu/digital-single-market/en/news/ethics-guidelines-trustworthy-ai</w:t>
        </w:r>
      </w:hyperlink>
      <w:r>
        <w:rPr>
          <w:rFonts w:asciiTheme="minorHAnsi" w:hAnsiTheme="minorHAnsi" w:cstheme="minorBidi"/>
          <w:color w:val="auto"/>
          <w:sz w:val="20"/>
          <w:szCs w:val="20"/>
          <w:lang w:val="es-ES_tradnl"/>
        </w:rPr>
        <w:t xml:space="preserve"> (consulta: 1-08-2019).</w:t>
      </w:r>
    </w:p>
    <w:p w14:paraId="4F9785A9" w14:textId="370FE963" w:rsidR="0040664D" w:rsidRPr="0040664D" w:rsidRDefault="0040664D" w:rsidP="0040664D">
      <w:pPr>
        <w:pStyle w:val="Textdenotaapeudepgina"/>
        <w:jc w:val="both"/>
        <w:rPr>
          <w:lang w:val="es-ES"/>
        </w:rPr>
      </w:pPr>
    </w:p>
  </w:footnote>
  <w:footnote w:id="26">
    <w:p w14:paraId="35917055" w14:textId="15B121A1" w:rsidR="00486F5E" w:rsidRPr="00486F5E" w:rsidRDefault="00486F5E" w:rsidP="00486F5E">
      <w:pPr>
        <w:pStyle w:val="Textdenotaapeudepgina"/>
        <w:jc w:val="both"/>
        <w:rPr>
          <w:lang w:val="es-ES"/>
        </w:rPr>
      </w:pPr>
      <w:r>
        <w:rPr>
          <w:rStyle w:val="Refernciadenotaapeudepgina"/>
        </w:rPr>
        <w:footnoteRef/>
      </w:r>
      <w:r>
        <w:t xml:space="preserve"> </w:t>
      </w:r>
      <w:r>
        <w:rPr>
          <w:rFonts w:cs="Calibri"/>
        </w:rPr>
        <w:t>GRUPO INDEPENDIENTE DE EXPERTOS DE ALTO NIVEL SOBRE INTELIGENCIA ARTIFICIAL creado por la Comisión Europea en junio de 2018, “Directrices éticas para una IA fiable”. op. cit. pp: 12 a 16</w:t>
      </w:r>
      <w:r w:rsidR="00C234A8">
        <w:rPr>
          <w:rFonts w:cs="Calibri"/>
        </w:rPr>
        <w:t xml:space="preserve"> y 19</w:t>
      </w:r>
      <w:r w:rsidR="00FC2D34">
        <w:rPr>
          <w:rFonts w:cs="Calibri"/>
        </w:rPr>
        <w:t xml:space="preserve"> (consulta: 1-8-2019).</w:t>
      </w:r>
    </w:p>
  </w:footnote>
  <w:footnote w:id="27">
    <w:p w14:paraId="122A2159" w14:textId="0DCCE252" w:rsidR="00553855" w:rsidRPr="00553855" w:rsidRDefault="00553855" w:rsidP="00553855">
      <w:pPr>
        <w:pStyle w:val="Textdenotaapeudepgina"/>
        <w:jc w:val="both"/>
        <w:rPr>
          <w:lang w:val="es-ES"/>
        </w:rPr>
      </w:pPr>
      <w:r>
        <w:rPr>
          <w:rStyle w:val="Refernciadenotaapeudepgina"/>
        </w:rPr>
        <w:footnoteRef/>
      </w:r>
      <w:r>
        <w:t xml:space="preserve"> </w:t>
      </w:r>
      <w:r>
        <w:rPr>
          <w:rFonts w:cs="Calibri"/>
        </w:rPr>
        <w:t>GRUPO INDEPENDIENTE DE EXPERTOS DE ALTO NIVEL SOBRE INTELIGENCIA ARTIFICIAL creado por la Comisión Europea en junio de 2018, “Directrices éticas para una IA fiable”. op. cit. pp: 19 a 22 (consulta: 1-8-2019).</w:t>
      </w:r>
    </w:p>
  </w:footnote>
  <w:footnote w:id="28">
    <w:p w14:paraId="4727A99C" w14:textId="12373964" w:rsidR="00312D07" w:rsidRPr="005B42A7" w:rsidRDefault="00312D07" w:rsidP="005B42A7">
      <w:pPr>
        <w:autoSpaceDE w:val="0"/>
        <w:autoSpaceDN w:val="0"/>
        <w:adjustRightInd w:val="0"/>
        <w:spacing w:after="0" w:line="240" w:lineRule="auto"/>
        <w:jc w:val="both"/>
        <w:rPr>
          <w:sz w:val="20"/>
          <w:szCs w:val="20"/>
          <w:lang w:val="es-ES"/>
        </w:rPr>
      </w:pPr>
      <w:r w:rsidRPr="005B42A7">
        <w:rPr>
          <w:rStyle w:val="Refernciadenotaapeudepgina"/>
          <w:sz w:val="20"/>
          <w:szCs w:val="20"/>
        </w:rPr>
        <w:footnoteRef/>
      </w:r>
      <w:r w:rsidRPr="005B42A7">
        <w:rPr>
          <w:sz w:val="20"/>
          <w:szCs w:val="20"/>
        </w:rPr>
        <w:t xml:space="preserve"> </w:t>
      </w:r>
      <w:r w:rsidRPr="005B42A7">
        <w:rPr>
          <w:sz w:val="20"/>
          <w:szCs w:val="20"/>
          <w:lang w:val="es-ES"/>
        </w:rPr>
        <w:t xml:space="preserve">PARLAMENTO EUROPEO, </w:t>
      </w:r>
      <w:r w:rsidRPr="004B7905">
        <w:rPr>
          <w:i/>
          <w:iCs/>
          <w:sz w:val="20"/>
          <w:szCs w:val="20"/>
          <w:lang w:val="es-ES"/>
        </w:rPr>
        <w:t>Resolución de 12 de febrero de 2019, sobre una política industrial global europea en materia de inteligencia artificial y robótica,</w:t>
      </w:r>
      <w:r w:rsidRPr="005B42A7">
        <w:rPr>
          <w:sz w:val="20"/>
          <w:szCs w:val="20"/>
          <w:lang w:val="es-ES"/>
        </w:rPr>
        <w:t xml:space="preserve"> en </w:t>
      </w:r>
      <w:hyperlink r:id="rId9" w:history="1">
        <w:r w:rsidRPr="005B42A7">
          <w:rPr>
            <w:rStyle w:val="Enlla"/>
            <w:sz w:val="20"/>
            <w:szCs w:val="20"/>
            <w:lang w:val="es-ES"/>
          </w:rPr>
          <w:t>http://www.europarl.europa.eu</w:t>
        </w:r>
      </w:hyperlink>
      <w:r w:rsidRPr="005B42A7">
        <w:rPr>
          <w:sz w:val="20"/>
          <w:szCs w:val="20"/>
          <w:lang w:val="es-ES"/>
        </w:rPr>
        <w:t xml:space="preserve"> (consulta: 25-9-2019)</w:t>
      </w:r>
      <w:r w:rsidR="005B42A7" w:rsidRPr="005B42A7">
        <w:rPr>
          <w:sz w:val="20"/>
          <w:szCs w:val="20"/>
          <w:lang w:val="es-ES"/>
        </w:rPr>
        <w:t xml:space="preserve">; </w:t>
      </w:r>
      <w:r w:rsidR="005B42A7">
        <w:rPr>
          <w:sz w:val="20"/>
          <w:szCs w:val="20"/>
          <w:lang w:val="es-ES"/>
        </w:rPr>
        <w:t>e</w:t>
      </w:r>
      <w:r w:rsidR="005B42A7" w:rsidRPr="005B42A7">
        <w:rPr>
          <w:rFonts w:cs="TimesNewRomanPSMT"/>
          <w:sz w:val="20"/>
          <w:szCs w:val="20"/>
          <w:lang w:val="es-ES"/>
        </w:rPr>
        <w:t>stima que la alfabetización digital es uno de los factores más importantes para el</w:t>
      </w:r>
      <w:r w:rsidR="005B42A7">
        <w:rPr>
          <w:rFonts w:cs="TimesNewRomanPSMT"/>
          <w:sz w:val="20"/>
          <w:szCs w:val="20"/>
          <w:lang w:val="es-ES"/>
        </w:rPr>
        <w:t xml:space="preserve"> </w:t>
      </w:r>
      <w:r w:rsidR="005B42A7" w:rsidRPr="005B42A7">
        <w:rPr>
          <w:rFonts w:cs="TimesNewRomanPSMT"/>
          <w:sz w:val="20"/>
          <w:szCs w:val="20"/>
          <w:lang w:val="es-ES"/>
        </w:rPr>
        <w:t>futuro desarrollo de la IA, e insta a la Comisión y a los Estados miembros a que</w:t>
      </w:r>
      <w:r w:rsidR="005B42A7">
        <w:rPr>
          <w:rFonts w:cs="TimesNewRomanPSMT"/>
          <w:sz w:val="20"/>
          <w:szCs w:val="20"/>
          <w:lang w:val="es-ES"/>
        </w:rPr>
        <w:t xml:space="preserve"> </w:t>
      </w:r>
      <w:r w:rsidR="005B42A7" w:rsidRPr="005B42A7">
        <w:rPr>
          <w:rFonts w:cs="TimesNewRomanPSMT"/>
          <w:sz w:val="20"/>
          <w:szCs w:val="20"/>
          <w:lang w:val="es-ES"/>
        </w:rPr>
        <w:t>desarrollen y apliquen estrategias de formación y reciclaje en materia de capacidades</w:t>
      </w:r>
      <w:r w:rsidR="005B42A7">
        <w:rPr>
          <w:rFonts w:cs="TimesNewRomanPSMT"/>
          <w:sz w:val="20"/>
          <w:szCs w:val="20"/>
          <w:lang w:val="es-ES"/>
        </w:rPr>
        <w:t xml:space="preserve"> </w:t>
      </w:r>
      <w:r w:rsidR="005B42A7" w:rsidRPr="005B42A7">
        <w:rPr>
          <w:rFonts w:cs="TimesNewRomanPSMT"/>
          <w:sz w:val="20"/>
          <w:szCs w:val="20"/>
          <w:lang w:val="es-ES"/>
        </w:rPr>
        <w:t>digitales</w:t>
      </w:r>
      <w:r w:rsidR="005B42A7">
        <w:rPr>
          <w:rFonts w:cs="TimesNewRomanPSMT"/>
          <w:sz w:val="20"/>
          <w:szCs w:val="20"/>
          <w:lang w:val="es-ES"/>
        </w:rPr>
        <w:t>.</w:t>
      </w:r>
    </w:p>
  </w:footnote>
  <w:footnote w:id="29">
    <w:p w14:paraId="0E4104BF" w14:textId="294EC864" w:rsidR="003B4F8D" w:rsidRPr="00962E05" w:rsidRDefault="003B4F8D" w:rsidP="003B4F8D">
      <w:pPr>
        <w:pStyle w:val="Textdenotaapeudepgina"/>
        <w:jc w:val="both"/>
        <w:rPr>
          <w:rFonts w:cs="Times New Roman"/>
        </w:rPr>
      </w:pPr>
      <w:r w:rsidRPr="00962E05">
        <w:rPr>
          <w:rStyle w:val="Refernciadenotaapeudepgina"/>
          <w:rFonts w:cs="Times New Roman"/>
        </w:rPr>
        <w:footnoteRef/>
      </w:r>
      <w:r w:rsidRPr="00962E05">
        <w:rPr>
          <w:rFonts w:cs="Times New Roman"/>
        </w:rPr>
        <w:t xml:space="preserve"> DICTÁMEN DEL COMITÉ ECONÓMICO Y SOCIAL EUROPEO sobre la </w:t>
      </w:r>
      <w:r w:rsidRPr="004B7905">
        <w:rPr>
          <w:rFonts w:cs="Times New Roman"/>
          <w:i/>
          <w:iCs/>
        </w:rPr>
        <w:t>Inteligencia artificial: las consecuencias de la inteligencia artificial para el mercado único (digital), la producción, el consumo, el empleo y la sociedad</w:t>
      </w:r>
      <w:r w:rsidRPr="00962E05">
        <w:rPr>
          <w:rFonts w:cs="Times New Roman"/>
        </w:rPr>
        <w:t>; 31-8-2017. Disponible en http://vlex.com/vid/dictamen-comite-economico-social</w:t>
      </w:r>
    </w:p>
  </w:footnote>
  <w:footnote w:id="30">
    <w:p w14:paraId="66375289" w14:textId="53AC47BC" w:rsidR="003C7280" w:rsidRPr="003C7280" w:rsidRDefault="003C7280" w:rsidP="003C7280">
      <w:pPr>
        <w:pStyle w:val="Textdenotaapeudepgina"/>
        <w:jc w:val="both"/>
        <w:rPr>
          <w:lang w:val="es-ES"/>
        </w:rPr>
      </w:pPr>
      <w:r>
        <w:rPr>
          <w:rStyle w:val="Refernciadenotaapeudepgina"/>
        </w:rPr>
        <w:footnoteRef/>
      </w:r>
      <w:r>
        <w:t xml:space="preserve"> </w:t>
      </w:r>
      <w:bookmarkStart w:id="7" w:name="_Hlk20571755"/>
      <w:bookmarkStart w:id="8" w:name="_Hlk20570508"/>
      <w:r>
        <w:rPr>
          <w:lang w:val="es-ES"/>
        </w:rPr>
        <w:t>SÁNCHEZ GÓMEZ, Amelia, “El marco normativo tradicional para la protección de los derechos de la personalidad del menor. ¿Alguna asignatura pendiente en el Siglo XXI?</w:t>
      </w:r>
      <w:bookmarkEnd w:id="7"/>
      <w:r>
        <w:rPr>
          <w:lang w:val="es-ES"/>
        </w:rPr>
        <w:t>.</w:t>
      </w:r>
      <w:bookmarkEnd w:id="8"/>
      <w:r>
        <w:rPr>
          <w:lang w:val="es-ES"/>
        </w:rPr>
        <w:t xml:space="preserve"> </w:t>
      </w:r>
      <w:r>
        <w:rPr>
          <w:i/>
          <w:iCs/>
          <w:lang w:val="es-ES"/>
        </w:rPr>
        <w:t xml:space="preserve">Revista Doctrinal Aranzadi Civil-Mercantil, </w:t>
      </w:r>
      <w:r>
        <w:rPr>
          <w:lang w:val="es-ES"/>
        </w:rPr>
        <w:t>nº.11/2016. Editorial Aranzadi, 2016. Disponible en Base de Datos Aranzadi Instituciones</w:t>
      </w:r>
      <w:r w:rsidR="00405F39">
        <w:rPr>
          <w:lang w:val="es-ES"/>
        </w:rPr>
        <w:t>, Thomson Reuters: http://www.</w:t>
      </w:r>
      <w:r w:rsidR="00405F39" w:rsidRPr="00405F39">
        <w:rPr>
          <w:lang w:val="es-ES"/>
        </w:rPr>
        <w:t>aranzadi.aranzadidigital.es</w:t>
      </w:r>
      <w:r w:rsidR="00405F39">
        <w:rPr>
          <w:lang w:val="es-ES"/>
        </w:rPr>
        <w:t xml:space="preserve"> (consulta: 28-9-2019). </w:t>
      </w:r>
    </w:p>
  </w:footnote>
  <w:footnote w:id="31">
    <w:p w14:paraId="63C1951B" w14:textId="1D3FCF9E" w:rsidR="00257CC7" w:rsidRPr="00257CC7" w:rsidRDefault="00257CC7" w:rsidP="004A68C7">
      <w:pPr>
        <w:pStyle w:val="Textdenotaapeudepgina"/>
        <w:jc w:val="both"/>
        <w:rPr>
          <w:lang w:val="es-ES"/>
        </w:rPr>
      </w:pPr>
      <w:r>
        <w:rPr>
          <w:rStyle w:val="Refernciadenotaapeudepgina"/>
        </w:rPr>
        <w:footnoteRef/>
      </w:r>
      <w:r>
        <w:t xml:space="preserve"> </w:t>
      </w:r>
      <w:r>
        <w:rPr>
          <w:lang w:val="es-ES"/>
        </w:rPr>
        <w:t>SÁNCHEZ GÓMEZ, Amelia, “El marco normativo tradicional para la protección de los derechos de la personalidad del menor. ¿Alguna asignatura pendiente en el Siglo XXI?, op.cit.</w:t>
      </w:r>
    </w:p>
  </w:footnote>
  <w:footnote w:id="32">
    <w:p w14:paraId="32A9123D" w14:textId="5ADF9D8D" w:rsidR="006A77CD" w:rsidRPr="006A77CD" w:rsidRDefault="006A77CD" w:rsidP="006A77CD">
      <w:pPr>
        <w:pStyle w:val="Textdenotaapeudepgina"/>
        <w:jc w:val="both"/>
        <w:rPr>
          <w:lang w:val="es-ES"/>
        </w:rPr>
      </w:pPr>
      <w:r>
        <w:rPr>
          <w:rStyle w:val="Refernciadenotaapeudepgina"/>
        </w:rPr>
        <w:footnoteRef/>
      </w:r>
      <w:r>
        <w:t xml:space="preserve"> </w:t>
      </w:r>
      <w:r>
        <w:rPr>
          <w:lang w:val="es-ES"/>
        </w:rPr>
        <w:t>SÁNCHEZ GÓMEZ, Amelia, “El marco normativo tradicional para la protección de los derechos de la personalidad del menor. ¿Alguna asignatura pendiente en el Siglo XXI?. op.cit.</w:t>
      </w:r>
    </w:p>
  </w:footnote>
  <w:footnote w:id="33">
    <w:p w14:paraId="5846D53E" w14:textId="1642619F" w:rsidR="00612A52" w:rsidRPr="00612A52" w:rsidRDefault="00612A52">
      <w:pPr>
        <w:pStyle w:val="Textdenotaapeudepgina"/>
        <w:rPr>
          <w:lang w:val="es-ES"/>
        </w:rPr>
      </w:pPr>
      <w:r>
        <w:rPr>
          <w:rStyle w:val="Refernciadenotaapeudepgina"/>
        </w:rPr>
        <w:footnoteRef/>
      </w:r>
      <w:r>
        <w:t xml:space="preserve"> </w:t>
      </w:r>
      <w:r w:rsidR="009F39BF" w:rsidRPr="004E0934">
        <w:rPr>
          <w:i/>
          <w:iCs/>
          <w:lang w:val="es-ES"/>
        </w:rPr>
        <w:t>Proposición de Ley Orgánica de Promoción del Buen Trato y Erradicación de las Violencias contra la Infancia y Adolescencia</w:t>
      </w:r>
      <w:r w:rsidR="009F39BF">
        <w:rPr>
          <w:lang w:val="es-ES"/>
        </w:rPr>
        <w:t>, en Boletín Oficial de las Cortes Generales. Congreso de los Diputados. XIII Legislatura. Serie B. 16-julio-2019. Nº.58-1.</w:t>
      </w:r>
    </w:p>
  </w:footnote>
  <w:footnote w:id="34">
    <w:p w14:paraId="0F961A34" w14:textId="33892055" w:rsidR="004A2178" w:rsidRPr="009409AF" w:rsidRDefault="004A2178" w:rsidP="004A2178">
      <w:pPr>
        <w:pStyle w:val="Textdenotaapeudepgina"/>
        <w:jc w:val="both"/>
        <w:rPr>
          <w:lang w:val="es-ES"/>
        </w:rPr>
      </w:pPr>
      <w:r>
        <w:rPr>
          <w:rStyle w:val="Refernciadenotaapeudepgina"/>
        </w:rPr>
        <w:footnoteRef/>
      </w:r>
      <w:r>
        <w:t xml:space="preserve"> </w:t>
      </w:r>
      <w:r>
        <w:rPr>
          <w:lang w:val="es-ES"/>
        </w:rPr>
        <w:t>GUARDIOLA, Miriam, “Menores y nuevas tecnologías</w:t>
      </w:r>
      <w:r w:rsidR="009409AF">
        <w:rPr>
          <w:lang w:val="es-ES"/>
        </w:rPr>
        <w:t xml:space="preserve">: los nuevos retos en el sector legal en España”, </w:t>
      </w:r>
      <w:r w:rsidR="009409AF">
        <w:rPr>
          <w:i/>
          <w:iCs/>
          <w:lang w:val="es-ES"/>
        </w:rPr>
        <w:t>Derecho de Familia</w:t>
      </w:r>
      <w:r w:rsidR="009409AF">
        <w:rPr>
          <w:lang w:val="es-ES"/>
        </w:rPr>
        <w:t xml:space="preserve">, nº.14, segundo trimestre de 2017. En Base de Datos Laleydigital, disponible en </w:t>
      </w:r>
      <w:hyperlink r:id="rId10" w:history="1">
        <w:r w:rsidR="009409AF" w:rsidRPr="00715384">
          <w:rPr>
            <w:rStyle w:val="Enlla"/>
            <w:lang w:val="es-ES"/>
          </w:rPr>
          <w:t>https://www</w:t>
        </w:r>
      </w:hyperlink>
      <w:r w:rsidR="009409AF">
        <w:rPr>
          <w:lang w:val="es-ES"/>
        </w:rPr>
        <w:t xml:space="preserve">. </w:t>
      </w:r>
      <w:r w:rsidR="009409AF" w:rsidRPr="009409AF">
        <w:rPr>
          <w:lang w:val="es-ES"/>
        </w:rPr>
        <w:t>laleydigital-laley-es</w:t>
      </w:r>
      <w:r w:rsidR="009409AF">
        <w:rPr>
          <w:lang w:val="es-ES"/>
        </w:rPr>
        <w:t xml:space="preserve"> (consulta: 28-9-2019).</w:t>
      </w:r>
    </w:p>
  </w:footnote>
  <w:footnote w:id="35">
    <w:p w14:paraId="1D270730" w14:textId="0D7C699F" w:rsidR="00E95141" w:rsidRPr="005A13C3" w:rsidRDefault="00E95141" w:rsidP="00E95141">
      <w:pPr>
        <w:pStyle w:val="Textdenotaapeudepgina"/>
        <w:jc w:val="both"/>
        <w:rPr>
          <w:lang w:val="es-ES"/>
        </w:rPr>
      </w:pPr>
      <w:r>
        <w:rPr>
          <w:rStyle w:val="Refernciadenotaapeudepgina"/>
        </w:rPr>
        <w:footnoteRef/>
      </w:r>
      <w:r>
        <w:t xml:space="preserve"> </w:t>
      </w:r>
      <w:r>
        <w:rPr>
          <w:lang w:val="es-ES"/>
        </w:rPr>
        <w:t xml:space="preserve">AZURMENDI, Ana, “Derechos digitales de los menores y datos masivos. Reglamento europeo de protección de datos de 2016 y la COPPA de Estados Unidos”, </w:t>
      </w:r>
      <w:r w:rsidRPr="00E95141">
        <w:rPr>
          <w:rFonts w:cs="Calibri-Italic"/>
          <w:i/>
          <w:iCs/>
          <w:lang w:val="es-ES"/>
        </w:rPr>
        <w:t>El profesional de la información</w:t>
      </w:r>
      <w:r w:rsidRPr="00E95141">
        <w:rPr>
          <w:rFonts w:cs="Calibri"/>
          <w:lang w:val="es-ES"/>
        </w:rPr>
        <w:t>, 2018, enero-febrero, v. 27, n. 1.</w:t>
      </w:r>
      <w:r w:rsidR="005A13C3">
        <w:rPr>
          <w:rFonts w:cs="Calibri"/>
          <w:lang w:val="es-ES"/>
        </w:rPr>
        <w:t xml:space="preserve"> Pág.31. Disponible </w:t>
      </w:r>
      <w:r w:rsidR="005A13C3" w:rsidRPr="005A13C3">
        <w:rPr>
          <w:rFonts w:cs="Calibri"/>
          <w:lang w:val="es-ES"/>
        </w:rPr>
        <w:t xml:space="preserve">en </w:t>
      </w:r>
      <w:hyperlink r:id="rId11" w:history="1">
        <w:r w:rsidR="005A13C3" w:rsidRPr="005A13C3">
          <w:rPr>
            <w:color w:val="0000FF"/>
            <w:u w:val="single"/>
          </w:rPr>
          <w:t>http://content.ebscohost.com/ContentServer.asp</w:t>
        </w:r>
      </w:hyperlink>
      <w:r w:rsidR="005A13C3">
        <w:t xml:space="preserve"> (consulta: 27-9-2019).</w:t>
      </w:r>
    </w:p>
  </w:footnote>
  <w:footnote w:id="36">
    <w:p w14:paraId="4A3448BF" w14:textId="77777777" w:rsidR="003D3EF7" w:rsidRPr="002E1E90" w:rsidRDefault="003D3EF7" w:rsidP="003D3EF7">
      <w:pPr>
        <w:pStyle w:val="Textdenotaapeudepgina"/>
        <w:jc w:val="both"/>
        <w:rPr>
          <w:rFonts w:ascii="Times New Roman" w:hAnsi="Times New Roman" w:cs="Times New Roman"/>
        </w:rPr>
      </w:pPr>
      <w:r w:rsidRPr="00962E05">
        <w:rPr>
          <w:rStyle w:val="Refernciadenotaapeudepgina"/>
          <w:rFonts w:cs="Times New Roman"/>
        </w:rPr>
        <w:footnoteRef/>
      </w:r>
      <w:r w:rsidRPr="00962E05">
        <w:rPr>
          <w:rFonts w:cs="Times New Roman"/>
        </w:rPr>
        <w:t xml:space="preserve"> NÚÑEZ ZORRILLA, Mª Carmen, “El interés superior del menor en las últimas reformas llevadas a cabo por el legislador estatal en el sistema de protección a la infancia y a la adolescencia”. </w:t>
      </w:r>
      <w:r w:rsidRPr="00962E05">
        <w:rPr>
          <w:rFonts w:cs="Times New Roman"/>
          <w:i/>
        </w:rPr>
        <w:t xml:space="preserve">Persona y Derecho. Revista de Fundamentación de las Instituciones Jurídicas y de Derechos Humanos. </w:t>
      </w:r>
      <w:r w:rsidRPr="00962E05">
        <w:rPr>
          <w:rFonts w:cs="Times New Roman"/>
        </w:rPr>
        <w:t xml:space="preserve">Nº. 73, 2015/2. Universidad de Navarra. </w:t>
      </w:r>
      <w:r w:rsidRPr="008E4CF5">
        <w:rPr>
          <w:rFonts w:cs="Times New Roman"/>
        </w:rPr>
        <w:t xml:space="preserve">Pamplona, </w:t>
      </w:r>
      <w:r w:rsidR="00DD7C2F" w:rsidRPr="008E4CF5">
        <w:rPr>
          <w:rFonts w:cs="Times New Roman"/>
        </w:rPr>
        <w:t>2015. Pp: 121, 129, 130 y 138</w:t>
      </w:r>
      <w:r w:rsidR="00DD7C2F" w:rsidRPr="002E1E90">
        <w:rPr>
          <w:rFonts w:ascii="Times New Roman" w:hAnsi="Times New Roman" w:cs="Times New Roman"/>
        </w:rPr>
        <w:t>.</w:t>
      </w:r>
    </w:p>
  </w:footnote>
  <w:footnote w:id="37">
    <w:p w14:paraId="553B693C" w14:textId="3DE7782E" w:rsidR="00C1158E" w:rsidRPr="00527923" w:rsidRDefault="00C1158E" w:rsidP="00C1158E">
      <w:pPr>
        <w:pStyle w:val="Textdenotaapeudepgina"/>
        <w:jc w:val="both"/>
        <w:rPr>
          <w:lang w:val="es-ES"/>
        </w:rPr>
      </w:pPr>
      <w:r>
        <w:rPr>
          <w:rStyle w:val="Refernciadenotaapeudepgina"/>
        </w:rPr>
        <w:footnoteRef/>
      </w:r>
      <w:bookmarkStart w:id="9" w:name="_Hlk21446965"/>
      <w:r>
        <w:t xml:space="preserve"> </w:t>
      </w:r>
      <w:r>
        <w:rPr>
          <w:lang w:val="es-ES"/>
        </w:rPr>
        <w:t xml:space="preserve">ILUSTRE COLEGIO DE LA ABOGACÍA DE BARCELONA, </w:t>
      </w:r>
      <w:r>
        <w:rPr>
          <w:i/>
          <w:iCs/>
          <w:lang w:val="es-ES"/>
        </w:rPr>
        <w:t>Carta de Barcelona por los Derechos de la Ciudadanía en la Era Digital.</w:t>
      </w:r>
      <w:r w:rsidR="00527923">
        <w:rPr>
          <w:i/>
          <w:iCs/>
          <w:lang w:val="es-ES"/>
        </w:rPr>
        <w:t xml:space="preserve"> </w:t>
      </w:r>
      <w:r w:rsidR="00527923">
        <w:rPr>
          <w:lang w:val="es-ES"/>
        </w:rPr>
        <w:t xml:space="preserve">2019. Disponible en </w:t>
      </w:r>
      <w:hyperlink r:id="rId12" w:history="1">
        <w:r w:rsidR="00527923" w:rsidRPr="00527923">
          <w:rPr>
            <w:color w:val="0000FF"/>
            <w:u w:val="single"/>
          </w:rPr>
          <w:t>https://www.icab.es/files/242-500413-DOCUMENTO/CartaDretsDigitalsCAS-v1.pdf</w:t>
        </w:r>
      </w:hyperlink>
      <w:r w:rsidR="00527923">
        <w:t xml:space="preserve"> (consulta: 3-10-2019)</w:t>
      </w:r>
      <w:bookmarkEnd w:id="9"/>
      <w:r w:rsidR="00527923">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6528B"/>
    <w:multiLevelType w:val="multilevel"/>
    <w:tmpl w:val="3A66C7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043CE3"/>
    <w:multiLevelType w:val="hybridMultilevel"/>
    <w:tmpl w:val="A9D4ADF4"/>
    <w:lvl w:ilvl="0" w:tplc="98C2D504">
      <w:numFmt w:val="bullet"/>
      <w:lvlText w:val="-"/>
      <w:lvlJc w:val="left"/>
      <w:pPr>
        <w:ind w:left="900" w:hanging="360"/>
      </w:pPr>
      <w:rPr>
        <w:rFonts w:ascii="Calibri" w:eastAsia="Times New Roman" w:hAnsi="Calibri" w:cs="Times New Roman"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2" w15:restartNumberingAfterBreak="0">
    <w:nsid w:val="31CF0E9E"/>
    <w:multiLevelType w:val="hybridMultilevel"/>
    <w:tmpl w:val="E9D4F7C4"/>
    <w:lvl w:ilvl="0" w:tplc="A5E60FF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0BD4BD7"/>
    <w:multiLevelType w:val="hybridMultilevel"/>
    <w:tmpl w:val="203CF082"/>
    <w:lvl w:ilvl="0" w:tplc="9C7CCAB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1812C05"/>
    <w:multiLevelType w:val="hybridMultilevel"/>
    <w:tmpl w:val="2032676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0977E6A"/>
    <w:multiLevelType w:val="hybridMultilevel"/>
    <w:tmpl w:val="5B288F0C"/>
    <w:lvl w:ilvl="0" w:tplc="E5545D64">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32B31B8"/>
    <w:multiLevelType w:val="hybridMultilevel"/>
    <w:tmpl w:val="78D87C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87D48B5"/>
    <w:multiLevelType w:val="hybridMultilevel"/>
    <w:tmpl w:val="254AF854"/>
    <w:lvl w:ilvl="0" w:tplc="44A24658">
      <w:numFmt w:val="bullet"/>
      <w:lvlText w:val="-"/>
      <w:lvlJc w:val="left"/>
      <w:pPr>
        <w:ind w:left="1035" w:hanging="360"/>
      </w:pPr>
      <w:rPr>
        <w:rFonts w:ascii="Calibri" w:eastAsia="Times New Roman" w:hAnsi="Calibri" w:cs="Times New Roman" w:hint="default"/>
      </w:rPr>
    </w:lvl>
    <w:lvl w:ilvl="1" w:tplc="0C0A0003" w:tentative="1">
      <w:start w:val="1"/>
      <w:numFmt w:val="bullet"/>
      <w:lvlText w:val="o"/>
      <w:lvlJc w:val="left"/>
      <w:pPr>
        <w:ind w:left="1755" w:hanging="360"/>
      </w:pPr>
      <w:rPr>
        <w:rFonts w:ascii="Courier New" w:hAnsi="Courier New" w:cs="Courier New" w:hint="default"/>
      </w:rPr>
    </w:lvl>
    <w:lvl w:ilvl="2" w:tplc="0C0A0005" w:tentative="1">
      <w:start w:val="1"/>
      <w:numFmt w:val="bullet"/>
      <w:lvlText w:val=""/>
      <w:lvlJc w:val="left"/>
      <w:pPr>
        <w:ind w:left="2475" w:hanging="360"/>
      </w:pPr>
      <w:rPr>
        <w:rFonts w:ascii="Wingdings" w:hAnsi="Wingdings" w:hint="default"/>
      </w:rPr>
    </w:lvl>
    <w:lvl w:ilvl="3" w:tplc="0C0A0001" w:tentative="1">
      <w:start w:val="1"/>
      <w:numFmt w:val="bullet"/>
      <w:lvlText w:val=""/>
      <w:lvlJc w:val="left"/>
      <w:pPr>
        <w:ind w:left="3195" w:hanging="360"/>
      </w:pPr>
      <w:rPr>
        <w:rFonts w:ascii="Symbol" w:hAnsi="Symbol" w:hint="default"/>
      </w:rPr>
    </w:lvl>
    <w:lvl w:ilvl="4" w:tplc="0C0A0003" w:tentative="1">
      <w:start w:val="1"/>
      <w:numFmt w:val="bullet"/>
      <w:lvlText w:val="o"/>
      <w:lvlJc w:val="left"/>
      <w:pPr>
        <w:ind w:left="3915" w:hanging="360"/>
      </w:pPr>
      <w:rPr>
        <w:rFonts w:ascii="Courier New" w:hAnsi="Courier New" w:cs="Courier New" w:hint="default"/>
      </w:rPr>
    </w:lvl>
    <w:lvl w:ilvl="5" w:tplc="0C0A0005" w:tentative="1">
      <w:start w:val="1"/>
      <w:numFmt w:val="bullet"/>
      <w:lvlText w:val=""/>
      <w:lvlJc w:val="left"/>
      <w:pPr>
        <w:ind w:left="4635" w:hanging="360"/>
      </w:pPr>
      <w:rPr>
        <w:rFonts w:ascii="Wingdings" w:hAnsi="Wingdings" w:hint="default"/>
      </w:rPr>
    </w:lvl>
    <w:lvl w:ilvl="6" w:tplc="0C0A0001" w:tentative="1">
      <w:start w:val="1"/>
      <w:numFmt w:val="bullet"/>
      <w:lvlText w:val=""/>
      <w:lvlJc w:val="left"/>
      <w:pPr>
        <w:ind w:left="5355" w:hanging="360"/>
      </w:pPr>
      <w:rPr>
        <w:rFonts w:ascii="Symbol" w:hAnsi="Symbol" w:hint="default"/>
      </w:rPr>
    </w:lvl>
    <w:lvl w:ilvl="7" w:tplc="0C0A0003" w:tentative="1">
      <w:start w:val="1"/>
      <w:numFmt w:val="bullet"/>
      <w:lvlText w:val="o"/>
      <w:lvlJc w:val="left"/>
      <w:pPr>
        <w:ind w:left="6075" w:hanging="360"/>
      </w:pPr>
      <w:rPr>
        <w:rFonts w:ascii="Courier New" w:hAnsi="Courier New" w:cs="Courier New" w:hint="default"/>
      </w:rPr>
    </w:lvl>
    <w:lvl w:ilvl="8" w:tplc="0C0A0005" w:tentative="1">
      <w:start w:val="1"/>
      <w:numFmt w:val="bullet"/>
      <w:lvlText w:val=""/>
      <w:lvlJc w:val="left"/>
      <w:pPr>
        <w:ind w:left="6795" w:hanging="360"/>
      </w:pPr>
      <w:rPr>
        <w:rFonts w:ascii="Wingdings" w:hAnsi="Wingdings" w:hint="default"/>
      </w:rPr>
    </w:lvl>
  </w:abstractNum>
  <w:abstractNum w:abstractNumId="8" w15:restartNumberingAfterBreak="0">
    <w:nsid w:val="6A3A0E5A"/>
    <w:multiLevelType w:val="hybridMultilevel"/>
    <w:tmpl w:val="EB082FDE"/>
    <w:lvl w:ilvl="0" w:tplc="78CA3C68">
      <w:start w:val="19"/>
      <w:numFmt w:val="bullet"/>
      <w:lvlText w:val="-"/>
      <w:lvlJc w:val="left"/>
      <w:pPr>
        <w:ind w:left="360" w:hanging="360"/>
      </w:pPr>
      <w:rPr>
        <w:rFonts w:ascii="Times New Roman" w:eastAsia="Times New Roman"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962688607">
    <w:abstractNumId w:val="4"/>
  </w:num>
  <w:num w:numId="2" w16cid:durableId="1076169001">
    <w:abstractNumId w:val="0"/>
  </w:num>
  <w:num w:numId="3" w16cid:durableId="1019505965">
    <w:abstractNumId w:val="5"/>
  </w:num>
  <w:num w:numId="4" w16cid:durableId="191497039">
    <w:abstractNumId w:val="3"/>
  </w:num>
  <w:num w:numId="5" w16cid:durableId="372847820">
    <w:abstractNumId w:val="8"/>
  </w:num>
  <w:num w:numId="6" w16cid:durableId="831023780">
    <w:abstractNumId w:val="2"/>
  </w:num>
  <w:num w:numId="7" w16cid:durableId="1253859193">
    <w:abstractNumId w:val="6"/>
  </w:num>
  <w:num w:numId="8" w16cid:durableId="1695762454">
    <w:abstractNumId w:val="7"/>
  </w:num>
  <w:num w:numId="9" w16cid:durableId="1137799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428"/>
    <w:rsid w:val="00003EF9"/>
    <w:rsid w:val="00004194"/>
    <w:rsid w:val="000153C9"/>
    <w:rsid w:val="0002688C"/>
    <w:rsid w:val="0002730D"/>
    <w:rsid w:val="000273F4"/>
    <w:rsid w:val="0004750E"/>
    <w:rsid w:val="00050C61"/>
    <w:rsid w:val="00053154"/>
    <w:rsid w:val="0005336E"/>
    <w:rsid w:val="00064428"/>
    <w:rsid w:val="000853E3"/>
    <w:rsid w:val="00086BE4"/>
    <w:rsid w:val="000A209C"/>
    <w:rsid w:val="000B6874"/>
    <w:rsid w:val="000B7A62"/>
    <w:rsid w:val="000C3792"/>
    <w:rsid w:val="000C76A2"/>
    <w:rsid w:val="000D1004"/>
    <w:rsid w:val="000E24DF"/>
    <w:rsid w:val="000E6B7A"/>
    <w:rsid w:val="000E6C84"/>
    <w:rsid w:val="000F3F4D"/>
    <w:rsid w:val="00112A53"/>
    <w:rsid w:val="0012294E"/>
    <w:rsid w:val="0012513D"/>
    <w:rsid w:val="001300B4"/>
    <w:rsid w:val="00133971"/>
    <w:rsid w:val="00135449"/>
    <w:rsid w:val="001357F7"/>
    <w:rsid w:val="00135C46"/>
    <w:rsid w:val="00136A00"/>
    <w:rsid w:val="00141B07"/>
    <w:rsid w:val="00157CB3"/>
    <w:rsid w:val="0016000E"/>
    <w:rsid w:val="0016373D"/>
    <w:rsid w:val="00165220"/>
    <w:rsid w:val="001754C7"/>
    <w:rsid w:val="001757C1"/>
    <w:rsid w:val="0017693D"/>
    <w:rsid w:val="00182B30"/>
    <w:rsid w:val="00191BA4"/>
    <w:rsid w:val="00191DDE"/>
    <w:rsid w:val="001A1A8A"/>
    <w:rsid w:val="001A7CAF"/>
    <w:rsid w:val="001C1725"/>
    <w:rsid w:val="001C2707"/>
    <w:rsid w:val="001C3721"/>
    <w:rsid w:val="001C3B12"/>
    <w:rsid w:val="001C7859"/>
    <w:rsid w:val="001D0FC8"/>
    <w:rsid w:val="001F3748"/>
    <w:rsid w:val="001F48F6"/>
    <w:rsid w:val="002048FD"/>
    <w:rsid w:val="00205BEA"/>
    <w:rsid w:val="00210761"/>
    <w:rsid w:val="0021257F"/>
    <w:rsid w:val="00213693"/>
    <w:rsid w:val="002259B9"/>
    <w:rsid w:val="00230881"/>
    <w:rsid w:val="00231BB0"/>
    <w:rsid w:val="0023383F"/>
    <w:rsid w:val="002349E8"/>
    <w:rsid w:val="0023765F"/>
    <w:rsid w:val="002546CC"/>
    <w:rsid w:val="00257CC7"/>
    <w:rsid w:val="002635E8"/>
    <w:rsid w:val="00264691"/>
    <w:rsid w:val="00276847"/>
    <w:rsid w:val="00284008"/>
    <w:rsid w:val="00294844"/>
    <w:rsid w:val="002A1CBE"/>
    <w:rsid w:val="002B1759"/>
    <w:rsid w:val="002B636C"/>
    <w:rsid w:val="002B73AB"/>
    <w:rsid w:val="002C5526"/>
    <w:rsid w:val="002D4680"/>
    <w:rsid w:val="002D4FA2"/>
    <w:rsid w:val="002D6A4C"/>
    <w:rsid w:val="002D767C"/>
    <w:rsid w:val="002E1E90"/>
    <w:rsid w:val="002E6F9D"/>
    <w:rsid w:val="002F125D"/>
    <w:rsid w:val="002F7B81"/>
    <w:rsid w:val="0030707E"/>
    <w:rsid w:val="00312D07"/>
    <w:rsid w:val="0032026D"/>
    <w:rsid w:val="00327575"/>
    <w:rsid w:val="00331462"/>
    <w:rsid w:val="0033188E"/>
    <w:rsid w:val="00347046"/>
    <w:rsid w:val="00352BF4"/>
    <w:rsid w:val="00352F3E"/>
    <w:rsid w:val="00363B5A"/>
    <w:rsid w:val="00371345"/>
    <w:rsid w:val="0038382D"/>
    <w:rsid w:val="003878C8"/>
    <w:rsid w:val="00387D13"/>
    <w:rsid w:val="00394911"/>
    <w:rsid w:val="00396E23"/>
    <w:rsid w:val="00397CC1"/>
    <w:rsid w:val="003A364B"/>
    <w:rsid w:val="003A416D"/>
    <w:rsid w:val="003A553F"/>
    <w:rsid w:val="003B2254"/>
    <w:rsid w:val="003B403B"/>
    <w:rsid w:val="003B4F8D"/>
    <w:rsid w:val="003B7774"/>
    <w:rsid w:val="003C15A7"/>
    <w:rsid w:val="003C1AFE"/>
    <w:rsid w:val="003C7280"/>
    <w:rsid w:val="003D3EF7"/>
    <w:rsid w:val="003D42EC"/>
    <w:rsid w:val="003D5DE7"/>
    <w:rsid w:val="003D789B"/>
    <w:rsid w:val="003E060D"/>
    <w:rsid w:val="003E08B5"/>
    <w:rsid w:val="003E1D76"/>
    <w:rsid w:val="003F3884"/>
    <w:rsid w:val="00401212"/>
    <w:rsid w:val="00405F39"/>
    <w:rsid w:val="0040664D"/>
    <w:rsid w:val="00416BB8"/>
    <w:rsid w:val="004211D2"/>
    <w:rsid w:val="00423616"/>
    <w:rsid w:val="00424C83"/>
    <w:rsid w:val="00433476"/>
    <w:rsid w:val="00436882"/>
    <w:rsid w:val="00454040"/>
    <w:rsid w:val="00454BD4"/>
    <w:rsid w:val="00486F5E"/>
    <w:rsid w:val="00487953"/>
    <w:rsid w:val="00495DED"/>
    <w:rsid w:val="0049703E"/>
    <w:rsid w:val="00497C4C"/>
    <w:rsid w:val="004A0EC8"/>
    <w:rsid w:val="004A2178"/>
    <w:rsid w:val="004A220A"/>
    <w:rsid w:val="004A68C7"/>
    <w:rsid w:val="004B0EEF"/>
    <w:rsid w:val="004B5148"/>
    <w:rsid w:val="004B7905"/>
    <w:rsid w:val="004C79F4"/>
    <w:rsid w:val="004D0134"/>
    <w:rsid w:val="004D19B6"/>
    <w:rsid w:val="004D7097"/>
    <w:rsid w:val="004D78D1"/>
    <w:rsid w:val="004E0934"/>
    <w:rsid w:val="004E233A"/>
    <w:rsid w:val="0050424F"/>
    <w:rsid w:val="00505CD0"/>
    <w:rsid w:val="00506DCB"/>
    <w:rsid w:val="00527923"/>
    <w:rsid w:val="00535A0C"/>
    <w:rsid w:val="00540368"/>
    <w:rsid w:val="00542BC0"/>
    <w:rsid w:val="00545FDD"/>
    <w:rsid w:val="0054757C"/>
    <w:rsid w:val="0055166D"/>
    <w:rsid w:val="0055341D"/>
    <w:rsid w:val="00553855"/>
    <w:rsid w:val="0056553D"/>
    <w:rsid w:val="00566214"/>
    <w:rsid w:val="00566E85"/>
    <w:rsid w:val="00570D5A"/>
    <w:rsid w:val="0058088D"/>
    <w:rsid w:val="00582701"/>
    <w:rsid w:val="005849CD"/>
    <w:rsid w:val="00591E76"/>
    <w:rsid w:val="00595EAB"/>
    <w:rsid w:val="005A13C3"/>
    <w:rsid w:val="005B3C87"/>
    <w:rsid w:val="005B42A7"/>
    <w:rsid w:val="005B6B1F"/>
    <w:rsid w:val="005C335C"/>
    <w:rsid w:val="005D4C4E"/>
    <w:rsid w:val="005F4700"/>
    <w:rsid w:val="005F7C7A"/>
    <w:rsid w:val="006015D1"/>
    <w:rsid w:val="00612A52"/>
    <w:rsid w:val="006164EB"/>
    <w:rsid w:val="00621C90"/>
    <w:rsid w:val="006457CA"/>
    <w:rsid w:val="006465E4"/>
    <w:rsid w:val="00646EEC"/>
    <w:rsid w:val="006510B0"/>
    <w:rsid w:val="00653EEC"/>
    <w:rsid w:val="006643BE"/>
    <w:rsid w:val="0066644C"/>
    <w:rsid w:val="006864FB"/>
    <w:rsid w:val="00687EE1"/>
    <w:rsid w:val="00694653"/>
    <w:rsid w:val="006A77CD"/>
    <w:rsid w:val="006B0B19"/>
    <w:rsid w:val="006B0EB6"/>
    <w:rsid w:val="006D2DB3"/>
    <w:rsid w:val="006D50FC"/>
    <w:rsid w:val="006D5AFC"/>
    <w:rsid w:val="006D7DC3"/>
    <w:rsid w:val="006E06C9"/>
    <w:rsid w:val="006E675F"/>
    <w:rsid w:val="006F7BEB"/>
    <w:rsid w:val="007037E5"/>
    <w:rsid w:val="00703BEF"/>
    <w:rsid w:val="007154D6"/>
    <w:rsid w:val="00730402"/>
    <w:rsid w:val="00735219"/>
    <w:rsid w:val="00743796"/>
    <w:rsid w:val="0076206A"/>
    <w:rsid w:val="007653ED"/>
    <w:rsid w:val="00766C04"/>
    <w:rsid w:val="00767E64"/>
    <w:rsid w:val="007715C9"/>
    <w:rsid w:val="00775536"/>
    <w:rsid w:val="007904BB"/>
    <w:rsid w:val="007957CD"/>
    <w:rsid w:val="007A3397"/>
    <w:rsid w:val="007C2921"/>
    <w:rsid w:val="007C61C2"/>
    <w:rsid w:val="007D26F3"/>
    <w:rsid w:val="007D46F3"/>
    <w:rsid w:val="007E5AC7"/>
    <w:rsid w:val="007E5E75"/>
    <w:rsid w:val="007F004D"/>
    <w:rsid w:val="007F29A8"/>
    <w:rsid w:val="007F7CC3"/>
    <w:rsid w:val="00800365"/>
    <w:rsid w:val="008063E0"/>
    <w:rsid w:val="00810B53"/>
    <w:rsid w:val="0083043E"/>
    <w:rsid w:val="00840BC8"/>
    <w:rsid w:val="008413DA"/>
    <w:rsid w:val="008429FF"/>
    <w:rsid w:val="00842DDE"/>
    <w:rsid w:val="00843DB5"/>
    <w:rsid w:val="00852ABE"/>
    <w:rsid w:val="00855D8C"/>
    <w:rsid w:val="00857330"/>
    <w:rsid w:val="00863CA6"/>
    <w:rsid w:val="0086559A"/>
    <w:rsid w:val="00867D42"/>
    <w:rsid w:val="0087340F"/>
    <w:rsid w:val="00877685"/>
    <w:rsid w:val="008879B6"/>
    <w:rsid w:val="008943A0"/>
    <w:rsid w:val="008A4F1B"/>
    <w:rsid w:val="008B1FED"/>
    <w:rsid w:val="008B538D"/>
    <w:rsid w:val="008B7213"/>
    <w:rsid w:val="008C0550"/>
    <w:rsid w:val="008D0432"/>
    <w:rsid w:val="008D16B8"/>
    <w:rsid w:val="008E2702"/>
    <w:rsid w:val="008E3B95"/>
    <w:rsid w:val="008E4CF5"/>
    <w:rsid w:val="008E5640"/>
    <w:rsid w:val="008E6865"/>
    <w:rsid w:val="008F32D6"/>
    <w:rsid w:val="0090160D"/>
    <w:rsid w:val="00905C6F"/>
    <w:rsid w:val="00915C69"/>
    <w:rsid w:val="00923E42"/>
    <w:rsid w:val="00936A47"/>
    <w:rsid w:val="00937ABE"/>
    <w:rsid w:val="009409AF"/>
    <w:rsid w:val="0094171D"/>
    <w:rsid w:val="00943206"/>
    <w:rsid w:val="00947905"/>
    <w:rsid w:val="00951AF6"/>
    <w:rsid w:val="0095308A"/>
    <w:rsid w:val="00953F57"/>
    <w:rsid w:val="00961546"/>
    <w:rsid w:val="0096154C"/>
    <w:rsid w:val="00962E05"/>
    <w:rsid w:val="00975C2A"/>
    <w:rsid w:val="009776C8"/>
    <w:rsid w:val="00980040"/>
    <w:rsid w:val="009848AD"/>
    <w:rsid w:val="00986593"/>
    <w:rsid w:val="009910F4"/>
    <w:rsid w:val="0099761E"/>
    <w:rsid w:val="009A0F18"/>
    <w:rsid w:val="009A5B19"/>
    <w:rsid w:val="009A69EC"/>
    <w:rsid w:val="009A6ABB"/>
    <w:rsid w:val="009B11BC"/>
    <w:rsid w:val="009B2776"/>
    <w:rsid w:val="009B2893"/>
    <w:rsid w:val="009B336B"/>
    <w:rsid w:val="009B5DE3"/>
    <w:rsid w:val="009B691B"/>
    <w:rsid w:val="009C1FC4"/>
    <w:rsid w:val="009C49EE"/>
    <w:rsid w:val="009C4CA1"/>
    <w:rsid w:val="009C676B"/>
    <w:rsid w:val="009D70D9"/>
    <w:rsid w:val="009F39BF"/>
    <w:rsid w:val="009F57ED"/>
    <w:rsid w:val="00A10CC7"/>
    <w:rsid w:val="00A20701"/>
    <w:rsid w:val="00A207F8"/>
    <w:rsid w:val="00A20E95"/>
    <w:rsid w:val="00A21353"/>
    <w:rsid w:val="00A22A8E"/>
    <w:rsid w:val="00A23751"/>
    <w:rsid w:val="00A24363"/>
    <w:rsid w:val="00A25EBE"/>
    <w:rsid w:val="00A3360E"/>
    <w:rsid w:val="00A33825"/>
    <w:rsid w:val="00A35D0D"/>
    <w:rsid w:val="00A505E2"/>
    <w:rsid w:val="00A524E2"/>
    <w:rsid w:val="00A5354F"/>
    <w:rsid w:val="00A65B86"/>
    <w:rsid w:val="00A70085"/>
    <w:rsid w:val="00A7344E"/>
    <w:rsid w:val="00A73719"/>
    <w:rsid w:val="00A75025"/>
    <w:rsid w:val="00A76AFD"/>
    <w:rsid w:val="00A82B62"/>
    <w:rsid w:val="00A971A5"/>
    <w:rsid w:val="00AA2EFB"/>
    <w:rsid w:val="00AB4A23"/>
    <w:rsid w:val="00AB7B69"/>
    <w:rsid w:val="00AD1CAE"/>
    <w:rsid w:val="00AD3390"/>
    <w:rsid w:val="00AD66DF"/>
    <w:rsid w:val="00AE466E"/>
    <w:rsid w:val="00AE5432"/>
    <w:rsid w:val="00AF7899"/>
    <w:rsid w:val="00B00300"/>
    <w:rsid w:val="00B019E4"/>
    <w:rsid w:val="00B06A28"/>
    <w:rsid w:val="00B1186B"/>
    <w:rsid w:val="00B143C8"/>
    <w:rsid w:val="00B16015"/>
    <w:rsid w:val="00B27436"/>
    <w:rsid w:val="00B316BE"/>
    <w:rsid w:val="00B32049"/>
    <w:rsid w:val="00B53260"/>
    <w:rsid w:val="00B55180"/>
    <w:rsid w:val="00B56946"/>
    <w:rsid w:val="00B56D9A"/>
    <w:rsid w:val="00B64BDF"/>
    <w:rsid w:val="00B81355"/>
    <w:rsid w:val="00B814D2"/>
    <w:rsid w:val="00BA3013"/>
    <w:rsid w:val="00BA7034"/>
    <w:rsid w:val="00BB40D4"/>
    <w:rsid w:val="00BC0BC4"/>
    <w:rsid w:val="00BC57ED"/>
    <w:rsid w:val="00BC6421"/>
    <w:rsid w:val="00BC73AA"/>
    <w:rsid w:val="00BE20D9"/>
    <w:rsid w:val="00BF178A"/>
    <w:rsid w:val="00C04E76"/>
    <w:rsid w:val="00C07C18"/>
    <w:rsid w:val="00C107FC"/>
    <w:rsid w:val="00C1158E"/>
    <w:rsid w:val="00C150F6"/>
    <w:rsid w:val="00C234A8"/>
    <w:rsid w:val="00C34B95"/>
    <w:rsid w:val="00C361B3"/>
    <w:rsid w:val="00C458CE"/>
    <w:rsid w:val="00C463D5"/>
    <w:rsid w:val="00C62625"/>
    <w:rsid w:val="00C655E6"/>
    <w:rsid w:val="00C67668"/>
    <w:rsid w:val="00C730A4"/>
    <w:rsid w:val="00C736B2"/>
    <w:rsid w:val="00C7604C"/>
    <w:rsid w:val="00C81C26"/>
    <w:rsid w:val="00C84A54"/>
    <w:rsid w:val="00C87901"/>
    <w:rsid w:val="00CA437D"/>
    <w:rsid w:val="00CB748A"/>
    <w:rsid w:val="00CC25EF"/>
    <w:rsid w:val="00CE6C85"/>
    <w:rsid w:val="00D03C15"/>
    <w:rsid w:val="00D1267A"/>
    <w:rsid w:val="00D216D1"/>
    <w:rsid w:val="00D218EA"/>
    <w:rsid w:val="00D222A5"/>
    <w:rsid w:val="00D322E0"/>
    <w:rsid w:val="00D46B5C"/>
    <w:rsid w:val="00D477D5"/>
    <w:rsid w:val="00D50CE7"/>
    <w:rsid w:val="00D52A3E"/>
    <w:rsid w:val="00D60A66"/>
    <w:rsid w:val="00D76457"/>
    <w:rsid w:val="00D958FA"/>
    <w:rsid w:val="00DA2A19"/>
    <w:rsid w:val="00DA34B7"/>
    <w:rsid w:val="00DA3754"/>
    <w:rsid w:val="00DA7124"/>
    <w:rsid w:val="00DB6C3C"/>
    <w:rsid w:val="00DB7169"/>
    <w:rsid w:val="00DD7C2F"/>
    <w:rsid w:val="00DE2560"/>
    <w:rsid w:val="00DE429B"/>
    <w:rsid w:val="00DE7B6A"/>
    <w:rsid w:val="00DF3E9B"/>
    <w:rsid w:val="00E06A35"/>
    <w:rsid w:val="00E077C2"/>
    <w:rsid w:val="00E1131D"/>
    <w:rsid w:val="00E17310"/>
    <w:rsid w:val="00E201CA"/>
    <w:rsid w:val="00E34DD9"/>
    <w:rsid w:val="00E451FD"/>
    <w:rsid w:val="00E54694"/>
    <w:rsid w:val="00E716FF"/>
    <w:rsid w:val="00E76816"/>
    <w:rsid w:val="00E82761"/>
    <w:rsid w:val="00E91090"/>
    <w:rsid w:val="00E95141"/>
    <w:rsid w:val="00EA62D8"/>
    <w:rsid w:val="00EB3D0D"/>
    <w:rsid w:val="00EB520C"/>
    <w:rsid w:val="00EC1291"/>
    <w:rsid w:val="00ED52C5"/>
    <w:rsid w:val="00EE2F53"/>
    <w:rsid w:val="00EE7003"/>
    <w:rsid w:val="00EE7EC9"/>
    <w:rsid w:val="00EF0D33"/>
    <w:rsid w:val="00F02B5E"/>
    <w:rsid w:val="00F06679"/>
    <w:rsid w:val="00F13DE5"/>
    <w:rsid w:val="00F2215E"/>
    <w:rsid w:val="00F404D6"/>
    <w:rsid w:val="00F40F17"/>
    <w:rsid w:val="00F40F4F"/>
    <w:rsid w:val="00F42365"/>
    <w:rsid w:val="00F45560"/>
    <w:rsid w:val="00F53D3D"/>
    <w:rsid w:val="00F5433F"/>
    <w:rsid w:val="00F56E58"/>
    <w:rsid w:val="00F6557C"/>
    <w:rsid w:val="00F71213"/>
    <w:rsid w:val="00F71EC6"/>
    <w:rsid w:val="00F73EA4"/>
    <w:rsid w:val="00F84D54"/>
    <w:rsid w:val="00F90BF2"/>
    <w:rsid w:val="00F97682"/>
    <w:rsid w:val="00FA3887"/>
    <w:rsid w:val="00FB24E9"/>
    <w:rsid w:val="00FB471A"/>
    <w:rsid w:val="00FB78E3"/>
    <w:rsid w:val="00FB7C4A"/>
    <w:rsid w:val="00FC1079"/>
    <w:rsid w:val="00FC2D34"/>
    <w:rsid w:val="00FC4400"/>
    <w:rsid w:val="00FC4F43"/>
    <w:rsid w:val="00FD20E3"/>
    <w:rsid w:val="00FD2521"/>
    <w:rsid w:val="00FE0EEA"/>
    <w:rsid w:val="00FF18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F606C"/>
  <w15:chartTrackingRefBased/>
  <w15:docId w15:val="{14E367FB-5610-4BF4-876E-12D9F36B0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argrafdellista">
    <w:name w:val="List Paragraph"/>
    <w:basedOn w:val="Normal"/>
    <w:uiPriority w:val="34"/>
    <w:qFormat/>
    <w:rsid w:val="00064428"/>
    <w:pPr>
      <w:ind w:left="720"/>
      <w:contextualSpacing/>
    </w:pPr>
  </w:style>
  <w:style w:type="paragraph" w:styleId="Textdenotaapeudepgina">
    <w:name w:val="footnote text"/>
    <w:basedOn w:val="Normal"/>
    <w:link w:val="TextdenotaapeudepginaCar"/>
    <w:uiPriority w:val="99"/>
    <w:unhideWhenUsed/>
    <w:rsid w:val="006015D1"/>
    <w:pPr>
      <w:spacing w:after="0" w:line="240" w:lineRule="auto"/>
    </w:pPr>
    <w:rPr>
      <w:sz w:val="20"/>
      <w:szCs w:val="20"/>
    </w:rPr>
  </w:style>
  <w:style w:type="character" w:customStyle="1" w:styleId="TextdenotaapeudepginaCar">
    <w:name w:val="Text de nota a peu de pàgina Car"/>
    <w:basedOn w:val="Lletraperdefectedelpargraf"/>
    <w:link w:val="Textdenotaapeudepgina"/>
    <w:uiPriority w:val="99"/>
    <w:rsid w:val="006015D1"/>
    <w:rPr>
      <w:sz w:val="20"/>
      <w:szCs w:val="20"/>
    </w:rPr>
  </w:style>
  <w:style w:type="character" w:styleId="Refernciadenotaapeudepgina">
    <w:name w:val="footnote reference"/>
    <w:basedOn w:val="Lletraperdefectedelpargraf"/>
    <w:uiPriority w:val="99"/>
    <w:semiHidden/>
    <w:unhideWhenUsed/>
    <w:rsid w:val="006015D1"/>
    <w:rPr>
      <w:vertAlign w:val="superscript"/>
    </w:rPr>
  </w:style>
  <w:style w:type="character" w:styleId="Enlla">
    <w:name w:val="Hyperlink"/>
    <w:basedOn w:val="Lletraperdefectedelpargraf"/>
    <w:uiPriority w:val="99"/>
    <w:unhideWhenUsed/>
    <w:rsid w:val="0005336E"/>
    <w:rPr>
      <w:color w:val="0563C1" w:themeColor="hyperlink"/>
      <w:u w:val="single"/>
    </w:rPr>
  </w:style>
  <w:style w:type="character" w:customStyle="1" w:styleId="Mencinsinresolver1">
    <w:name w:val="Mención sin resolver1"/>
    <w:basedOn w:val="Lletraperdefectedelpargraf"/>
    <w:uiPriority w:val="99"/>
    <w:semiHidden/>
    <w:unhideWhenUsed/>
    <w:rsid w:val="006164EB"/>
    <w:rPr>
      <w:color w:val="605E5C"/>
      <w:shd w:val="clear" w:color="auto" w:fill="E1DFDD"/>
    </w:rPr>
  </w:style>
  <w:style w:type="character" w:styleId="Textennegreta">
    <w:name w:val="Strong"/>
    <w:basedOn w:val="Lletraperdefectedelpargraf"/>
    <w:uiPriority w:val="22"/>
    <w:qFormat/>
    <w:rsid w:val="006E675F"/>
    <w:rPr>
      <w:b/>
      <w:bCs/>
    </w:rPr>
  </w:style>
  <w:style w:type="paragraph" w:styleId="NormalWeb">
    <w:name w:val="Normal (Web)"/>
    <w:basedOn w:val="Normal"/>
    <w:uiPriority w:val="99"/>
    <w:unhideWhenUsed/>
    <w:rsid w:val="006E675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mfasi">
    <w:name w:val="Emphasis"/>
    <w:basedOn w:val="Lletraperdefectedelpargraf"/>
    <w:uiPriority w:val="20"/>
    <w:qFormat/>
    <w:rsid w:val="00A21353"/>
    <w:rPr>
      <w:i/>
      <w:iCs/>
    </w:rPr>
  </w:style>
  <w:style w:type="character" w:customStyle="1" w:styleId="notranslate">
    <w:name w:val="notranslate"/>
    <w:basedOn w:val="Lletraperdefectedelpargraf"/>
    <w:rsid w:val="00A21353"/>
  </w:style>
  <w:style w:type="paragraph" w:customStyle="1" w:styleId="Default">
    <w:name w:val="Default"/>
    <w:rsid w:val="00646EEC"/>
    <w:pPr>
      <w:autoSpaceDE w:val="0"/>
      <w:autoSpaceDN w:val="0"/>
      <w:adjustRightInd w:val="0"/>
      <w:spacing w:after="0" w:line="240" w:lineRule="auto"/>
    </w:pPr>
    <w:rPr>
      <w:rFonts w:ascii="Arial" w:hAnsi="Arial" w:cs="Arial"/>
      <w:color w:val="000000"/>
      <w:sz w:val="24"/>
      <w:szCs w:val="24"/>
    </w:rPr>
  </w:style>
  <w:style w:type="paragraph" w:customStyle="1" w:styleId="Pa8">
    <w:name w:val="Pa8"/>
    <w:basedOn w:val="Default"/>
    <w:next w:val="Default"/>
    <w:uiPriority w:val="99"/>
    <w:rsid w:val="00646EEC"/>
    <w:pPr>
      <w:spacing w:line="201" w:lineRule="atLeast"/>
    </w:pPr>
    <w:rPr>
      <w:color w:val="auto"/>
    </w:rPr>
  </w:style>
  <w:style w:type="paragraph" w:customStyle="1" w:styleId="Pa9">
    <w:name w:val="Pa9"/>
    <w:basedOn w:val="Default"/>
    <w:next w:val="Default"/>
    <w:uiPriority w:val="99"/>
    <w:rsid w:val="00646EEC"/>
    <w:pPr>
      <w:spacing w:line="201" w:lineRule="atLeast"/>
    </w:pPr>
    <w:rPr>
      <w:color w:val="auto"/>
    </w:rPr>
  </w:style>
  <w:style w:type="paragraph" w:customStyle="1" w:styleId="Pa6">
    <w:name w:val="Pa6"/>
    <w:basedOn w:val="Default"/>
    <w:next w:val="Default"/>
    <w:uiPriority w:val="99"/>
    <w:rsid w:val="00646EEC"/>
    <w:pPr>
      <w:spacing w:line="201" w:lineRule="atLeast"/>
    </w:pPr>
    <w:rPr>
      <w:color w:val="auto"/>
    </w:rPr>
  </w:style>
  <w:style w:type="paragraph" w:customStyle="1" w:styleId="Pa12">
    <w:name w:val="Pa12"/>
    <w:basedOn w:val="Default"/>
    <w:next w:val="Default"/>
    <w:uiPriority w:val="99"/>
    <w:rsid w:val="000E6C84"/>
    <w:pPr>
      <w:spacing w:line="201" w:lineRule="atLeast"/>
    </w:pPr>
    <w:rPr>
      <w:color w:val="auto"/>
    </w:rPr>
  </w:style>
  <w:style w:type="paragraph" w:styleId="Capalera">
    <w:name w:val="header"/>
    <w:basedOn w:val="Normal"/>
    <w:link w:val="CapaleraCar"/>
    <w:uiPriority w:val="99"/>
    <w:unhideWhenUsed/>
    <w:rsid w:val="00327575"/>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327575"/>
  </w:style>
  <w:style w:type="paragraph" w:styleId="Peu">
    <w:name w:val="footer"/>
    <w:basedOn w:val="Normal"/>
    <w:link w:val="PeuCar"/>
    <w:uiPriority w:val="99"/>
    <w:unhideWhenUsed/>
    <w:rsid w:val="00327575"/>
    <w:pPr>
      <w:tabs>
        <w:tab w:val="center" w:pos="4252"/>
        <w:tab w:val="right" w:pos="8504"/>
      </w:tabs>
      <w:spacing w:after="0" w:line="240" w:lineRule="auto"/>
    </w:pPr>
  </w:style>
  <w:style w:type="character" w:customStyle="1" w:styleId="PeuCar">
    <w:name w:val="Peu Car"/>
    <w:basedOn w:val="Lletraperdefectedelpargraf"/>
    <w:link w:val="Peu"/>
    <w:uiPriority w:val="99"/>
    <w:rsid w:val="00327575"/>
  </w:style>
  <w:style w:type="character" w:customStyle="1" w:styleId="searchterm">
    <w:name w:val="searchterm"/>
    <w:basedOn w:val="Lletraperdefectedelpargraf"/>
    <w:rsid w:val="00B81355"/>
  </w:style>
  <w:style w:type="character" w:customStyle="1" w:styleId="sup">
    <w:name w:val="sup"/>
    <w:basedOn w:val="Lletraperdefectedelpargraf"/>
    <w:rsid w:val="00545FDD"/>
  </w:style>
  <w:style w:type="character" w:styleId="Mencisenseresoldre">
    <w:name w:val="Unresolved Mention"/>
    <w:basedOn w:val="Lletraperdefectedelpargraf"/>
    <w:uiPriority w:val="99"/>
    <w:semiHidden/>
    <w:unhideWhenUsed/>
    <w:rsid w:val="00135C46"/>
    <w:rPr>
      <w:color w:val="605E5C"/>
      <w:shd w:val="clear" w:color="auto" w:fill="E1DFDD"/>
    </w:rPr>
  </w:style>
  <w:style w:type="character" w:customStyle="1" w:styleId="tlid-translation">
    <w:name w:val="tlid-translation"/>
    <w:basedOn w:val="Lletraperdefectedelpargraf"/>
    <w:rsid w:val="008429FF"/>
  </w:style>
  <w:style w:type="paragraph" w:customStyle="1" w:styleId="doc-ti">
    <w:name w:val="doc-ti"/>
    <w:basedOn w:val="Normal"/>
    <w:rsid w:val="008413D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Lletraperdefectedelpargraf"/>
    <w:rsid w:val="00790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557696">
      <w:bodyDiv w:val="1"/>
      <w:marLeft w:val="0"/>
      <w:marRight w:val="0"/>
      <w:marTop w:val="0"/>
      <w:marBottom w:val="0"/>
      <w:divBdr>
        <w:top w:val="none" w:sz="0" w:space="0" w:color="auto"/>
        <w:left w:val="none" w:sz="0" w:space="0" w:color="auto"/>
        <w:bottom w:val="none" w:sz="0" w:space="0" w:color="auto"/>
        <w:right w:val="none" w:sz="0" w:space="0" w:color="auto"/>
      </w:divBdr>
      <w:divsChild>
        <w:div w:id="279457061">
          <w:marLeft w:val="0"/>
          <w:marRight w:val="0"/>
          <w:marTop w:val="0"/>
          <w:marBottom w:val="0"/>
          <w:divBdr>
            <w:top w:val="none" w:sz="0" w:space="0" w:color="auto"/>
            <w:left w:val="none" w:sz="0" w:space="0" w:color="auto"/>
            <w:bottom w:val="none" w:sz="0" w:space="0" w:color="auto"/>
            <w:right w:val="none" w:sz="0" w:space="0" w:color="auto"/>
          </w:divBdr>
        </w:div>
        <w:div w:id="162595245">
          <w:marLeft w:val="0"/>
          <w:marRight w:val="0"/>
          <w:marTop w:val="0"/>
          <w:marBottom w:val="0"/>
          <w:divBdr>
            <w:top w:val="none" w:sz="0" w:space="0" w:color="auto"/>
            <w:left w:val="none" w:sz="0" w:space="0" w:color="auto"/>
            <w:bottom w:val="none" w:sz="0" w:space="0" w:color="auto"/>
            <w:right w:val="none" w:sz="0" w:space="0" w:color="auto"/>
          </w:divBdr>
        </w:div>
        <w:div w:id="1087726615">
          <w:marLeft w:val="0"/>
          <w:marRight w:val="0"/>
          <w:marTop w:val="0"/>
          <w:marBottom w:val="0"/>
          <w:divBdr>
            <w:top w:val="none" w:sz="0" w:space="0" w:color="auto"/>
            <w:left w:val="none" w:sz="0" w:space="0" w:color="auto"/>
            <w:bottom w:val="none" w:sz="0" w:space="0" w:color="auto"/>
            <w:right w:val="none" w:sz="0" w:space="0" w:color="auto"/>
          </w:divBdr>
        </w:div>
        <w:div w:id="1887177948">
          <w:marLeft w:val="0"/>
          <w:marRight w:val="0"/>
          <w:marTop w:val="0"/>
          <w:marBottom w:val="0"/>
          <w:divBdr>
            <w:top w:val="none" w:sz="0" w:space="0" w:color="auto"/>
            <w:left w:val="none" w:sz="0" w:space="0" w:color="auto"/>
            <w:bottom w:val="none" w:sz="0" w:space="0" w:color="auto"/>
            <w:right w:val="none" w:sz="0" w:space="0" w:color="auto"/>
          </w:divBdr>
        </w:div>
        <w:div w:id="1624967361">
          <w:marLeft w:val="0"/>
          <w:marRight w:val="0"/>
          <w:marTop w:val="0"/>
          <w:marBottom w:val="0"/>
          <w:divBdr>
            <w:top w:val="none" w:sz="0" w:space="0" w:color="auto"/>
            <w:left w:val="none" w:sz="0" w:space="0" w:color="auto"/>
            <w:bottom w:val="none" w:sz="0" w:space="0" w:color="auto"/>
            <w:right w:val="none" w:sz="0" w:space="0" w:color="auto"/>
          </w:divBdr>
        </w:div>
        <w:div w:id="1642274089">
          <w:marLeft w:val="0"/>
          <w:marRight w:val="0"/>
          <w:marTop w:val="0"/>
          <w:marBottom w:val="0"/>
          <w:divBdr>
            <w:top w:val="none" w:sz="0" w:space="0" w:color="auto"/>
            <w:left w:val="none" w:sz="0" w:space="0" w:color="auto"/>
            <w:bottom w:val="none" w:sz="0" w:space="0" w:color="auto"/>
            <w:right w:val="none" w:sz="0" w:space="0" w:color="auto"/>
          </w:divBdr>
        </w:div>
        <w:div w:id="1296181707">
          <w:marLeft w:val="0"/>
          <w:marRight w:val="0"/>
          <w:marTop w:val="0"/>
          <w:marBottom w:val="0"/>
          <w:divBdr>
            <w:top w:val="none" w:sz="0" w:space="0" w:color="auto"/>
            <w:left w:val="none" w:sz="0" w:space="0" w:color="auto"/>
            <w:bottom w:val="none" w:sz="0" w:space="0" w:color="auto"/>
            <w:right w:val="none" w:sz="0" w:space="0" w:color="auto"/>
          </w:divBdr>
        </w:div>
        <w:div w:id="1406302490">
          <w:marLeft w:val="0"/>
          <w:marRight w:val="0"/>
          <w:marTop w:val="0"/>
          <w:marBottom w:val="0"/>
          <w:divBdr>
            <w:top w:val="none" w:sz="0" w:space="0" w:color="auto"/>
            <w:left w:val="none" w:sz="0" w:space="0" w:color="auto"/>
            <w:bottom w:val="none" w:sz="0" w:space="0" w:color="auto"/>
            <w:right w:val="none" w:sz="0" w:space="0" w:color="auto"/>
          </w:divBdr>
        </w:div>
        <w:div w:id="2098865680">
          <w:marLeft w:val="0"/>
          <w:marRight w:val="0"/>
          <w:marTop w:val="0"/>
          <w:marBottom w:val="0"/>
          <w:divBdr>
            <w:top w:val="none" w:sz="0" w:space="0" w:color="auto"/>
            <w:left w:val="none" w:sz="0" w:space="0" w:color="auto"/>
            <w:bottom w:val="none" w:sz="0" w:space="0" w:color="auto"/>
            <w:right w:val="none" w:sz="0" w:space="0" w:color="auto"/>
          </w:divBdr>
        </w:div>
        <w:div w:id="921136967">
          <w:marLeft w:val="0"/>
          <w:marRight w:val="0"/>
          <w:marTop w:val="0"/>
          <w:marBottom w:val="0"/>
          <w:divBdr>
            <w:top w:val="none" w:sz="0" w:space="0" w:color="auto"/>
            <w:left w:val="none" w:sz="0" w:space="0" w:color="auto"/>
            <w:bottom w:val="none" w:sz="0" w:space="0" w:color="auto"/>
            <w:right w:val="none" w:sz="0" w:space="0" w:color="auto"/>
          </w:divBdr>
        </w:div>
        <w:div w:id="797724805">
          <w:marLeft w:val="0"/>
          <w:marRight w:val="0"/>
          <w:marTop w:val="0"/>
          <w:marBottom w:val="0"/>
          <w:divBdr>
            <w:top w:val="none" w:sz="0" w:space="0" w:color="auto"/>
            <w:left w:val="none" w:sz="0" w:space="0" w:color="auto"/>
            <w:bottom w:val="none" w:sz="0" w:space="0" w:color="auto"/>
            <w:right w:val="none" w:sz="0" w:space="0" w:color="auto"/>
          </w:divBdr>
        </w:div>
        <w:div w:id="498085187">
          <w:marLeft w:val="0"/>
          <w:marRight w:val="0"/>
          <w:marTop w:val="0"/>
          <w:marBottom w:val="0"/>
          <w:divBdr>
            <w:top w:val="none" w:sz="0" w:space="0" w:color="auto"/>
            <w:left w:val="none" w:sz="0" w:space="0" w:color="auto"/>
            <w:bottom w:val="none" w:sz="0" w:space="0" w:color="auto"/>
            <w:right w:val="none" w:sz="0" w:space="0" w:color="auto"/>
          </w:divBdr>
        </w:div>
        <w:div w:id="1914582466">
          <w:marLeft w:val="0"/>
          <w:marRight w:val="0"/>
          <w:marTop w:val="0"/>
          <w:marBottom w:val="0"/>
          <w:divBdr>
            <w:top w:val="none" w:sz="0" w:space="0" w:color="auto"/>
            <w:left w:val="none" w:sz="0" w:space="0" w:color="auto"/>
            <w:bottom w:val="none" w:sz="0" w:space="0" w:color="auto"/>
            <w:right w:val="none" w:sz="0" w:space="0" w:color="auto"/>
          </w:divBdr>
        </w:div>
        <w:div w:id="1902054801">
          <w:marLeft w:val="0"/>
          <w:marRight w:val="0"/>
          <w:marTop w:val="0"/>
          <w:marBottom w:val="0"/>
          <w:divBdr>
            <w:top w:val="none" w:sz="0" w:space="0" w:color="auto"/>
            <w:left w:val="none" w:sz="0" w:space="0" w:color="auto"/>
            <w:bottom w:val="none" w:sz="0" w:space="0" w:color="auto"/>
            <w:right w:val="none" w:sz="0" w:space="0" w:color="auto"/>
          </w:divBdr>
        </w:div>
        <w:div w:id="2068530243">
          <w:marLeft w:val="0"/>
          <w:marRight w:val="0"/>
          <w:marTop w:val="0"/>
          <w:marBottom w:val="0"/>
          <w:divBdr>
            <w:top w:val="none" w:sz="0" w:space="0" w:color="auto"/>
            <w:left w:val="none" w:sz="0" w:space="0" w:color="auto"/>
            <w:bottom w:val="none" w:sz="0" w:space="0" w:color="auto"/>
            <w:right w:val="none" w:sz="0" w:space="0" w:color="auto"/>
          </w:divBdr>
        </w:div>
        <w:div w:id="1304505445">
          <w:marLeft w:val="0"/>
          <w:marRight w:val="0"/>
          <w:marTop w:val="0"/>
          <w:marBottom w:val="0"/>
          <w:divBdr>
            <w:top w:val="none" w:sz="0" w:space="0" w:color="auto"/>
            <w:left w:val="none" w:sz="0" w:space="0" w:color="auto"/>
            <w:bottom w:val="none" w:sz="0" w:space="0" w:color="auto"/>
            <w:right w:val="none" w:sz="0" w:space="0" w:color="auto"/>
          </w:divBdr>
        </w:div>
        <w:div w:id="880552040">
          <w:marLeft w:val="0"/>
          <w:marRight w:val="0"/>
          <w:marTop w:val="0"/>
          <w:marBottom w:val="0"/>
          <w:divBdr>
            <w:top w:val="none" w:sz="0" w:space="0" w:color="auto"/>
            <w:left w:val="none" w:sz="0" w:space="0" w:color="auto"/>
            <w:bottom w:val="none" w:sz="0" w:space="0" w:color="auto"/>
            <w:right w:val="none" w:sz="0" w:space="0" w:color="auto"/>
          </w:divBdr>
        </w:div>
        <w:div w:id="1042824760">
          <w:marLeft w:val="0"/>
          <w:marRight w:val="0"/>
          <w:marTop w:val="0"/>
          <w:marBottom w:val="0"/>
          <w:divBdr>
            <w:top w:val="none" w:sz="0" w:space="0" w:color="auto"/>
            <w:left w:val="none" w:sz="0" w:space="0" w:color="auto"/>
            <w:bottom w:val="none" w:sz="0" w:space="0" w:color="auto"/>
            <w:right w:val="none" w:sz="0" w:space="0" w:color="auto"/>
          </w:divBdr>
        </w:div>
        <w:div w:id="2046714931">
          <w:marLeft w:val="0"/>
          <w:marRight w:val="0"/>
          <w:marTop w:val="0"/>
          <w:marBottom w:val="0"/>
          <w:divBdr>
            <w:top w:val="none" w:sz="0" w:space="0" w:color="auto"/>
            <w:left w:val="none" w:sz="0" w:space="0" w:color="auto"/>
            <w:bottom w:val="none" w:sz="0" w:space="0" w:color="auto"/>
            <w:right w:val="none" w:sz="0" w:space="0" w:color="auto"/>
          </w:divBdr>
        </w:div>
        <w:div w:id="643395400">
          <w:marLeft w:val="0"/>
          <w:marRight w:val="0"/>
          <w:marTop w:val="0"/>
          <w:marBottom w:val="0"/>
          <w:divBdr>
            <w:top w:val="none" w:sz="0" w:space="0" w:color="auto"/>
            <w:left w:val="none" w:sz="0" w:space="0" w:color="auto"/>
            <w:bottom w:val="none" w:sz="0" w:space="0" w:color="auto"/>
            <w:right w:val="none" w:sz="0" w:space="0" w:color="auto"/>
          </w:divBdr>
        </w:div>
        <w:div w:id="1297174471">
          <w:marLeft w:val="0"/>
          <w:marRight w:val="0"/>
          <w:marTop w:val="0"/>
          <w:marBottom w:val="0"/>
          <w:divBdr>
            <w:top w:val="none" w:sz="0" w:space="0" w:color="auto"/>
            <w:left w:val="none" w:sz="0" w:space="0" w:color="auto"/>
            <w:bottom w:val="none" w:sz="0" w:space="0" w:color="auto"/>
            <w:right w:val="none" w:sz="0" w:space="0" w:color="auto"/>
          </w:divBdr>
        </w:div>
        <w:div w:id="858665190">
          <w:marLeft w:val="0"/>
          <w:marRight w:val="0"/>
          <w:marTop w:val="0"/>
          <w:marBottom w:val="0"/>
          <w:divBdr>
            <w:top w:val="none" w:sz="0" w:space="0" w:color="auto"/>
            <w:left w:val="none" w:sz="0" w:space="0" w:color="auto"/>
            <w:bottom w:val="none" w:sz="0" w:space="0" w:color="auto"/>
            <w:right w:val="none" w:sz="0" w:space="0" w:color="auto"/>
          </w:divBdr>
        </w:div>
        <w:div w:id="264264667">
          <w:marLeft w:val="0"/>
          <w:marRight w:val="0"/>
          <w:marTop w:val="0"/>
          <w:marBottom w:val="0"/>
          <w:divBdr>
            <w:top w:val="none" w:sz="0" w:space="0" w:color="auto"/>
            <w:left w:val="none" w:sz="0" w:space="0" w:color="auto"/>
            <w:bottom w:val="none" w:sz="0" w:space="0" w:color="auto"/>
            <w:right w:val="none" w:sz="0" w:space="0" w:color="auto"/>
          </w:divBdr>
        </w:div>
      </w:divsChild>
    </w:div>
    <w:div w:id="234782093">
      <w:bodyDiv w:val="1"/>
      <w:marLeft w:val="0"/>
      <w:marRight w:val="0"/>
      <w:marTop w:val="0"/>
      <w:marBottom w:val="0"/>
      <w:divBdr>
        <w:top w:val="none" w:sz="0" w:space="0" w:color="auto"/>
        <w:left w:val="none" w:sz="0" w:space="0" w:color="auto"/>
        <w:bottom w:val="none" w:sz="0" w:space="0" w:color="auto"/>
        <w:right w:val="none" w:sz="0" w:space="0" w:color="auto"/>
      </w:divBdr>
    </w:div>
    <w:div w:id="253755977">
      <w:bodyDiv w:val="1"/>
      <w:marLeft w:val="0"/>
      <w:marRight w:val="0"/>
      <w:marTop w:val="0"/>
      <w:marBottom w:val="0"/>
      <w:divBdr>
        <w:top w:val="none" w:sz="0" w:space="0" w:color="auto"/>
        <w:left w:val="none" w:sz="0" w:space="0" w:color="auto"/>
        <w:bottom w:val="none" w:sz="0" w:space="0" w:color="auto"/>
        <w:right w:val="none" w:sz="0" w:space="0" w:color="auto"/>
      </w:divBdr>
    </w:div>
    <w:div w:id="643778564">
      <w:bodyDiv w:val="1"/>
      <w:marLeft w:val="0"/>
      <w:marRight w:val="0"/>
      <w:marTop w:val="0"/>
      <w:marBottom w:val="0"/>
      <w:divBdr>
        <w:top w:val="none" w:sz="0" w:space="0" w:color="auto"/>
        <w:left w:val="none" w:sz="0" w:space="0" w:color="auto"/>
        <w:bottom w:val="none" w:sz="0" w:space="0" w:color="auto"/>
        <w:right w:val="none" w:sz="0" w:space="0" w:color="auto"/>
      </w:divBdr>
    </w:div>
    <w:div w:id="695470054">
      <w:bodyDiv w:val="1"/>
      <w:marLeft w:val="0"/>
      <w:marRight w:val="0"/>
      <w:marTop w:val="0"/>
      <w:marBottom w:val="0"/>
      <w:divBdr>
        <w:top w:val="none" w:sz="0" w:space="0" w:color="auto"/>
        <w:left w:val="none" w:sz="0" w:space="0" w:color="auto"/>
        <w:bottom w:val="none" w:sz="0" w:space="0" w:color="auto"/>
        <w:right w:val="none" w:sz="0" w:space="0" w:color="auto"/>
      </w:divBdr>
    </w:div>
    <w:div w:id="743642611">
      <w:bodyDiv w:val="1"/>
      <w:marLeft w:val="0"/>
      <w:marRight w:val="0"/>
      <w:marTop w:val="0"/>
      <w:marBottom w:val="0"/>
      <w:divBdr>
        <w:top w:val="none" w:sz="0" w:space="0" w:color="auto"/>
        <w:left w:val="none" w:sz="0" w:space="0" w:color="auto"/>
        <w:bottom w:val="none" w:sz="0" w:space="0" w:color="auto"/>
        <w:right w:val="none" w:sz="0" w:space="0" w:color="auto"/>
      </w:divBdr>
      <w:divsChild>
        <w:div w:id="1849322164">
          <w:marLeft w:val="0"/>
          <w:marRight w:val="0"/>
          <w:marTop w:val="0"/>
          <w:marBottom w:val="0"/>
          <w:divBdr>
            <w:top w:val="none" w:sz="0" w:space="0" w:color="auto"/>
            <w:left w:val="none" w:sz="0" w:space="0" w:color="auto"/>
            <w:bottom w:val="none" w:sz="0" w:space="0" w:color="auto"/>
            <w:right w:val="none" w:sz="0" w:space="0" w:color="auto"/>
          </w:divBdr>
        </w:div>
        <w:div w:id="713969295">
          <w:marLeft w:val="0"/>
          <w:marRight w:val="0"/>
          <w:marTop w:val="0"/>
          <w:marBottom w:val="0"/>
          <w:divBdr>
            <w:top w:val="none" w:sz="0" w:space="0" w:color="auto"/>
            <w:left w:val="none" w:sz="0" w:space="0" w:color="auto"/>
            <w:bottom w:val="none" w:sz="0" w:space="0" w:color="auto"/>
            <w:right w:val="none" w:sz="0" w:space="0" w:color="auto"/>
          </w:divBdr>
        </w:div>
        <w:div w:id="1482386433">
          <w:marLeft w:val="0"/>
          <w:marRight w:val="0"/>
          <w:marTop w:val="0"/>
          <w:marBottom w:val="0"/>
          <w:divBdr>
            <w:top w:val="none" w:sz="0" w:space="0" w:color="auto"/>
            <w:left w:val="none" w:sz="0" w:space="0" w:color="auto"/>
            <w:bottom w:val="none" w:sz="0" w:space="0" w:color="auto"/>
            <w:right w:val="none" w:sz="0" w:space="0" w:color="auto"/>
          </w:divBdr>
        </w:div>
        <w:div w:id="24911917">
          <w:marLeft w:val="0"/>
          <w:marRight w:val="0"/>
          <w:marTop w:val="0"/>
          <w:marBottom w:val="0"/>
          <w:divBdr>
            <w:top w:val="none" w:sz="0" w:space="0" w:color="auto"/>
            <w:left w:val="none" w:sz="0" w:space="0" w:color="auto"/>
            <w:bottom w:val="none" w:sz="0" w:space="0" w:color="auto"/>
            <w:right w:val="none" w:sz="0" w:space="0" w:color="auto"/>
          </w:divBdr>
        </w:div>
        <w:div w:id="2048093964">
          <w:marLeft w:val="0"/>
          <w:marRight w:val="0"/>
          <w:marTop w:val="0"/>
          <w:marBottom w:val="0"/>
          <w:divBdr>
            <w:top w:val="none" w:sz="0" w:space="0" w:color="auto"/>
            <w:left w:val="none" w:sz="0" w:space="0" w:color="auto"/>
            <w:bottom w:val="none" w:sz="0" w:space="0" w:color="auto"/>
            <w:right w:val="none" w:sz="0" w:space="0" w:color="auto"/>
          </w:divBdr>
        </w:div>
        <w:div w:id="1035739757">
          <w:marLeft w:val="0"/>
          <w:marRight w:val="0"/>
          <w:marTop w:val="0"/>
          <w:marBottom w:val="0"/>
          <w:divBdr>
            <w:top w:val="none" w:sz="0" w:space="0" w:color="auto"/>
            <w:left w:val="none" w:sz="0" w:space="0" w:color="auto"/>
            <w:bottom w:val="none" w:sz="0" w:space="0" w:color="auto"/>
            <w:right w:val="none" w:sz="0" w:space="0" w:color="auto"/>
          </w:divBdr>
        </w:div>
        <w:div w:id="955135603">
          <w:marLeft w:val="0"/>
          <w:marRight w:val="0"/>
          <w:marTop w:val="0"/>
          <w:marBottom w:val="0"/>
          <w:divBdr>
            <w:top w:val="none" w:sz="0" w:space="0" w:color="auto"/>
            <w:left w:val="none" w:sz="0" w:space="0" w:color="auto"/>
            <w:bottom w:val="none" w:sz="0" w:space="0" w:color="auto"/>
            <w:right w:val="none" w:sz="0" w:space="0" w:color="auto"/>
          </w:divBdr>
        </w:div>
        <w:div w:id="1786657585">
          <w:marLeft w:val="0"/>
          <w:marRight w:val="0"/>
          <w:marTop w:val="0"/>
          <w:marBottom w:val="0"/>
          <w:divBdr>
            <w:top w:val="none" w:sz="0" w:space="0" w:color="auto"/>
            <w:left w:val="none" w:sz="0" w:space="0" w:color="auto"/>
            <w:bottom w:val="none" w:sz="0" w:space="0" w:color="auto"/>
            <w:right w:val="none" w:sz="0" w:space="0" w:color="auto"/>
          </w:divBdr>
        </w:div>
        <w:div w:id="1484277839">
          <w:marLeft w:val="0"/>
          <w:marRight w:val="0"/>
          <w:marTop w:val="0"/>
          <w:marBottom w:val="0"/>
          <w:divBdr>
            <w:top w:val="none" w:sz="0" w:space="0" w:color="auto"/>
            <w:left w:val="none" w:sz="0" w:space="0" w:color="auto"/>
            <w:bottom w:val="none" w:sz="0" w:space="0" w:color="auto"/>
            <w:right w:val="none" w:sz="0" w:space="0" w:color="auto"/>
          </w:divBdr>
        </w:div>
      </w:divsChild>
    </w:div>
    <w:div w:id="791746856">
      <w:bodyDiv w:val="1"/>
      <w:marLeft w:val="0"/>
      <w:marRight w:val="0"/>
      <w:marTop w:val="0"/>
      <w:marBottom w:val="0"/>
      <w:divBdr>
        <w:top w:val="none" w:sz="0" w:space="0" w:color="auto"/>
        <w:left w:val="none" w:sz="0" w:space="0" w:color="auto"/>
        <w:bottom w:val="none" w:sz="0" w:space="0" w:color="auto"/>
        <w:right w:val="none" w:sz="0" w:space="0" w:color="auto"/>
      </w:divBdr>
      <w:divsChild>
        <w:div w:id="1731343137">
          <w:marLeft w:val="0"/>
          <w:marRight w:val="0"/>
          <w:marTop w:val="0"/>
          <w:marBottom w:val="0"/>
          <w:divBdr>
            <w:top w:val="none" w:sz="0" w:space="0" w:color="auto"/>
            <w:left w:val="none" w:sz="0" w:space="0" w:color="auto"/>
            <w:bottom w:val="none" w:sz="0" w:space="0" w:color="auto"/>
            <w:right w:val="none" w:sz="0" w:space="0" w:color="auto"/>
          </w:divBdr>
        </w:div>
        <w:div w:id="536092305">
          <w:marLeft w:val="0"/>
          <w:marRight w:val="0"/>
          <w:marTop w:val="0"/>
          <w:marBottom w:val="0"/>
          <w:divBdr>
            <w:top w:val="none" w:sz="0" w:space="0" w:color="auto"/>
            <w:left w:val="none" w:sz="0" w:space="0" w:color="auto"/>
            <w:bottom w:val="none" w:sz="0" w:space="0" w:color="auto"/>
            <w:right w:val="none" w:sz="0" w:space="0" w:color="auto"/>
          </w:divBdr>
        </w:div>
      </w:divsChild>
    </w:div>
    <w:div w:id="799541854">
      <w:bodyDiv w:val="1"/>
      <w:marLeft w:val="0"/>
      <w:marRight w:val="0"/>
      <w:marTop w:val="0"/>
      <w:marBottom w:val="0"/>
      <w:divBdr>
        <w:top w:val="none" w:sz="0" w:space="0" w:color="auto"/>
        <w:left w:val="none" w:sz="0" w:space="0" w:color="auto"/>
        <w:bottom w:val="none" w:sz="0" w:space="0" w:color="auto"/>
        <w:right w:val="none" w:sz="0" w:space="0" w:color="auto"/>
      </w:divBdr>
    </w:div>
    <w:div w:id="1522207917">
      <w:bodyDiv w:val="1"/>
      <w:marLeft w:val="0"/>
      <w:marRight w:val="0"/>
      <w:marTop w:val="0"/>
      <w:marBottom w:val="0"/>
      <w:divBdr>
        <w:top w:val="none" w:sz="0" w:space="0" w:color="auto"/>
        <w:left w:val="none" w:sz="0" w:space="0" w:color="auto"/>
        <w:bottom w:val="none" w:sz="0" w:space="0" w:color="auto"/>
        <w:right w:val="none" w:sz="0" w:space="0" w:color="auto"/>
      </w:divBdr>
    </w:div>
    <w:div w:id="1526089840">
      <w:bodyDiv w:val="1"/>
      <w:marLeft w:val="0"/>
      <w:marRight w:val="0"/>
      <w:marTop w:val="0"/>
      <w:marBottom w:val="0"/>
      <w:divBdr>
        <w:top w:val="none" w:sz="0" w:space="0" w:color="auto"/>
        <w:left w:val="none" w:sz="0" w:space="0" w:color="auto"/>
        <w:bottom w:val="none" w:sz="0" w:space="0" w:color="auto"/>
        <w:right w:val="none" w:sz="0" w:space="0" w:color="auto"/>
      </w:divBdr>
    </w:div>
    <w:div w:id="1636907924">
      <w:bodyDiv w:val="1"/>
      <w:marLeft w:val="0"/>
      <w:marRight w:val="0"/>
      <w:marTop w:val="0"/>
      <w:marBottom w:val="0"/>
      <w:divBdr>
        <w:top w:val="none" w:sz="0" w:space="0" w:color="auto"/>
        <w:left w:val="none" w:sz="0" w:space="0" w:color="auto"/>
        <w:bottom w:val="none" w:sz="0" w:space="0" w:color="auto"/>
        <w:right w:val="none" w:sz="0" w:space="0" w:color="auto"/>
      </w:divBdr>
    </w:div>
    <w:div w:id="1826235115">
      <w:bodyDiv w:val="1"/>
      <w:marLeft w:val="0"/>
      <w:marRight w:val="0"/>
      <w:marTop w:val="0"/>
      <w:marBottom w:val="0"/>
      <w:divBdr>
        <w:top w:val="none" w:sz="0" w:space="0" w:color="auto"/>
        <w:left w:val="none" w:sz="0" w:space="0" w:color="auto"/>
        <w:bottom w:val="none" w:sz="0" w:space="0" w:color="auto"/>
        <w:right w:val="none" w:sz="0" w:space="0" w:color="auto"/>
      </w:divBdr>
    </w:div>
    <w:div w:id="1999185538">
      <w:bodyDiv w:val="1"/>
      <w:marLeft w:val="0"/>
      <w:marRight w:val="0"/>
      <w:marTop w:val="0"/>
      <w:marBottom w:val="0"/>
      <w:divBdr>
        <w:top w:val="none" w:sz="0" w:space="0" w:color="auto"/>
        <w:left w:val="none" w:sz="0" w:space="0" w:color="auto"/>
        <w:bottom w:val="none" w:sz="0" w:space="0" w:color="auto"/>
        <w:right w:val="none" w:sz="0" w:space="0" w:color="auto"/>
      </w:divBdr>
    </w:div>
    <w:div w:id="2074811839">
      <w:bodyDiv w:val="1"/>
      <w:marLeft w:val="0"/>
      <w:marRight w:val="0"/>
      <w:marTop w:val="0"/>
      <w:marBottom w:val="0"/>
      <w:divBdr>
        <w:top w:val="none" w:sz="0" w:space="0" w:color="auto"/>
        <w:left w:val="none" w:sz="0" w:space="0" w:color="auto"/>
        <w:bottom w:val="none" w:sz="0" w:space="0" w:color="auto"/>
        <w:right w:val="none" w:sz="0" w:space="0" w:color="auto"/>
      </w:divBdr>
      <w:divsChild>
        <w:div w:id="1958293270">
          <w:marLeft w:val="0"/>
          <w:marRight w:val="0"/>
          <w:marTop w:val="0"/>
          <w:marBottom w:val="0"/>
          <w:divBdr>
            <w:top w:val="none" w:sz="0" w:space="0" w:color="auto"/>
            <w:left w:val="none" w:sz="0" w:space="0" w:color="auto"/>
            <w:bottom w:val="none" w:sz="0" w:space="0" w:color="auto"/>
            <w:right w:val="none" w:sz="0" w:space="0" w:color="auto"/>
          </w:divBdr>
          <w:divsChild>
            <w:div w:id="207692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tent.ebscohost.com/ContentServer.asp" TargetMode="External"/><Relationship Id="rId13" Type="http://schemas.openxmlformats.org/officeDocument/2006/relationships/hyperlink" Target="http://www.smarteca.es/my-reader/SMT2018084_00000000_0?fileName=content%2FDT0000263713_20180131.HTML&amp;location=pi-498" TargetMode="External"/><Relationship Id="rId18" Type="http://schemas.openxmlformats.org/officeDocument/2006/relationships/hyperlink" Target="http://www.europarl.europa.e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vlex.com/vid/dictamen-comite-economico-social" TargetMode="External"/><Relationship Id="rId17" Type="http://schemas.openxmlformats.org/officeDocument/2006/relationships/hyperlink" Target="https://elpais.com/tecnologia/2018/02/23/actualidad/1519384458_653400.html" TargetMode="External"/><Relationship Id="rId2" Type="http://schemas.openxmlformats.org/officeDocument/2006/relationships/numbering" Target="numbering.xml"/><Relationship Id="rId16" Type="http://schemas.openxmlformats.org/officeDocument/2006/relationships/hyperlink" Target="https://www.icab.es/files/242-500413-DOCUMENTO/CartaDretsDigitalsCAS-v1.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uroparl.europa.eu" TargetMode="External"/><Relationship Id="rId5" Type="http://schemas.openxmlformats.org/officeDocument/2006/relationships/webSettings" Target="webSettings.xml"/><Relationship Id="rId15" Type="http://schemas.openxmlformats.org/officeDocument/2006/relationships/hyperlink" Target="https://www" TargetMode="External"/><Relationship Id="rId10" Type="http://schemas.openxmlformats.org/officeDocument/2006/relationships/hyperlink" Target="https://collateralbits.net/el-uso-malicioso-de-la-intelgencia-artifici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earchdatacenter.techtarget.com/es/cronica/La-inteligencia-artificial-puede-usarse-maliciosamente-contra-las-empresas" TargetMode="External"/><Relationship Id="rId14" Type="http://schemas.openxmlformats.org/officeDocument/2006/relationships/hyperlink" Target="https://ec.europa.eu/digital-single-market/en/news/ethics-guidelines-trustworthy-ai"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news/ethics-guidelines-trustworthy-ai" TargetMode="External"/><Relationship Id="rId3" Type="http://schemas.openxmlformats.org/officeDocument/2006/relationships/hyperlink" Target="https://collateralbits.net/el-uso-malicioso-de-la-intelgencia-artificial/" TargetMode="External"/><Relationship Id="rId7" Type="http://schemas.openxmlformats.org/officeDocument/2006/relationships/hyperlink" Target="http://www.europarl.europa.eu" TargetMode="External"/><Relationship Id="rId12" Type="http://schemas.openxmlformats.org/officeDocument/2006/relationships/hyperlink" Target="https://www.icab.es/files/242-500413-DOCUMENTO/CartaDretsDigitalsCAS-v1.pdf" TargetMode="External"/><Relationship Id="rId2" Type="http://schemas.openxmlformats.org/officeDocument/2006/relationships/hyperlink" Target="http://vlex.com/vid/dictamen-comite-economico-social" TargetMode="External"/><Relationship Id="rId1" Type="http://schemas.openxmlformats.org/officeDocument/2006/relationships/hyperlink" Target="http://www.europarl.europa.eu" TargetMode="External"/><Relationship Id="rId6" Type="http://schemas.openxmlformats.org/officeDocument/2006/relationships/hyperlink" Target="http://www.europarl.europa.eu" TargetMode="External"/><Relationship Id="rId11" Type="http://schemas.openxmlformats.org/officeDocument/2006/relationships/hyperlink" Target="http://content.ebscohost.com/ContentServer.asp" TargetMode="External"/><Relationship Id="rId5" Type="http://schemas.openxmlformats.org/officeDocument/2006/relationships/hyperlink" Target="https://searchdatacenter.techtarget.com/es/cronica/La-inteligencia-artificial-puede-usarse-maliciosamente-contra-las-empresas" TargetMode="External"/><Relationship Id="rId10" Type="http://schemas.openxmlformats.org/officeDocument/2006/relationships/hyperlink" Target="https://www" TargetMode="External"/><Relationship Id="rId4" Type="http://schemas.openxmlformats.org/officeDocument/2006/relationships/hyperlink" Target="https://elpais.com/tecnologia/2018/02/23/actualidad/1519384458_653400.html" TargetMode="External"/><Relationship Id="rId9" Type="http://schemas.openxmlformats.org/officeDocument/2006/relationships/hyperlink" Target="http://www.europarl.europa.e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2DAC7-F6E9-4517-B13A-1F2F38620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9423</Words>
  <Characters>53714</Characters>
  <Application>Microsoft Office Word</Application>
  <DocSecurity>0</DocSecurity>
  <Lines>447</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Mar Cabezas Serrano</cp:lastModifiedBy>
  <cp:revision>3</cp:revision>
  <dcterms:created xsi:type="dcterms:W3CDTF">2024-04-29T09:25:00Z</dcterms:created>
  <dcterms:modified xsi:type="dcterms:W3CDTF">2024-05-07T14:40:00Z</dcterms:modified>
</cp:coreProperties>
</file>