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D314"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sz w:val="32"/>
          <w:lang w:val="en-US"/>
        </w:rPr>
      </w:pPr>
      <w:bookmarkStart w:id="0" w:name="Introduction"/>
      <w:r w:rsidRPr="00D454E4">
        <w:rPr>
          <w:rFonts w:ascii="Times New Roman" w:hAnsi="Times New Roman" w:cs="Times New Roman"/>
          <w:sz w:val="32"/>
          <w:lang w:val="en-US"/>
        </w:rPr>
        <w:t>Adherence to literature search reporting guidelines in leading rheumatology journals’ systematic reviews: umbrella review protocol</w:t>
      </w:r>
    </w:p>
    <w:p w14:paraId="61E16E1F"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r w:rsidRPr="00D454E4">
        <w:rPr>
          <w:rFonts w:ascii="Times New Roman" w:hAnsi="Times New Roman" w:cs="Times New Roman"/>
          <w:lang w:val="en-US"/>
        </w:rPr>
        <w:t>Running head: Adherence to PRISMA in Rheumatology systematic reviews</w:t>
      </w:r>
    </w:p>
    <w:p w14:paraId="204A7C85"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p>
    <w:p w14:paraId="6497CB50"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sz w:val="28"/>
          <w:lang w:val="en-US"/>
        </w:rPr>
      </w:pPr>
      <w:r w:rsidRPr="00D454E4">
        <w:rPr>
          <w:rFonts w:ascii="Times New Roman" w:hAnsi="Times New Roman" w:cs="Times New Roman"/>
          <w:sz w:val="28"/>
          <w:lang w:val="en-US"/>
        </w:rPr>
        <w:t>Iván Pérez-Neri</w:t>
      </w:r>
      <w:r w:rsidRPr="00D454E4">
        <w:rPr>
          <w:rFonts w:ascii="Times New Roman" w:hAnsi="Times New Roman" w:cs="Times New Roman"/>
          <w:sz w:val="28"/>
          <w:vertAlign w:val="superscript"/>
          <w:lang w:val="en-US"/>
        </w:rPr>
        <w:t>a+</w:t>
      </w:r>
      <w:r w:rsidRPr="00D454E4">
        <w:rPr>
          <w:rFonts w:ascii="Times New Roman" w:hAnsi="Times New Roman" w:cs="Times New Roman"/>
          <w:sz w:val="28"/>
          <w:lang w:val="en-US"/>
        </w:rPr>
        <w:t xml:space="preserve">, Carlos </w:t>
      </w:r>
      <w:proofErr w:type="spellStart"/>
      <w:r w:rsidRPr="00D454E4">
        <w:rPr>
          <w:rFonts w:ascii="Times New Roman" w:hAnsi="Times New Roman" w:cs="Times New Roman"/>
          <w:sz w:val="28"/>
          <w:lang w:val="en-US"/>
        </w:rPr>
        <w:t>Pineda</w:t>
      </w:r>
      <w:r w:rsidRPr="00D454E4">
        <w:rPr>
          <w:rFonts w:ascii="Times New Roman" w:hAnsi="Times New Roman" w:cs="Times New Roman"/>
          <w:sz w:val="28"/>
          <w:vertAlign w:val="superscript"/>
          <w:lang w:val="en-US"/>
        </w:rPr>
        <w:t>b</w:t>
      </w:r>
      <w:proofErr w:type="spellEnd"/>
      <w:r w:rsidRPr="00D454E4">
        <w:rPr>
          <w:rFonts w:ascii="Times New Roman" w:hAnsi="Times New Roman" w:cs="Times New Roman"/>
          <w:sz w:val="28"/>
          <w:vertAlign w:val="superscript"/>
          <w:lang w:val="en-US"/>
        </w:rPr>
        <w:t>+</w:t>
      </w:r>
      <w:r w:rsidRPr="00D454E4">
        <w:rPr>
          <w:rFonts w:ascii="Times New Roman" w:hAnsi="Times New Roman" w:cs="Times New Roman"/>
          <w:sz w:val="28"/>
          <w:lang w:val="en-US"/>
        </w:rPr>
        <w:t>,</w:t>
      </w:r>
      <w:r w:rsidRPr="00D454E4">
        <w:rPr>
          <w:rFonts w:ascii="Times New Roman" w:hAnsi="Times New Roman" w:cs="Times New Roman"/>
          <w:sz w:val="28"/>
          <w:vertAlign w:val="superscript"/>
          <w:lang w:val="en-US"/>
        </w:rPr>
        <w:t xml:space="preserve"> </w:t>
      </w:r>
      <w:r w:rsidRPr="00D454E4">
        <w:rPr>
          <w:rFonts w:ascii="Times New Roman" w:hAnsi="Times New Roman" w:cs="Times New Roman"/>
          <w:sz w:val="28"/>
          <w:lang w:val="en-US"/>
        </w:rPr>
        <w:t>Jose L. Flores-</w:t>
      </w:r>
      <w:proofErr w:type="spellStart"/>
      <w:r w:rsidRPr="00D454E4">
        <w:rPr>
          <w:rFonts w:ascii="Times New Roman" w:hAnsi="Times New Roman" w:cs="Times New Roman"/>
          <w:sz w:val="28"/>
          <w:lang w:val="en-US"/>
        </w:rPr>
        <w:t>Guerrero</w:t>
      </w:r>
      <w:r w:rsidRPr="00D454E4">
        <w:rPr>
          <w:rFonts w:ascii="Times New Roman" w:hAnsi="Times New Roman" w:cs="Times New Roman"/>
          <w:sz w:val="28"/>
          <w:vertAlign w:val="superscript"/>
          <w:lang w:val="en-US"/>
        </w:rPr>
        <w:t>c</w:t>
      </w:r>
      <w:proofErr w:type="spellEnd"/>
      <w:r w:rsidRPr="00D454E4">
        <w:rPr>
          <w:rFonts w:ascii="Times New Roman" w:hAnsi="Times New Roman" w:cs="Times New Roman"/>
          <w:sz w:val="28"/>
          <w:lang w:val="en-US"/>
        </w:rPr>
        <w:t xml:space="preserve">, M. Dulce </w:t>
      </w:r>
      <w:proofErr w:type="spellStart"/>
      <w:r w:rsidRPr="00D454E4">
        <w:rPr>
          <w:rFonts w:ascii="Times New Roman" w:hAnsi="Times New Roman" w:cs="Times New Roman"/>
          <w:sz w:val="28"/>
          <w:lang w:val="en-US"/>
        </w:rPr>
        <w:t>Estêvão</w:t>
      </w:r>
      <w:r w:rsidRPr="00D454E4">
        <w:rPr>
          <w:rFonts w:ascii="Times New Roman" w:hAnsi="Times New Roman" w:cs="Times New Roman"/>
          <w:sz w:val="28"/>
          <w:vertAlign w:val="superscript"/>
          <w:lang w:val="en-US"/>
        </w:rPr>
        <w:t>d</w:t>
      </w:r>
      <w:proofErr w:type="spellEnd"/>
      <w:r w:rsidRPr="00D454E4">
        <w:rPr>
          <w:rFonts w:ascii="Times New Roman" w:hAnsi="Times New Roman" w:cs="Times New Roman"/>
          <w:sz w:val="28"/>
          <w:lang w:val="en-US"/>
        </w:rPr>
        <w:t xml:space="preserve">, Lenny T. </w:t>
      </w:r>
      <w:proofErr w:type="spellStart"/>
      <w:r w:rsidRPr="00D454E4">
        <w:rPr>
          <w:rFonts w:ascii="Times New Roman" w:hAnsi="Times New Roman" w:cs="Times New Roman"/>
          <w:sz w:val="28"/>
          <w:lang w:val="en-US"/>
        </w:rPr>
        <w:t>Vasanthan</w:t>
      </w:r>
      <w:r w:rsidRPr="00D454E4">
        <w:rPr>
          <w:rFonts w:ascii="Times New Roman" w:hAnsi="Times New Roman" w:cs="Times New Roman"/>
          <w:sz w:val="28"/>
          <w:vertAlign w:val="superscript"/>
          <w:lang w:val="en-US"/>
        </w:rPr>
        <w:t>e</w:t>
      </w:r>
      <w:proofErr w:type="spellEnd"/>
      <w:r w:rsidRPr="00D454E4">
        <w:rPr>
          <w:rFonts w:ascii="Times New Roman" w:hAnsi="Times New Roman" w:cs="Times New Roman"/>
          <w:sz w:val="28"/>
          <w:lang w:val="en-US"/>
        </w:rPr>
        <w:t xml:space="preserve">, Sonia </w:t>
      </w:r>
      <w:proofErr w:type="spellStart"/>
      <w:proofErr w:type="gramStart"/>
      <w:r w:rsidRPr="00D454E4">
        <w:rPr>
          <w:rFonts w:ascii="Times New Roman" w:hAnsi="Times New Roman" w:cs="Times New Roman"/>
          <w:sz w:val="28"/>
          <w:lang w:val="en-US"/>
        </w:rPr>
        <w:t>Lorente</w:t>
      </w:r>
      <w:r w:rsidRPr="00D454E4">
        <w:rPr>
          <w:rFonts w:ascii="Times New Roman" w:hAnsi="Times New Roman" w:cs="Times New Roman"/>
          <w:sz w:val="28"/>
          <w:vertAlign w:val="superscript"/>
          <w:lang w:val="en-US"/>
        </w:rPr>
        <w:t>f,g</w:t>
      </w:r>
      <w:proofErr w:type="spellEnd"/>
      <w:proofErr w:type="gramEnd"/>
      <w:r w:rsidRPr="00D454E4">
        <w:rPr>
          <w:rFonts w:ascii="Times New Roman" w:hAnsi="Times New Roman" w:cs="Times New Roman"/>
          <w:sz w:val="28"/>
          <w:lang w:val="en-US"/>
        </w:rPr>
        <w:t>, Renato García-González</w:t>
      </w:r>
      <w:r w:rsidRPr="00D454E4">
        <w:rPr>
          <w:rFonts w:ascii="Times New Roman" w:hAnsi="Times New Roman" w:cs="Times New Roman"/>
          <w:sz w:val="28"/>
          <w:vertAlign w:val="superscript"/>
          <w:lang w:val="en-US"/>
        </w:rPr>
        <w:t>h</w:t>
      </w:r>
      <w:r w:rsidRPr="00D454E4">
        <w:rPr>
          <w:rFonts w:ascii="Times New Roman" w:hAnsi="Times New Roman" w:cs="Times New Roman"/>
          <w:sz w:val="28"/>
          <w:lang w:val="en-US"/>
        </w:rPr>
        <w:t xml:space="preserve">, Vighnesh </w:t>
      </w:r>
      <w:proofErr w:type="spellStart"/>
      <w:r w:rsidRPr="00D454E4">
        <w:rPr>
          <w:rFonts w:ascii="Times New Roman" w:hAnsi="Times New Roman" w:cs="Times New Roman"/>
          <w:sz w:val="28"/>
          <w:lang w:val="en-US"/>
        </w:rPr>
        <w:t>Devulapalli</w:t>
      </w:r>
      <w:r w:rsidRPr="00D454E4">
        <w:rPr>
          <w:rFonts w:ascii="Times New Roman" w:hAnsi="Times New Roman" w:cs="Times New Roman"/>
          <w:sz w:val="28"/>
          <w:vertAlign w:val="superscript"/>
          <w:lang w:val="en-US"/>
        </w:rPr>
        <w:t>i</w:t>
      </w:r>
      <w:proofErr w:type="spellEnd"/>
      <w:r w:rsidRPr="00D454E4">
        <w:rPr>
          <w:rFonts w:ascii="Times New Roman" w:hAnsi="Times New Roman" w:cs="Times New Roman"/>
          <w:sz w:val="28"/>
          <w:lang w:val="en-US"/>
        </w:rPr>
        <w:t xml:space="preserve">, </w:t>
      </w:r>
      <w:proofErr w:type="spellStart"/>
      <w:r w:rsidRPr="00D454E4">
        <w:rPr>
          <w:rFonts w:ascii="Times New Roman" w:hAnsi="Times New Roman" w:cs="Times New Roman"/>
          <w:sz w:val="28"/>
          <w:lang w:val="en-US"/>
        </w:rPr>
        <w:t>Ishanka</w:t>
      </w:r>
      <w:proofErr w:type="spellEnd"/>
      <w:r w:rsidRPr="00D454E4">
        <w:rPr>
          <w:rFonts w:ascii="Times New Roman" w:hAnsi="Times New Roman" w:cs="Times New Roman"/>
          <w:sz w:val="28"/>
          <w:lang w:val="en-US"/>
        </w:rPr>
        <w:t xml:space="preserve"> Weerasekara</w:t>
      </w:r>
      <w:r w:rsidRPr="00D454E4">
        <w:rPr>
          <w:rFonts w:ascii="Times New Roman" w:hAnsi="Times New Roman" w:cs="Times New Roman"/>
          <w:sz w:val="28"/>
          <w:vertAlign w:val="superscript"/>
          <w:lang w:val="en-US"/>
        </w:rPr>
        <w:t>j</w:t>
      </w:r>
      <w:r w:rsidRPr="00D454E4">
        <w:rPr>
          <w:rFonts w:ascii="Times New Roman" w:hAnsi="Times New Roman" w:cs="Times New Roman"/>
          <w:sz w:val="28"/>
          <w:lang w:val="en-US"/>
        </w:rPr>
        <w:t xml:space="preserve">, Débora Regina de </w:t>
      </w:r>
      <w:proofErr w:type="spellStart"/>
      <w:r w:rsidRPr="00D454E4">
        <w:rPr>
          <w:rFonts w:ascii="Times New Roman" w:hAnsi="Times New Roman" w:cs="Times New Roman"/>
          <w:sz w:val="28"/>
          <w:lang w:val="en-US"/>
        </w:rPr>
        <w:t>Aguiar</w:t>
      </w:r>
      <w:r w:rsidRPr="00D454E4">
        <w:rPr>
          <w:rFonts w:ascii="Times New Roman" w:hAnsi="Times New Roman" w:cs="Times New Roman"/>
          <w:sz w:val="28"/>
          <w:vertAlign w:val="superscript"/>
          <w:lang w:val="en-US"/>
        </w:rPr>
        <w:t>k</w:t>
      </w:r>
      <w:proofErr w:type="spellEnd"/>
      <w:r w:rsidRPr="00D454E4">
        <w:rPr>
          <w:rFonts w:ascii="Times New Roman" w:hAnsi="Times New Roman" w:cs="Times New Roman"/>
          <w:sz w:val="28"/>
          <w:lang w:val="en-US"/>
        </w:rPr>
        <w:t>, Shamir Barros-</w:t>
      </w:r>
      <w:proofErr w:type="spellStart"/>
      <w:r w:rsidRPr="00D454E4">
        <w:rPr>
          <w:rFonts w:ascii="Times New Roman" w:hAnsi="Times New Roman" w:cs="Times New Roman"/>
          <w:sz w:val="28"/>
          <w:lang w:val="en-US"/>
        </w:rPr>
        <w:t>Sevillano</w:t>
      </w:r>
      <w:r w:rsidRPr="00D454E4">
        <w:rPr>
          <w:rFonts w:ascii="Times New Roman" w:hAnsi="Times New Roman" w:cs="Times New Roman"/>
          <w:sz w:val="28"/>
          <w:vertAlign w:val="superscript"/>
          <w:lang w:val="en-US"/>
        </w:rPr>
        <w:t>l</w:t>
      </w:r>
      <w:proofErr w:type="spellEnd"/>
      <w:r w:rsidRPr="00D454E4">
        <w:rPr>
          <w:rFonts w:ascii="Times New Roman" w:hAnsi="Times New Roman" w:cs="Times New Roman"/>
          <w:sz w:val="28"/>
          <w:lang w:val="en-US"/>
        </w:rPr>
        <w:t>, Long Khanh-Dao Le</w:t>
      </w:r>
      <w:r w:rsidRPr="00D454E4">
        <w:rPr>
          <w:rFonts w:ascii="Times New Roman" w:hAnsi="Times New Roman" w:cs="Times New Roman"/>
          <w:sz w:val="28"/>
          <w:vertAlign w:val="superscript"/>
          <w:lang w:val="en-US"/>
        </w:rPr>
        <w:t>m</w:t>
      </w:r>
      <w:r w:rsidRPr="00D454E4">
        <w:rPr>
          <w:rFonts w:ascii="Times New Roman" w:hAnsi="Times New Roman" w:cs="Times New Roman"/>
          <w:sz w:val="28"/>
          <w:lang w:val="en-US"/>
        </w:rPr>
        <w:t>, Hugo Sandoval</w:t>
      </w:r>
      <w:r w:rsidRPr="00D454E4">
        <w:rPr>
          <w:rFonts w:ascii="Times New Roman" w:hAnsi="Times New Roman" w:cs="Times New Roman"/>
          <w:sz w:val="28"/>
          <w:vertAlign w:val="superscript"/>
          <w:lang w:val="en-US"/>
        </w:rPr>
        <w:t>b</w:t>
      </w:r>
      <w:r w:rsidRPr="00D454E4">
        <w:rPr>
          <w:rFonts w:ascii="Times New Roman" w:hAnsi="Times New Roman" w:cs="Times New Roman"/>
          <w:sz w:val="28"/>
          <w:lang w:val="en-US"/>
        </w:rPr>
        <w:t>*</w:t>
      </w:r>
    </w:p>
    <w:p w14:paraId="2E5FA377"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p>
    <w:p w14:paraId="260ED92F"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rPr>
      </w:pPr>
      <w:proofErr w:type="spellStart"/>
      <w:r w:rsidRPr="00D454E4">
        <w:rPr>
          <w:rFonts w:ascii="Times New Roman" w:hAnsi="Times New Roman" w:cs="Times New Roman"/>
          <w:vertAlign w:val="superscript"/>
          <w:lang w:val="en-US"/>
        </w:rPr>
        <w:t>a</w:t>
      </w:r>
      <w:r w:rsidRPr="00D454E4">
        <w:rPr>
          <w:rFonts w:ascii="Times New Roman" w:hAnsi="Times New Roman" w:cs="Times New Roman"/>
          <w:lang w:val="en-US"/>
        </w:rPr>
        <w:t>Department</w:t>
      </w:r>
      <w:proofErr w:type="spellEnd"/>
      <w:r w:rsidRPr="00D454E4">
        <w:rPr>
          <w:rFonts w:ascii="Times New Roman" w:hAnsi="Times New Roman" w:cs="Times New Roman"/>
          <w:lang w:val="en-US"/>
        </w:rPr>
        <w:t xml:space="preserve"> of Neurochemistry. National Institute of Neurology and Neurosurgery Manuel Velasco Suárez. </w:t>
      </w:r>
      <w:r w:rsidRPr="00D454E4">
        <w:rPr>
          <w:rFonts w:ascii="Times New Roman" w:hAnsi="Times New Roman" w:cs="Times New Roman"/>
        </w:rPr>
        <w:t xml:space="preserve">Insurgentes Sur 3877; La Fama, Tlalpan. Ciudad de México, 14269, </w:t>
      </w:r>
      <w:proofErr w:type="spellStart"/>
      <w:r w:rsidRPr="00D454E4">
        <w:rPr>
          <w:rFonts w:ascii="Times New Roman" w:hAnsi="Times New Roman" w:cs="Times New Roman"/>
        </w:rPr>
        <w:t>Méexico</w:t>
      </w:r>
      <w:proofErr w:type="spellEnd"/>
      <w:r w:rsidRPr="00D454E4">
        <w:rPr>
          <w:rFonts w:ascii="Times New Roman" w:hAnsi="Times New Roman" w:cs="Times New Roman"/>
        </w:rPr>
        <w:t>. ORCID: 0000-0003-0190-7272</w:t>
      </w:r>
    </w:p>
    <w:p w14:paraId="22AEA875" w14:textId="77777777" w:rsidR="00480061" w:rsidRPr="007532A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proofErr w:type="spellStart"/>
      <w:r w:rsidRPr="00D454E4">
        <w:rPr>
          <w:rFonts w:ascii="Times New Roman" w:hAnsi="Times New Roman" w:cs="Times New Roman"/>
          <w:vertAlign w:val="superscript"/>
        </w:rPr>
        <w:t>b</w:t>
      </w:r>
      <w:r w:rsidRPr="00D454E4">
        <w:rPr>
          <w:rFonts w:ascii="Times New Roman" w:hAnsi="Times New Roman" w:cs="Times New Roman"/>
        </w:rPr>
        <w:t>General</w:t>
      </w:r>
      <w:proofErr w:type="spellEnd"/>
      <w:r w:rsidRPr="00D454E4">
        <w:rPr>
          <w:rFonts w:ascii="Times New Roman" w:hAnsi="Times New Roman" w:cs="Times New Roman"/>
        </w:rPr>
        <w:t xml:space="preserve"> </w:t>
      </w:r>
      <w:proofErr w:type="spellStart"/>
      <w:r w:rsidRPr="00D454E4">
        <w:rPr>
          <w:rFonts w:ascii="Times New Roman" w:hAnsi="Times New Roman" w:cs="Times New Roman"/>
        </w:rPr>
        <w:t>Directorate</w:t>
      </w:r>
      <w:proofErr w:type="spellEnd"/>
      <w:r w:rsidRPr="00D454E4">
        <w:rPr>
          <w:rFonts w:ascii="Times New Roman" w:hAnsi="Times New Roman" w:cs="Times New Roman"/>
        </w:rPr>
        <w:t xml:space="preserve">. </w:t>
      </w:r>
      <w:proofErr w:type="spellStart"/>
      <w:r w:rsidRPr="00D454E4">
        <w:rPr>
          <w:rFonts w:ascii="Times New Roman" w:hAnsi="Times New Roman" w:cs="Times New Roman"/>
        </w:rPr>
        <w:t>National</w:t>
      </w:r>
      <w:proofErr w:type="spellEnd"/>
      <w:r w:rsidRPr="00D454E4">
        <w:rPr>
          <w:rFonts w:ascii="Times New Roman" w:hAnsi="Times New Roman" w:cs="Times New Roman"/>
        </w:rPr>
        <w:t xml:space="preserve"> </w:t>
      </w:r>
      <w:proofErr w:type="spellStart"/>
      <w:r w:rsidRPr="00D454E4">
        <w:rPr>
          <w:rFonts w:ascii="Times New Roman" w:hAnsi="Times New Roman" w:cs="Times New Roman"/>
        </w:rPr>
        <w:t>Institute</w:t>
      </w:r>
      <w:proofErr w:type="spellEnd"/>
      <w:r w:rsidRPr="00D454E4">
        <w:rPr>
          <w:rFonts w:ascii="Times New Roman" w:hAnsi="Times New Roman" w:cs="Times New Roman"/>
        </w:rPr>
        <w:t xml:space="preserve"> </w:t>
      </w:r>
      <w:proofErr w:type="spellStart"/>
      <w:r w:rsidRPr="00D454E4">
        <w:rPr>
          <w:rFonts w:ascii="Times New Roman" w:hAnsi="Times New Roman" w:cs="Times New Roman"/>
        </w:rPr>
        <w:t>of</w:t>
      </w:r>
      <w:proofErr w:type="spellEnd"/>
      <w:r w:rsidRPr="00D454E4">
        <w:rPr>
          <w:rFonts w:ascii="Times New Roman" w:hAnsi="Times New Roman" w:cs="Times New Roman"/>
        </w:rPr>
        <w:t xml:space="preserve"> </w:t>
      </w:r>
      <w:proofErr w:type="spellStart"/>
      <w:r w:rsidRPr="00D454E4">
        <w:rPr>
          <w:rFonts w:ascii="Times New Roman" w:hAnsi="Times New Roman" w:cs="Times New Roman"/>
        </w:rPr>
        <w:t>Rehabilitation</w:t>
      </w:r>
      <w:proofErr w:type="spellEnd"/>
      <w:r w:rsidRPr="00D454E4">
        <w:rPr>
          <w:rFonts w:ascii="Times New Roman" w:hAnsi="Times New Roman" w:cs="Times New Roman"/>
        </w:rPr>
        <w:t xml:space="preserve"> Luis Guillermo Ibarra </w:t>
      </w:r>
      <w:proofErr w:type="spellStart"/>
      <w:r w:rsidRPr="00D454E4">
        <w:rPr>
          <w:rFonts w:ascii="Times New Roman" w:hAnsi="Times New Roman" w:cs="Times New Roman"/>
        </w:rPr>
        <w:t>Ibarra</w:t>
      </w:r>
      <w:proofErr w:type="spellEnd"/>
      <w:r w:rsidRPr="00D454E4">
        <w:rPr>
          <w:rFonts w:ascii="Times New Roman" w:hAnsi="Times New Roman" w:cs="Times New Roman"/>
        </w:rPr>
        <w:t xml:space="preserve">. Calzada </w:t>
      </w:r>
      <w:proofErr w:type="spellStart"/>
      <w:r w:rsidRPr="00D454E4">
        <w:rPr>
          <w:rFonts w:ascii="Times New Roman" w:hAnsi="Times New Roman" w:cs="Times New Roman"/>
        </w:rPr>
        <w:t>Mexico</w:t>
      </w:r>
      <w:proofErr w:type="spellEnd"/>
      <w:r w:rsidRPr="00D454E4">
        <w:rPr>
          <w:rFonts w:ascii="Times New Roman" w:hAnsi="Times New Roman" w:cs="Times New Roman"/>
        </w:rPr>
        <w:t xml:space="preserve">- Xochimilco 289; Arenal de Guadalupe, Ciudad de México,14389, México. </w:t>
      </w:r>
      <w:r w:rsidRPr="007532A4">
        <w:rPr>
          <w:rFonts w:ascii="Times New Roman" w:hAnsi="Times New Roman" w:cs="Times New Roman"/>
          <w:lang w:val="en-US"/>
        </w:rPr>
        <w:t>ORCIDs: 0000-0003-0544-7461, 0000-0002-9622-1558</w:t>
      </w:r>
    </w:p>
    <w:p w14:paraId="218155D1" w14:textId="77777777" w:rsidR="00480061" w:rsidRPr="007532A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rPr>
      </w:pPr>
      <w:proofErr w:type="spellStart"/>
      <w:r w:rsidRPr="00D454E4">
        <w:rPr>
          <w:rFonts w:ascii="Times New Roman" w:hAnsi="Times New Roman" w:cs="Times New Roman"/>
          <w:vertAlign w:val="superscript"/>
          <w:lang w:val="en-US"/>
        </w:rPr>
        <w:t>c</w:t>
      </w:r>
      <w:r w:rsidRPr="00D454E4">
        <w:rPr>
          <w:rFonts w:ascii="Times New Roman" w:hAnsi="Times New Roman" w:cs="Times New Roman"/>
          <w:lang w:val="en-US"/>
        </w:rPr>
        <w:t>University</w:t>
      </w:r>
      <w:proofErr w:type="spellEnd"/>
      <w:r w:rsidRPr="00D454E4">
        <w:rPr>
          <w:rFonts w:ascii="Times New Roman" w:hAnsi="Times New Roman" w:cs="Times New Roman"/>
          <w:lang w:val="en-US"/>
        </w:rPr>
        <w:t xml:space="preserve"> Medical Center Groningen. </w:t>
      </w:r>
      <w:proofErr w:type="spellStart"/>
      <w:r w:rsidRPr="00D454E4">
        <w:rPr>
          <w:rFonts w:ascii="Times New Roman" w:hAnsi="Times New Roman" w:cs="Times New Roman"/>
          <w:lang w:val="en-US"/>
        </w:rPr>
        <w:t>Hanzeplein</w:t>
      </w:r>
      <w:proofErr w:type="spellEnd"/>
      <w:r w:rsidRPr="00D454E4">
        <w:rPr>
          <w:rFonts w:ascii="Times New Roman" w:hAnsi="Times New Roman" w:cs="Times New Roman"/>
          <w:lang w:val="en-US"/>
        </w:rPr>
        <w:t xml:space="preserve"> 1, 9713 GZ, Groningen, The Netherlands. </w:t>
      </w:r>
      <w:r w:rsidRPr="007532A4">
        <w:rPr>
          <w:rFonts w:ascii="Times New Roman" w:hAnsi="Times New Roman" w:cs="Times New Roman"/>
        </w:rPr>
        <w:t>ORCID: 0000-0002-6094-2206</w:t>
      </w:r>
    </w:p>
    <w:p w14:paraId="79C5E713"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proofErr w:type="spellStart"/>
      <w:r w:rsidRPr="00D454E4">
        <w:rPr>
          <w:rFonts w:ascii="Times New Roman" w:hAnsi="Times New Roman" w:cs="Times New Roman"/>
          <w:vertAlign w:val="superscript"/>
        </w:rPr>
        <w:t>d</w:t>
      </w:r>
      <w:r w:rsidRPr="00D454E4">
        <w:rPr>
          <w:rFonts w:ascii="Times New Roman" w:hAnsi="Times New Roman" w:cs="Times New Roman"/>
        </w:rPr>
        <w:t>Escola</w:t>
      </w:r>
      <w:proofErr w:type="spellEnd"/>
      <w:r w:rsidRPr="00D454E4">
        <w:rPr>
          <w:rFonts w:ascii="Times New Roman" w:hAnsi="Times New Roman" w:cs="Times New Roman"/>
        </w:rPr>
        <w:t xml:space="preserve"> Superior de </w:t>
      </w:r>
      <w:proofErr w:type="spellStart"/>
      <w:r w:rsidRPr="00D454E4">
        <w:rPr>
          <w:rFonts w:ascii="Times New Roman" w:hAnsi="Times New Roman" w:cs="Times New Roman"/>
        </w:rPr>
        <w:t>Saúde</w:t>
      </w:r>
      <w:proofErr w:type="spellEnd"/>
      <w:r w:rsidRPr="00D454E4">
        <w:rPr>
          <w:rFonts w:ascii="Times New Roman" w:hAnsi="Times New Roman" w:cs="Times New Roman"/>
        </w:rPr>
        <w:t xml:space="preserve"> da </w:t>
      </w:r>
      <w:proofErr w:type="spellStart"/>
      <w:r w:rsidRPr="00D454E4">
        <w:rPr>
          <w:rFonts w:ascii="Times New Roman" w:hAnsi="Times New Roman" w:cs="Times New Roman"/>
        </w:rPr>
        <w:t>Universidade</w:t>
      </w:r>
      <w:proofErr w:type="spellEnd"/>
      <w:r w:rsidRPr="00D454E4">
        <w:rPr>
          <w:rFonts w:ascii="Times New Roman" w:hAnsi="Times New Roman" w:cs="Times New Roman"/>
        </w:rPr>
        <w:t xml:space="preserve"> do Algarve. Campus de </w:t>
      </w:r>
      <w:proofErr w:type="spellStart"/>
      <w:r w:rsidRPr="00D454E4">
        <w:rPr>
          <w:rFonts w:ascii="Times New Roman" w:hAnsi="Times New Roman" w:cs="Times New Roman"/>
        </w:rPr>
        <w:t>Gambelas</w:t>
      </w:r>
      <w:proofErr w:type="spellEnd"/>
      <w:r w:rsidRPr="00D454E4">
        <w:rPr>
          <w:rFonts w:ascii="Times New Roman" w:hAnsi="Times New Roman" w:cs="Times New Roman"/>
        </w:rPr>
        <w:t xml:space="preserve">. </w:t>
      </w:r>
      <w:r w:rsidRPr="00D454E4">
        <w:rPr>
          <w:rFonts w:ascii="Times New Roman" w:hAnsi="Times New Roman" w:cs="Times New Roman"/>
          <w:lang w:val="en-US"/>
        </w:rPr>
        <w:t>8005-139 Faro, Portugal. ORCID: 0000-0002-7151-8363</w:t>
      </w:r>
    </w:p>
    <w:p w14:paraId="383EADED"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proofErr w:type="spellStart"/>
      <w:r w:rsidRPr="00D454E4">
        <w:rPr>
          <w:rFonts w:ascii="Times New Roman" w:hAnsi="Times New Roman" w:cs="Times New Roman"/>
          <w:vertAlign w:val="superscript"/>
          <w:lang w:val="en-US"/>
        </w:rPr>
        <w:t>e</w:t>
      </w:r>
      <w:r w:rsidRPr="00D454E4">
        <w:rPr>
          <w:rFonts w:ascii="Times New Roman" w:hAnsi="Times New Roman" w:cs="Times New Roman"/>
          <w:lang w:val="en-US"/>
        </w:rPr>
        <w:t>Physiotherapy</w:t>
      </w:r>
      <w:proofErr w:type="spellEnd"/>
      <w:r w:rsidRPr="00D454E4">
        <w:rPr>
          <w:rFonts w:ascii="Times New Roman" w:hAnsi="Times New Roman" w:cs="Times New Roman"/>
          <w:lang w:val="en-US"/>
        </w:rPr>
        <w:t xml:space="preserve"> Unit, Physical Medicine and Rehabilitation Department, Christian Medical College, Vellore 632004. India. ORCID: 0000-0003-1776-6304</w:t>
      </w:r>
    </w:p>
    <w:p w14:paraId="57A337D6" w14:textId="77777777" w:rsidR="00480061" w:rsidRPr="007532A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proofErr w:type="spellStart"/>
      <w:r w:rsidRPr="00D454E4">
        <w:rPr>
          <w:rFonts w:ascii="Times New Roman" w:hAnsi="Times New Roman" w:cs="Times New Roman"/>
          <w:vertAlign w:val="superscript"/>
          <w:lang w:val="en-US"/>
        </w:rPr>
        <w:t>f</w:t>
      </w:r>
      <w:r w:rsidRPr="00D454E4">
        <w:rPr>
          <w:rFonts w:ascii="Times New Roman" w:hAnsi="Times New Roman" w:cs="Times New Roman"/>
          <w:lang w:val="en-US"/>
        </w:rPr>
        <w:t>Department</w:t>
      </w:r>
      <w:proofErr w:type="spellEnd"/>
      <w:r w:rsidRPr="00D454E4">
        <w:rPr>
          <w:rFonts w:ascii="Times New Roman" w:hAnsi="Times New Roman" w:cs="Times New Roman"/>
          <w:lang w:val="en-US"/>
        </w:rPr>
        <w:t xml:space="preserve"> of Psychobiology and Methodology in Health Sciences. Faculty of </w:t>
      </w:r>
      <w:r w:rsidRPr="00D454E4">
        <w:rPr>
          <w:rFonts w:ascii="Times New Roman" w:hAnsi="Times New Roman" w:cs="Times New Roman"/>
          <w:lang w:val="en-US"/>
        </w:rPr>
        <w:lastRenderedPageBreak/>
        <w:t xml:space="preserve">Psychology.  </w:t>
      </w:r>
      <w:proofErr w:type="spellStart"/>
      <w:r w:rsidRPr="007532A4">
        <w:rPr>
          <w:rFonts w:ascii="Times New Roman" w:hAnsi="Times New Roman" w:cs="Times New Roman"/>
          <w:lang w:val="en-US"/>
        </w:rPr>
        <w:t>Universitat</w:t>
      </w:r>
      <w:proofErr w:type="spellEnd"/>
      <w:r w:rsidRPr="007532A4">
        <w:rPr>
          <w:rFonts w:ascii="Times New Roman" w:hAnsi="Times New Roman" w:cs="Times New Roman"/>
          <w:lang w:val="en-US"/>
        </w:rPr>
        <w:t xml:space="preserve"> </w:t>
      </w:r>
      <w:proofErr w:type="spellStart"/>
      <w:r w:rsidRPr="007532A4">
        <w:rPr>
          <w:rFonts w:ascii="Times New Roman" w:hAnsi="Times New Roman" w:cs="Times New Roman"/>
          <w:lang w:val="en-US"/>
        </w:rPr>
        <w:t>Autònoma</w:t>
      </w:r>
      <w:proofErr w:type="spellEnd"/>
      <w:r w:rsidRPr="007532A4">
        <w:rPr>
          <w:rFonts w:ascii="Times New Roman" w:hAnsi="Times New Roman" w:cs="Times New Roman"/>
          <w:lang w:val="en-US"/>
        </w:rPr>
        <w:t xml:space="preserve"> de Barcelona (UAB). Barcelona. Spain. ORCID: 0000-0002-5494-3325</w:t>
      </w:r>
    </w:p>
    <w:p w14:paraId="2BA1E54F" w14:textId="77777777" w:rsidR="00480061" w:rsidRPr="007532A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proofErr w:type="spellStart"/>
      <w:r w:rsidRPr="007532A4">
        <w:rPr>
          <w:rFonts w:ascii="Times New Roman" w:hAnsi="Times New Roman" w:cs="Times New Roman"/>
          <w:vertAlign w:val="superscript"/>
          <w:lang w:val="en-US"/>
        </w:rPr>
        <w:t>g</w:t>
      </w:r>
      <w:r w:rsidRPr="007532A4">
        <w:rPr>
          <w:rFonts w:ascii="Times New Roman" w:hAnsi="Times New Roman" w:cs="Times New Roman"/>
          <w:lang w:val="en-US"/>
        </w:rPr>
        <w:t>Pediatric</w:t>
      </w:r>
      <w:proofErr w:type="spellEnd"/>
      <w:r w:rsidRPr="007532A4">
        <w:rPr>
          <w:rFonts w:ascii="Times New Roman" w:hAnsi="Times New Roman" w:cs="Times New Roman"/>
          <w:lang w:val="en-US"/>
        </w:rPr>
        <w:t xml:space="preserve"> Department, </w:t>
      </w:r>
      <w:proofErr w:type="spellStart"/>
      <w:r w:rsidRPr="007532A4">
        <w:rPr>
          <w:rFonts w:ascii="Times New Roman" w:hAnsi="Times New Roman" w:cs="Times New Roman"/>
          <w:lang w:val="en-US"/>
        </w:rPr>
        <w:t>Consorci</w:t>
      </w:r>
      <w:proofErr w:type="spellEnd"/>
      <w:r w:rsidRPr="007532A4">
        <w:rPr>
          <w:rFonts w:ascii="Times New Roman" w:hAnsi="Times New Roman" w:cs="Times New Roman"/>
          <w:lang w:val="en-US"/>
        </w:rPr>
        <w:t xml:space="preserve"> </w:t>
      </w:r>
      <w:proofErr w:type="spellStart"/>
      <w:r w:rsidRPr="007532A4">
        <w:rPr>
          <w:rFonts w:ascii="Times New Roman" w:hAnsi="Times New Roman" w:cs="Times New Roman"/>
          <w:lang w:val="en-US"/>
        </w:rPr>
        <w:t>Sanitari</w:t>
      </w:r>
      <w:proofErr w:type="spellEnd"/>
      <w:r w:rsidRPr="007532A4">
        <w:rPr>
          <w:rFonts w:ascii="Times New Roman" w:hAnsi="Times New Roman" w:cs="Times New Roman"/>
          <w:lang w:val="en-US"/>
        </w:rPr>
        <w:t xml:space="preserve"> de Terrassa (CST). Terrassa. Spain.</w:t>
      </w:r>
    </w:p>
    <w:p w14:paraId="7CE6D5FF"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rPr>
      </w:pPr>
      <w:proofErr w:type="spellStart"/>
      <w:r w:rsidRPr="00D454E4">
        <w:rPr>
          <w:rFonts w:ascii="Times New Roman" w:hAnsi="Times New Roman" w:cs="Times New Roman"/>
          <w:vertAlign w:val="superscript"/>
        </w:rPr>
        <w:t>h</w:t>
      </w:r>
      <w:r w:rsidRPr="00D454E4">
        <w:rPr>
          <w:rFonts w:ascii="Times New Roman" w:hAnsi="Times New Roman" w:cs="Times New Roman"/>
        </w:rPr>
        <w:t>Facultad</w:t>
      </w:r>
      <w:proofErr w:type="spellEnd"/>
      <w:r w:rsidRPr="00D454E4">
        <w:rPr>
          <w:rFonts w:ascii="Times New Roman" w:hAnsi="Times New Roman" w:cs="Times New Roman"/>
        </w:rPr>
        <w:t xml:space="preserve"> de Medicina. Benemérita Universidad Autónoma de Puebla. Calle 13 Sur # 2702, Los Volcanes, Puebla, Pue. C.P: 72410. México. ORCID: 0000-0002-9056-4701</w:t>
      </w:r>
    </w:p>
    <w:p w14:paraId="3EAC90B9" w14:textId="77777777" w:rsidR="00480061" w:rsidRPr="006A0C9D"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proofErr w:type="spellStart"/>
      <w:r w:rsidRPr="006A0C9D">
        <w:rPr>
          <w:rFonts w:ascii="Times New Roman" w:hAnsi="Times New Roman" w:cs="Times New Roman"/>
          <w:vertAlign w:val="superscript"/>
          <w:lang w:val="en-US"/>
        </w:rPr>
        <w:t>i</w:t>
      </w:r>
      <w:r w:rsidRPr="006A0C9D">
        <w:rPr>
          <w:rFonts w:ascii="Times New Roman" w:hAnsi="Times New Roman" w:cs="Times New Roman"/>
          <w:lang w:val="en-US"/>
        </w:rPr>
        <w:t>Medical</w:t>
      </w:r>
      <w:proofErr w:type="spellEnd"/>
      <w:r w:rsidRPr="006A0C9D">
        <w:rPr>
          <w:rFonts w:ascii="Times New Roman" w:hAnsi="Times New Roman" w:cs="Times New Roman"/>
          <w:lang w:val="en-US"/>
        </w:rPr>
        <w:t xml:space="preserve"> Student, </w:t>
      </w:r>
      <w:proofErr w:type="spellStart"/>
      <w:r w:rsidRPr="006A0C9D">
        <w:rPr>
          <w:rFonts w:ascii="Times New Roman" w:hAnsi="Times New Roman" w:cs="Times New Roman"/>
          <w:lang w:val="en-US"/>
        </w:rPr>
        <w:t>Viswabharathi</w:t>
      </w:r>
      <w:proofErr w:type="spellEnd"/>
      <w:r w:rsidRPr="006A0C9D">
        <w:rPr>
          <w:rFonts w:ascii="Times New Roman" w:hAnsi="Times New Roman" w:cs="Times New Roman"/>
          <w:lang w:val="en-US"/>
        </w:rPr>
        <w:t xml:space="preserve"> Medical College, Kurnool, India - 518463</w:t>
      </w:r>
    </w:p>
    <w:p w14:paraId="7D38D10F" w14:textId="77777777" w:rsidR="00480061" w:rsidRPr="006A0C9D"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s-ES"/>
        </w:rPr>
      </w:pPr>
      <w:proofErr w:type="spellStart"/>
      <w:r w:rsidRPr="00D454E4">
        <w:rPr>
          <w:rFonts w:ascii="Times New Roman" w:hAnsi="Times New Roman" w:cs="Times New Roman"/>
          <w:vertAlign w:val="superscript"/>
          <w:lang w:val="en-US"/>
        </w:rPr>
        <w:t>j</w:t>
      </w:r>
      <w:r w:rsidRPr="00D454E4">
        <w:rPr>
          <w:rFonts w:ascii="Times New Roman" w:hAnsi="Times New Roman" w:cs="Times New Roman"/>
          <w:lang w:val="en-US"/>
        </w:rPr>
        <w:t>School</w:t>
      </w:r>
      <w:proofErr w:type="spellEnd"/>
      <w:r w:rsidRPr="00D454E4">
        <w:rPr>
          <w:rFonts w:ascii="Times New Roman" w:hAnsi="Times New Roman" w:cs="Times New Roman"/>
          <w:lang w:val="en-US"/>
        </w:rPr>
        <w:t xml:space="preserve"> of Health Sciences, College of Health, Medicine and Wellbeing, The University of Newcastle, Callaghan 2308, NSW, Australia. </w:t>
      </w:r>
      <w:r w:rsidRPr="006A0C9D">
        <w:rPr>
          <w:rFonts w:ascii="Times New Roman" w:hAnsi="Times New Roman" w:cs="Times New Roman"/>
          <w:lang w:val="es-ES"/>
        </w:rPr>
        <w:t>ORCID: 0000-0002-8195-5057</w:t>
      </w:r>
    </w:p>
    <w:p w14:paraId="07B93413"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rPr>
      </w:pPr>
      <w:proofErr w:type="spellStart"/>
      <w:r w:rsidRPr="00D454E4">
        <w:rPr>
          <w:rFonts w:ascii="Times New Roman" w:hAnsi="Times New Roman" w:cs="Times New Roman"/>
          <w:vertAlign w:val="superscript"/>
        </w:rPr>
        <w:t>k</w:t>
      </w:r>
      <w:r w:rsidRPr="00D454E4">
        <w:rPr>
          <w:rFonts w:ascii="Times New Roman" w:hAnsi="Times New Roman" w:cs="Times New Roman"/>
        </w:rPr>
        <w:t>Universidade</w:t>
      </w:r>
      <w:proofErr w:type="spellEnd"/>
      <w:r w:rsidRPr="00D454E4">
        <w:rPr>
          <w:rFonts w:ascii="Times New Roman" w:hAnsi="Times New Roman" w:cs="Times New Roman"/>
        </w:rPr>
        <w:t xml:space="preserve"> Federal de São Paulo. Escola Paulista de Medicina. Programa de </w:t>
      </w:r>
      <w:proofErr w:type="spellStart"/>
      <w:r w:rsidRPr="00D454E4">
        <w:rPr>
          <w:rFonts w:ascii="Times New Roman" w:hAnsi="Times New Roman" w:cs="Times New Roman"/>
        </w:rPr>
        <w:t>Pós-Graduação</w:t>
      </w:r>
      <w:proofErr w:type="spellEnd"/>
      <w:r w:rsidRPr="00D454E4">
        <w:rPr>
          <w:rFonts w:ascii="Times New Roman" w:hAnsi="Times New Roman" w:cs="Times New Roman"/>
        </w:rPr>
        <w:t xml:space="preserve"> em </w:t>
      </w:r>
      <w:proofErr w:type="spellStart"/>
      <w:r w:rsidRPr="00D454E4">
        <w:rPr>
          <w:rFonts w:ascii="Times New Roman" w:hAnsi="Times New Roman" w:cs="Times New Roman"/>
        </w:rPr>
        <w:t>Ciência</w:t>
      </w:r>
      <w:proofErr w:type="spellEnd"/>
      <w:r w:rsidRPr="00D454E4">
        <w:rPr>
          <w:rFonts w:ascii="Times New Roman" w:hAnsi="Times New Roman" w:cs="Times New Roman"/>
        </w:rPr>
        <w:t xml:space="preserve"> </w:t>
      </w:r>
      <w:proofErr w:type="spellStart"/>
      <w:r w:rsidRPr="00D454E4">
        <w:rPr>
          <w:rFonts w:ascii="Times New Roman" w:hAnsi="Times New Roman" w:cs="Times New Roman"/>
        </w:rPr>
        <w:t>Cirúrgica</w:t>
      </w:r>
      <w:proofErr w:type="spellEnd"/>
      <w:r w:rsidRPr="00D454E4">
        <w:rPr>
          <w:rFonts w:ascii="Times New Roman" w:hAnsi="Times New Roman" w:cs="Times New Roman"/>
        </w:rPr>
        <w:t xml:space="preserve"> Interdisciplinar. São Paulo, SP, Brasil. ORCID: 0000-0003-2465-6306</w:t>
      </w:r>
    </w:p>
    <w:p w14:paraId="670F67AF"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proofErr w:type="spellStart"/>
      <w:r w:rsidRPr="00D454E4">
        <w:rPr>
          <w:rFonts w:ascii="Times New Roman" w:hAnsi="Times New Roman" w:cs="Times New Roman"/>
          <w:vertAlign w:val="superscript"/>
        </w:rPr>
        <w:t>l</w:t>
      </w:r>
      <w:r w:rsidRPr="00D454E4">
        <w:rPr>
          <w:rFonts w:ascii="Times New Roman" w:hAnsi="Times New Roman" w:cs="Times New Roman"/>
        </w:rPr>
        <w:t>Facultad</w:t>
      </w:r>
      <w:proofErr w:type="spellEnd"/>
      <w:r w:rsidRPr="00D454E4">
        <w:rPr>
          <w:rFonts w:ascii="Times New Roman" w:hAnsi="Times New Roman" w:cs="Times New Roman"/>
        </w:rPr>
        <w:t xml:space="preserve"> de Ciencias de la Salud, Escuela de Medicina, Universidad César Vallejo. </w:t>
      </w:r>
      <w:r w:rsidRPr="006A0C9D">
        <w:rPr>
          <w:rFonts w:ascii="Times New Roman" w:hAnsi="Times New Roman" w:cs="Times New Roman"/>
          <w:lang w:val="en-US"/>
        </w:rPr>
        <w:t xml:space="preserve">Trujillo, Perú. </w:t>
      </w:r>
      <w:r w:rsidRPr="00D454E4">
        <w:rPr>
          <w:rFonts w:ascii="Times New Roman" w:hAnsi="Times New Roman" w:cs="Times New Roman"/>
          <w:lang w:val="en-US"/>
        </w:rPr>
        <w:t>ORCID: 0000-0003-2997-2092</w:t>
      </w:r>
    </w:p>
    <w:p w14:paraId="550999E9"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r w:rsidRPr="00D454E4">
        <w:rPr>
          <w:rFonts w:ascii="Times New Roman" w:hAnsi="Times New Roman" w:cs="Times New Roman"/>
          <w:vertAlign w:val="superscript"/>
          <w:lang w:val="en-US"/>
        </w:rPr>
        <w:t>m</w:t>
      </w:r>
      <w:r w:rsidRPr="00D454E4">
        <w:rPr>
          <w:rFonts w:ascii="Times New Roman" w:hAnsi="Times New Roman" w:cs="Times New Roman"/>
          <w:lang w:val="en-US"/>
        </w:rPr>
        <w:t xml:space="preserve">Health Economic Divisions, School of Public Health and Preventive Medicine, Monash University, </w:t>
      </w:r>
      <w:proofErr w:type="spellStart"/>
      <w:r w:rsidRPr="00D454E4">
        <w:rPr>
          <w:rFonts w:ascii="Times New Roman" w:hAnsi="Times New Roman" w:cs="Times New Roman"/>
          <w:lang w:val="en-US"/>
        </w:rPr>
        <w:t>Mebourne</w:t>
      </w:r>
      <w:proofErr w:type="spellEnd"/>
      <w:r w:rsidRPr="00D454E4">
        <w:rPr>
          <w:rFonts w:ascii="Times New Roman" w:hAnsi="Times New Roman" w:cs="Times New Roman"/>
          <w:lang w:val="en-US"/>
        </w:rPr>
        <w:t xml:space="preserve"> 3004, Victoria, Australia. ORCID: 0000-0002-9442-6824</w:t>
      </w:r>
    </w:p>
    <w:p w14:paraId="6C626AB7"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r w:rsidRPr="00D454E4">
        <w:rPr>
          <w:rFonts w:ascii="Times New Roman" w:hAnsi="Times New Roman" w:cs="Times New Roman"/>
          <w:vertAlign w:val="superscript"/>
          <w:lang w:val="en-US"/>
        </w:rPr>
        <w:t>+</w:t>
      </w:r>
      <w:r w:rsidRPr="00D454E4">
        <w:rPr>
          <w:rFonts w:ascii="Times New Roman" w:hAnsi="Times New Roman" w:cs="Times New Roman"/>
          <w:lang w:val="en-US"/>
        </w:rPr>
        <w:t>These authors contributed equally to this study.</w:t>
      </w:r>
    </w:p>
    <w:p w14:paraId="16A4DDFA"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lang w:val="en-US"/>
        </w:rPr>
      </w:pPr>
    </w:p>
    <w:p w14:paraId="4DE47E16"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rPr>
          <w:rFonts w:ascii="Times New Roman" w:hAnsi="Times New Roman" w:cs="Times New Roman"/>
        </w:rPr>
      </w:pPr>
      <w:r w:rsidRPr="006A0C9D">
        <w:rPr>
          <w:rFonts w:ascii="Times New Roman" w:hAnsi="Times New Roman" w:cs="Times New Roman"/>
          <w:lang w:val="en-US"/>
        </w:rPr>
        <w:t xml:space="preserve">*Correspondence: Hugo Sandoval, </w:t>
      </w:r>
      <w:proofErr w:type="spellStart"/>
      <w:r w:rsidRPr="006A0C9D">
        <w:rPr>
          <w:rFonts w:ascii="Times New Roman" w:hAnsi="Times New Roman" w:cs="Times New Roman"/>
          <w:lang w:val="en-US"/>
        </w:rPr>
        <w:t>MEc</w:t>
      </w:r>
      <w:proofErr w:type="spellEnd"/>
      <w:r w:rsidRPr="006A0C9D">
        <w:rPr>
          <w:rFonts w:ascii="Times New Roman" w:hAnsi="Times New Roman" w:cs="Times New Roman"/>
          <w:lang w:val="en-US"/>
        </w:rPr>
        <w:t xml:space="preserve">. </w:t>
      </w:r>
      <w:r w:rsidRPr="00D454E4">
        <w:rPr>
          <w:rFonts w:ascii="Times New Roman" w:hAnsi="Times New Roman" w:cs="Times New Roman"/>
        </w:rPr>
        <w:t xml:space="preserve">General </w:t>
      </w:r>
      <w:proofErr w:type="spellStart"/>
      <w:r w:rsidRPr="00D454E4">
        <w:rPr>
          <w:rFonts w:ascii="Times New Roman" w:hAnsi="Times New Roman" w:cs="Times New Roman"/>
        </w:rPr>
        <w:t>Directorate</w:t>
      </w:r>
      <w:proofErr w:type="spellEnd"/>
      <w:r w:rsidRPr="00D454E4">
        <w:rPr>
          <w:rFonts w:ascii="Times New Roman" w:hAnsi="Times New Roman" w:cs="Times New Roman"/>
        </w:rPr>
        <w:t xml:space="preserve">. </w:t>
      </w:r>
      <w:proofErr w:type="spellStart"/>
      <w:r w:rsidRPr="00D454E4">
        <w:rPr>
          <w:rFonts w:ascii="Times New Roman" w:hAnsi="Times New Roman" w:cs="Times New Roman"/>
        </w:rPr>
        <w:t>National</w:t>
      </w:r>
      <w:proofErr w:type="spellEnd"/>
      <w:r w:rsidRPr="00D454E4">
        <w:rPr>
          <w:rFonts w:ascii="Times New Roman" w:hAnsi="Times New Roman" w:cs="Times New Roman"/>
        </w:rPr>
        <w:t xml:space="preserve"> </w:t>
      </w:r>
      <w:proofErr w:type="spellStart"/>
      <w:r w:rsidRPr="00D454E4">
        <w:rPr>
          <w:rFonts w:ascii="Times New Roman" w:hAnsi="Times New Roman" w:cs="Times New Roman"/>
        </w:rPr>
        <w:t>Institute</w:t>
      </w:r>
      <w:proofErr w:type="spellEnd"/>
      <w:r w:rsidRPr="00D454E4">
        <w:rPr>
          <w:rFonts w:ascii="Times New Roman" w:hAnsi="Times New Roman" w:cs="Times New Roman"/>
        </w:rPr>
        <w:t xml:space="preserve"> </w:t>
      </w:r>
      <w:proofErr w:type="spellStart"/>
      <w:r w:rsidRPr="00D454E4">
        <w:rPr>
          <w:rFonts w:ascii="Times New Roman" w:hAnsi="Times New Roman" w:cs="Times New Roman"/>
        </w:rPr>
        <w:t>of</w:t>
      </w:r>
      <w:proofErr w:type="spellEnd"/>
      <w:r w:rsidRPr="00D454E4">
        <w:rPr>
          <w:rFonts w:ascii="Times New Roman" w:hAnsi="Times New Roman" w:cs="Times New Roman"/>
        </w:rPr>
        <w:t xml:space="preserve"> </w:t>
      </w:r>
      <w:proofErr w:type="spellStart"/>
      <w:r w:rsidRPr="00D454E4">
        <w:rPr>
          <w:rFonts w:ascii="Times New Roman" w:hAnsi="Times New Roman" w:cs="Times New Roman"/>
        </w:rPr>
        <w:t>Rehabilitation</w:t>
      </w:r>
      <w:proofErr w:type="spellEnd"/>
      <w:r w:rsidRPr="00D454E4">
        <w:rPr>
          <w:rFonts w:ascii="Times New Roman" w:hAnsi="Times New Roman" w:cs="Times New Roman"/>
        </w:rPr>
        <w:t xml:space="preserve"> Luis Guillermo Ibarra </w:t>
      </w:r>
      <w:proofErr w:type="spellStart"/>
      <w:r w:rsidRPr="00D454E4">
        <w:rPr>
          <w:rFonts w:ascii="Times New Roman" w:hAnsi="Times New Roman" w:cs="Times New Roman"/>
        </w:rPr>
        <w:t>Ibarra</w:t>
      </w:r>
      <w:proofErr w:type="spellEnd"/>
      <w:r w:rsidRPr="00D454E4">
        <w:rPr>
          <w:rFonts w:ascii="Times New Roman" w:hAnsi="Times New Roman" w:cs="Times New Roman"/>
        </w:rPr>
        <w:t xml:space="preserve">. Calzada </w:t>
      </w:r>
      <w:proofErr w:type="spellStart"/>
      <w:r w:rsidRPr="00D454E4">
        <w:rPr>
          <w:rFonts w:ascii="Times New Roman" w:hAnsi="Times New Roman" w:cs="Times New Roman"/>
        </w:rPr>
        <w:t>Mexico</w:t>
      </w:r>
      <w:proofErr w:type="spellEnd"/>
      <w:r w:rsidRPr="00D454E4">
        <w:rPr>
          <w:rFonts w:ascii="Times New Roman" w:hAnsi="Times New Roman" w:cs="Times New Roman"/>
        </w:rPr>
        <w:t>- Xochimilco 289; Arenal de Guadalupe, Ciudad de México,14389, México. sanzam@gmail.com</w:t>
      </w:r>
    </w:p>
    <w:p w14:paraId="51C5E9A8" w14:textId="77777777" w:rsidR="00480061" w:rsidRPr="00D454E4" w:rsidRDefault="00480061" w:rsidP="00480061">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lang w:val="en-US"/>
        </w:rPr>
      </w:pPr>
      <w:bookmarkStart w:id="1" w:name="Keywords"/>
      <w:r w:rsidRPr="00D454E4">
        <w:rPr>
          <w:rFonts w:ascii="Times New Roman" w:hAnsi="Times New Roman" w:cs="Times New Roman"/>
          <w:b/>
          <w:lang w:val="en-US"/>
        </w:rPr>
        <w:t>Keywords</w:t>
      </w:r>
      <w:bookmarkEnd w:id="1"/>
    </w:p>
    <w:p w14:paraId="30A1BFCD" w14:textId="77777777" w:rsidR="00480061" w:rsidRPr="00D454E4" w:rsidRDefault="00480061" w:rsidP="004800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Times New Roman" w:hAnsi="Times New Roman" w:cs="Times New Roman"/>
          <w:lang w:val="en-US"/>
        </w:rPr>
      </w:pPr>
      <w:r w:rsidRPr="00D454E4">
        <w:rPr>
          <w:rFonts w:ascii="Times New Roman" w:hAnsi="Times New Roman" w:cs="Times New Roman"/>
          <w:lang w:val="en-US"/>
        </w:rPr>
        <w:t>PRISMA; search strategy; Rheumatology; systematic review</w:t>
      </w:r>
    </w:p>
    <w:p w14:paraId="4847F948" w14:textId="77777777" w:rsidR="00480061" w:rsidRPr="00D454E4" w:rsidRDefault="00480061" w:rsidP="004800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720" w:after="720" w:line="480" w:lineRule="auto"/>
        <w:rPr>
          <w:rFonts w:ascii="Times New Roman" w:hAnsi="Times New Roman" w:cs="Times New Roman"/>
          <w:b/>
          <w:bCs/>
          <w:lang w:val="en-US"/>
        </w:rPr>
      </w:pPr>
      <w:r w:rsidRPr="00D454E4">
        <w:rPr>
          <w:rFonts w:ascii="Times New Roman" w:hAnsi="Times New Roman" w:cs="Times New Roman"/>
          <w:b/>
          <w:bCs/>
          <w:lang w:val="en-US"/>
        </w:rPr>
        <w:lastRenderedPageBreak/>
        <w:t>Abstract</w:t>
      </w:r>
    </w:p>
    <w:p w14:paraId="0C3328E2" w14:textId="77777777" w:rsidR="00480061" w:rsidRDefault="00480061" w:rsidP="004800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720" w:after="720" w:line="480" w:lineRule="auto"/>
        <w:rPr>
          <w:rFonts w:ascii="Times New Roman" w:hAnsi="Times New Roman" w:cs="Times New Roman"/>
          <w:lang w:val="en-US"/>
        </w:rPr>
      </w:pPr>
      <w:r w:rsidRPr="00146A8E">
        <w:rPr>
          <w:rFonts w:ascii="Times New Roman" w:hAnsi="Times New Roman" w:cs="Times New Roman"/>
          <w:b/>
          <w:bCs/>
          <w:lang w:val="en-US"/>
        </w:rPr>
        <w:t>Background</w:t>
      </w:r>
      <w:r w:rsidRPr="00146A8E">
        <w:rPr>
          <w:rFonts w:ascii="Times New Roman" w:hAnsi="Times New Roman" w:cs="Times New Roman"/>
          <w:lang w:val="en-US"/>
        </w:rPr>
        <w:t xml:space="preserve">: Literature searches are important components of systematic reviews. They are not only informative </w:t>
      </w:r>
      <w:proofErr w:type="gramStart"/>
      <w:r w:rsidRPr="00146A8E">
        <w:rPr>
          <w:rFonts w:ascii="Times New Roman" w:hAnsi="Times New Roman" w:cs="Times New Roman"/>
          <w:lang w:val="en-US"/>
        </w:rPr>
        <w:t>of</w:t>
      </w:r>
      <w:proofErr w:type="gramEnd"/>
      <w:r w:rsidRPr="00146A8E">
        <w:rPr>
          <w:rFonts w:ascii="Times New Roman" w:hAnsi="Times New Roman" w:cs="Times New Roman"/>
          <w:lang w:val="en-US"/>
        </w:rPr>
        <w:t xml:space="preserve"> the retrieval process, but they also set the data to be analyzed and influence additional components of systematic reviews. Despite the available guidelines, several studies have shown that the quality of reporting in systematic reviews is deficient in several medical fields. systematic reviews may not comply completely with those guidelines despite explicitly stating they do. This protocol intends to answer to what extent systematic reviews published in rheumatology journals have complied with the PRISMA’s search strategy guidelines published in 2009.</w:t>
      </w:r>
      <w:r w:rsidRPr="00D454E4">
        <w:rPr>
          <w:rFonts w:ascii="Times New Roman" w:hAnsi="Times New Roman" w:cs="Times New Roman"/>
          <w:lang w:val="en-US"/>
        </w:rPr>
        <w:t xml:space="preserve"> </w:t>
      </w:r>
      <w:r w:rsidRPr="00146A8E">
        <w:rPr>
          <w:rFonts w:ascii="Times New Roman" w:hAnsi="Times New Roman" w:cs="Times New Roman"/>
          <w:b/>
          <w:bCs/>
          <w:lang w:val="en-US"/>
        </w:rPr>
        <w:t>Objectives</w:t>
      </w:r>
      <w:r w:rsidRPr="00146A8E">
        <w:rPr>
          <w:rFonts w:ascii="Times New Roman" w:hAnsi="Times New Roman" w:cs="Times New Roman"/>
          <w:lang w:val="en-US"/>
        </w:rPr>
        <w:t>: to analyze the compliance with the PRISMA (2009) search strategy guidelines among systematic reviews published in leading rheumatology journals.</w:t>
      </w:r>
      <w:r w:rsidRPr="00D454E4">
        <w:rPr>
          <w:rFonts w:ascii="Times New Roman" w:hAnsi="Times New Roman" w:cs="Times New Roman"/>
          <w:lang w:val="en-US"/>
        </w:rPr>
        <w:t xml:space="preserve"> </w:t>
      </w:r>
      <w:r w:rsidRPr="00146A8E">
        <w:rPr>
          <w:rFonts w:ascii="Times New Roman" w:hAnsi="Times New Roman" w:cs="Times New Roman"/>
          <w:b/>
          <w:bCs/>
          <w:lang w:val="en-US"/>
        </w:rPr>
        <w:t>Methods</w:t>
      </w:r>
      <w:r w:rsidRPr="00146A8E">
        <w:rPr>
          <w:rFonts w:ascii="Times New Roman" w:hAnsi="Times New Roman" w:cs="Times New Roman"/>
          <w:lang w:val="en-US"/>
        </w:rPr>
        <w:t>: Inclusion criteria for this umbrella review protocol are systematic reviews (with or without meta-analyses) that mention having followed the PRISMA statement (2009) in their methods section, and published in journals listed in the Rheumatology category of the Journal of Citations Report 2020. Exclusion criteria are articles published before 2009; retraction letters, notes, expressions of concern; systematic reviews using PRISMA 2020. Databases to be consulted are Web of Science, PubMed and Scopus, from inception to present.</w:t>
      </w:r>
      <w:r w:rsidRPr="00D454E4">
        <w:rPr>
          <w:rFonts w:ascii="Times New Roman" w:hAnsi="Times New Roman" w:cs="Times New Roman"/>
          <w:lang w:val="en-US"/>
        </w:rPr>
        <w:t xml:space="preserve"> </w:t>
      </w:r>
      <w:r w:rsidRPr="00146A8E">
        <w:rPr>
          <w:rFonts w:ascii="Times New Roman" w:hAnsi="Times New Roman" w:cs="Times New Roman"/>
          <w:b/>
          <w:bCs/>
          <w:lang w:val="en-US"/>
        </w:rPr>
        <w:t>Data synthesis</w:t>
      </w:r>
      <w:r w:rsidRPr="00146A8E">
        <w:rPr>
          <w:rFonts w:ascii="Times New Roman" w:hAnsi="Times New Roman" w:cs="Times New Roman"/>
          <w:lang w:val="en-US"/>
        </w:rPr>
        <w:t>: Data summaries will be presented in graphs, figures, tables and network maps. A narrative synthesis will be described.</w:t>
      </w:r>
      <w:r w:rsidRPr="00D454E4">
        <w:rPr>
          <w:rFonts w:ascii="Times New Roman" w:hAnsi="Times New Roman" w:cs="Times New Roman"/>
          <w:lang w:val="en-US"/>
        </w:rPr>
        <w:t xml:space="preserve"> </w:t>
      </w:r>
      <w:r w:rsidRPr="00D454E4">
        <w:rPr>
          <w:rFonts w:ascii="Times New Roman" w:hAnsi="Times New Roman" w:cs="Times New Roman"/>
          <w:b/>
          <w:bCs/>
          <w:lang w:val="en-US"/>
        </w:rPr>
        <w:t>Strengths and limitations</w:t>
      </w:r>
      <w:r w:rsidRPr="00D454E4">
        <w:rPr>
          <w:rFonts w:ascii="Times New Roman" w:hAnsi="Times New Roman" w:cs="Times New Roman"/>
          <w:lang w:val="en-US"/>
        </w:rPr>
        <w:t>: This protocol complies with guidelines such as PRISMA 2020, PRISMA-A, PRISMA-P, PRISMA-S, PRESS, and JBI Manual for evidence synthesis, as long as it is suitable for umbrella review protocols. Articles in any language will be considered.</w:t>
      </w:r>
    </w:p>
    <w:p w14:paraId="7E225D67" w14:textId="77777777" w:rsidR="00E40578" w:rsidRPr="00D454E4" w:rsidRDefault="00E40578" w:rsidP="004800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720" w:after="720" w:line="480" w:lineRule="auto"/>
        <w:rPr>
          <w:rFonts w:ascii="Times New Roman" w:hAnsi="Times New Roman" w:cs="Times New Roman"/>
          <w:lang w:val="en-US"/>
        </w:rPr>
      </w:pPr>
    </w:p>
    <w:p w14:paraId="21B424E5" w14:textId="77777777" w:rsidR="00480061" w:rsidRPr="007532A4" w:rsidRDefault="00480061" w:rsidP="00480061">
      <w:pPr>
        <w:shd w:val="clear" w:color="auto" w:fill="FCFCFC"/>
        <w:spacing w:after="240"/>
        <w:outlineLvl w:val="3"/>
        <w:rPr>
          <w:rFonts w:ascii="Times New Roman" w:eastAsia="Times New Roman" w:hAnsi="Times New Roman" w:cs="Times New Roman"/>
          <w:b/>
          <w:bCs/>
          <w:color w:val="333333"/>
          <w:lang w:val="en-US"/>
        </w:rPr>
      </w:pPr>
      <w:r w:rsidRPr="007532A4">
        <w:rPr>
          <w:rFonts w:ascii="Times New Roman" w:eastAsia="Times New Roman" w:hAnsi="Times New Roman" w:cs="Times New Roman"/>
          <w:b/>
          <w:bCs/>
          <w:color w:val="333333"/>
          <w:lang w:val="en-US"/>
        </w:rPr>
        <w:lastRenderedPageBreak/>
        <w:t>Statements and Declarations</w:t>
      </w:r>
    </w:p>
    <w:p w14:paraId="16F820E9" w14:textId="77777777" w:rsidR="00480061" w:rsidRPr="00D454E4" w:rsidRDefault="00480061" w:rsidP="00480061">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lang w:val="en-US"/>
        </w:rPr>
      </w:pPr>
      <w:bookmarkStart w:id="2" w:name="Funding"/>
      <w:r w:rsidRPr="00D454E4">
        <w:rPr>
          <w:rFonts w:ascii="Times New Roman" w:hAnsi="Times New Roman" w:cs="Times New Roman"/>
          <w:b/>
          <w:lang w:val="en-US"/>
        </w:rPr>
        <w:t>Funding</w:t>
      </w:r>
      <w:bookmarkEnd w:id="2"/>
    </w:p>
    <w:p w14:paraId="48135B91" w14:textId="77777777" w:rsidR="00480061" w:rsidRPr="00D454E4" w:rsidRDefault="00480061" w:rsidP="00480061">
      <w:pPr>
        <w:widowControl w:val="0"/>
        <w:tabs>
          <w:tab w:val="left" w:pos="720"/>
        </w:tabs>
        <w:spacing w:line="480" w:lineRule="auto"/>
        <w:ind w:firstLine="720"/>
        <w:rPr>
          <w:rFonts w:ascii="Times New Roman" w:hAnsi="Times New Roman" w:cs="Times New Roman"/>
          <w:lang w:val="en-US"/>
        </w:rPr>
      </w:pPr>
      <w:r w:rsidRPr="00D454E4">
        <w:rPr>
          <w:rFonts w:ascii="Times New Roman" w:hAnsi="Times New Roman" w:cs="Times New Roman"/>
          <w:lang w:val="en-US"/>
        </w:rPr>
        <w:t>This protocol did not receive funding from any entity.</w:t>
      </w:r>
    </w:p>
    <w:p w14:paraId="29ACAA1C" w14:textId="77777777" w:rsidR="00480061" w:rsidRPr="00D454E4" w:rsidRDefault="00480061" w:rsidP="00480061">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lang w:val="en-US"/>
        </w:rPr>
      </w:pPr>
      <w:r w:rsidRPr="00D454E4">
        <w:rPr>
          <w:rFonts w:ascii="Times New Roman" w:hAnsi="Times New Roman" w:cs="Times New Roman"/>
          <w:b/>
          <w:lang w:val="en-US"/>
        </w:rPr>
        <w:t>Competing Interests</w:t>
      </w:r>
    </w:p>
    <w:p w14:paraId="6006C53E" w14:textId="77777777" w:rsidR="00480061" w:rsidRPr="00D454E4" w:rsidRDefault="00480061" w:rsidP="00480061">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lang w:val="en-US"/>
        </w:rPr>
      </w:pPr>
      <w:r w:rsidRPr="00D454E4">
        <w:rPr>
          <w:rFonts w:ascii="Times New Roman" w:hAnsi="Times New Roman" w:cs="Times New Roman"/>
          <w:lang w:val="en-US"/>
        </w:rPr>
        <w:t>Authors have no conflict of interest to disclose.</w:t>
      </w:r>
    </w:p>
    <w:p w14:paraId="7EC9C9E4" w14:textId="77777777" w:rsidR="00480061" w:rsidRPr="00D454E4" w:rsidRDefault="00480061" w:rsidP="00480061">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lang w:val="en-US"/>
        </w:rPr>
      </w:pPr>
      <w:bookmarkStart w:id="3" w:name="Authors_contributions"/>
      <w:r w:rsidRPr="00D454E4">
        <w:rPr>
          <w:rFonts w:ascii="Times New Roman" w:hAnsi="Times New Roman" w:cs="Times New Roman"/>
          <w:b/>
          <w:lang w:val="en-US"/>
        </w:rPr>
        <w:t>Authors' contributions</w:t>
      </w:r>
      <w:bookmarkEnd w:id="3"/>
    </w:p>
    <w:p w14:paraId="1E531F06" w14:textId="77777777" w:rsidR="00480061" w:rsidRPr="00D454E4" w:rsidRDefault="00480061" w:rsidP="00480061">
      <w:pPr>
        <w:widowControl w:val="0"/>
        <w:tabs>
          <w:tab w:val="left" w:pos="720"/>
        </w:tabs>
        <w:spacing w:line="480" w:lineRule="auto"/>
        <w:ind w:firstLine="720"/>
        <w:rPr>
          <w:rFonts w:ascii="Times New Roman" w:hAnsi="Times New Roman" w:cs="Times New Roman"/>
          <w:lang w:val="en-US"/>
        </w:rPr>
      </w:pPr>
      <w:r w:rsidRPr="00D454E4">
        <w:rPr>
          <w:rFonts w:ascii="Times New Roman" w:hAnsi="Times New Roman" w:cs="Times New Roman"/>
          <w:lang w:val="en-US"/>
        </w:rPr>
        <w:t xml:space="preserve">I.P.N. provided methodological expertise and contributed </w:t>
      </w:r>
      <w:proofErr w:type="gramStart"/>
      <w:r w:rsidRPr="00D454E4">
        <w:rPr>
          <w:rFonts w:ascii="Times New Roman" w:hAnsi="Times New Roman" w:cs="Times New Roman"/>
          <w:lang w:val="en-US"/>
        </w:rPr>
        <w:t>in</w:t>
      </w:r>
      <w:proofErr w:type="gramEnd"/>
      <w:r w:rsidRPr="00D454E4">
        <w:rPr>
          <w:rFonts w:ascii="Times New Roman" w:hAnsi="Times New Roman" w:cs="Times New Roman"/>
          <w:lang w:val="en-US"/>
        </w:rPr>
        <w:t xml:space="preserve"> designing </w:t>
      </w:r>
      <w:proofErr w:type="gramStart"/>
      <w:r w:rsidRPr="00D454E4">
        <w:rPr>
          <w:rFonts w:ascii="Times New Roman" w:hAnsi="Times New Roman" w:cs="Times New Roman"/>
          <w:lang w:val="en-US"/>
        </w:rPr>
        <w:t>protocol’s</w:t>
      </w:r>
      <w:proofErr w:type="gramEnd"/>
      <w:r w:rsidRPr="00D454E4">
        <w:rPr>
          <w:rFonts w:ascii="Times New Roman" w:hAnsi="Times New Roman" w:cs="Times New Roman"/>
          <w:lang w:val="en-US"/>
        </w:rPr>
        <w:t xml:space="preserve"> methodology (including the search strategy), coordinating co-author’s participation and activities, correcting and approving the final draft, documenting and implementing possible future protocol amendments. C.P. provided topic expertise and contributed supervising the reviewer team, revising and approving protocol’s methodology and final draft. J.L.F.G., D.E., L.V., S.L., R.G.G., V.D., I.W., D.A., S.B.S., and L.K.D.L. provided methodological expertise, contributed revising, correcting, and approving the final draft. L.L. contributed to revising, correcting, and approving the protocol. H.S. provided methodological expertise, and contributed with the original idea, concept, and design of the study, drafting the manuscript, revising, correcting and approving protocol’s methodology and final draft, including peer-reviewing the search strategy, and is the guarantor of the review.</w:t>
      </w:r>
    </w:p>
    <w:p w14:paraId="36586D34" w14:textId="77777777" w:rsidR="00480061" w:rsidRDefault="00480061">
      <w:pPr>
        <w:rPr>
          <w:rFonts w:ascii="Times New Roman" w:hAnsi="Times New Roman" w:cs="Times New Roman"/>
          <w:b/>
          <w:sz w:val="20"/>
          <w:szCs w:val="20"/>
          <w:lang w:val="en-US"/>
        </w:rPr>
      </w:pPr>
      <w:r>
        <w:rPr>
          <w:rFonts w:ascii="Times New Roman" w:hAnsi="Times New Roman" w:cs="Times New Roman"/>
          <w:b/>
          <w:sz w:val="20"/>
          <w:szCs w:val="20"/>
          <w:lang w:val="en-US"/>
        </w:rPr>
        <w:br w:type="page"/>
      </w:r>
    </w:p>
    <w:p w14:paraId="713CEC0A" w14:textId="28789E2A" w:rsidR="0062342C" w:rsidRPr="0062342C" w:rsidRDefault="0062342C" w:rsidP="006234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720" w:after="720" w:line="480" w:lineRule="auto"/>
        <w:rPr>
          <w:rFonts w:ascii="Times New Roman" w:hAnsi="Times New Roman" w:cs="Times New Roman"/>
          <w:sz w:val="20"/>
          <w:szCs w:val="20"/>
          <w:lang w:val="en-US"/>
        </w:rPr>
      </w:pPr>
      <w:r w:rsidRPr="0062342C">
        <w:rPr>
          <w:rFonts w:ascii="Times New Roman" w:hAnsi="Times New Roman" w:cs="Times New Roman"/>
          <w:b/>
          <w:sz w:val="20"/>
          <w:szCs w:val="20"/>
          <w:lang w:val="en-US"/>
        </w:rPr>
        <w:lastRenderedPageBreak/>
        <w:t>Introduction</w:t>
      </w:r>
      <w:bookmarkEnd w:id="0"/>
    </w:p>
    <w:p w14:paraId="4938353E"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Systematic reviews (with or without meta-analysis) provide a strong level of evidence in health research. More systematic reviews are being published every year and surpass the number of published controlled clinical trials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BEC{Opheim et al., 2019, #257744}</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Literature searches are important components of systematic reviews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BEC{Rethlefsen et al., 2021, #80283}</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[2]</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p>
    <w:p w14:paraId="41A0FF64" w14:textId="59A0EBF3"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A search strategy includes selecting appropriate databases, reference management, and documenting the searching methodology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BEC{Opheim et al., 2019, #257744}</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They are not only informative of the retrieval process, but they also set the data that will be analyzed. Several additional elements of the systematic reviews (such as screening, data extraction, and data synthesis) are influenced by the search strategy employed. Thus, search strategies must be carefully designed and conducted to reduced bias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BEC{Rethlefsen et al., 2021, #80283}</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[2]</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w:t>
      </w:r>
      <w:r w:rsidR="00B0067C" w:rsidRPr="00B0067C">
        <w:rPr>
          <w:rFonts w:ascii="Times New Roman" w:hAnsi="Times New Roman" w:cs="Times New Roman"/>
          <w:sz w:val="20"/>
          <w:szCs w:val="20"/>
          <w:lang w:val="en-US"/>
        </w:rPr>
        <w:t xml:space="preserve">be easily replicated by other researchers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BEC{Toews, 2017, #169305}</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[3]</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r w:rsidR="006778C8">
        <w:rPr>
          <w:rFonts w:ascii="Times New Roman" w:hAnsi="Times New Roman" w:cs="Times New Roman"/>
          <w:sz w:val="20"/>
          <w:szCs w:val="20"/>
          <w:lang w:val="en-US"/>
        </w:rPr>
        <w:t xml:space="preserve"> </w:t>
      </w:r>
      <w:r w:rsidRPr="0062342C">
        <w:rPr>
          <w:rFonts w:ascii="Times New Roman" w:hAnsi="Times New Roman" w:cs="Times New Roman"/>
          <w:sz w:val="20"/>
          <w:szCs w:val="20"/>
          <w:lang w:val="en-US"/>
        </w:rPr>
        <w:t xml:space="preserve">This stage of a literature searching may be complex. Some </w:t>
      </w:r>
      <w:r w:rsidR="006778C8">
        <w:rPr>
          <w:rFonts w:ascii="Times New Roman" w:hAnsi="Times New Roman" w:cs="Times New Roman"/>
          <w:sz w:val="20"/>
          <w:szCs w:val="20"/>
          <w:lang w:val="en-US"/>
        </w:rPr>
        <w:t>components of a search strategy are listed in Table 1</w:t>
      </w:r>
      <w:r w:rsidRPr="0062342C">
        <w:rPr>
          <w:rFonts w:ascii="Times New Roman" w:hAnsi="Times New Roman" w:cs="Times New Roman"/>
          <w:sz w:val="20"/>
          <w:szCs w:val="20"/>
          <w:lang w:val="en-US"/>
        </w:rPr>
        <w:t xml:space="preserve">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BEC{Rethlefsen et al., 2021, #80283}</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[2]</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p>
    <w:p w14:paraId="58726ED3" w14:textId="47DE89B3"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In 2007, “a measurement tool for the assessment of multiple systematic reviews” recommended that “at least two electronic sources should be searched […]. The report must include years and databases used (e.g. Central, EMBASE, and MEDLINE) […]. Key words and/or MESH terms must be stated and where feasible the search strategy should be provided […]. All searches should be supplemented by consulting current contents, reviews, textbooks, specialized registers, or experts in a particular field of study, and by reviewing the references in the studies found”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BEC{Shea et al., 2007, #31825}</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[4]</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p>
    <w:p w14:paraId="39128A24"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In turn, the “Preferred Reporting Items for Systematic Reviews and Meta-Analyses” (PRISMA) statement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BEC{Moher et al., 2009, #213616}</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[5]</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considers that a “full electronic search strategy for at least one database, including any limits used, such that it could be repeated” should be reported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BEC{Moher et al., 2009, #213616}</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[5]</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These recommendations have been extended with the 2020 version of the statement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BEC{Page et al., 2021, #192287}</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[6]</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and the “extension to the PRISMA Statement for Reporting Literature Searches in Systematic Reviews” (PRISMA-S)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BEC{Rethlefsen et al., 2021, #80283}</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[2]</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However, these documents were not published until recently. Major changes in those recommendations correspond to the PRISMA-S extension which comprises 16 items dedicated entirely to reporting of search strategies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BEC{Rethlefsen et al., 2021, #80283}</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[2]</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p>
    <w:p w14:paraId="174A59BA"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Search strategies should be described in systematic reviews protocols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BEC{Shamseer et al., 2015, #193537}</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[7]</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Registration or publication of systematic review protocols is important for “planning and documentation of review methods, act as a guard against arbitrary decision making during review conduct, enable readers to assess for the presence of selective reporting against completed reviews, and, when made publicly available, reduce duplication of efforts and potentially prompt </w:t>
      </w:r>
      <w:r w:rsidRPr="0062342C">
        <w:rPr>
          <w:rFonts w:ascii="Times New Roman" w:hAnsi="Times New Roman" w:cs="Times New Roman"/>
          <w:sz w:val="20"/>
          <w:szCs w:val="20"/>
          <w:lang w:val="en-US"/>
        </w:rPr>
        <w:lastRenderedPageBreak/>
        <w:t xml:space="preserve">collaboration”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BEC{Shamseer et al., 2015, #193537}</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[7]</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However, this is not performed in most cases. According to some studies, only 20% of systematic reviews have a registered or published protocol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BEC{Esam et al., 2021, #1749}</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[8]</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p>
    <w:p w14:paraId="1A60F576"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bookmarkStart w:id="4" w:name="Rationale_for_this_study"/>
      <w:r w:rsidRPr="0062342C">
        <w:rPr>
          <w:rFonts w:ascii="Times New Roman" w:hAnsi="Times New Roman" w:cs="Times New Roman"/>
          <w:b/>
          <w:sz w:val="20"/>
          <w:szCs w:val="20"/>
          <w:lang w:val="en-US"/>
        </w:rPr>
        <w:t>Rationale for this study</w:t>
      </w:r>
      <w:bookmarkEnd w:id="4"/>
    </w:p>
    <w:p w14:paraId="14B56EE3"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Despite the available guidelines, it has been suggested that the quality of reporting in systematic reviews in several medical fields is deficient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BEC{Sun et al., 2019, #101290}</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[9]</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This is more evident for non-Cochrane reviews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BEC{Adie et al., 2015, #220704}</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[10]</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which may account up to 90% of all systematic reviews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BEC{Esam et al., 2021, #1749}</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[8]</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Among other items, description of the search strategy may be under-reported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BEC{Xu et al., 2018, #89876}</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[11]</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Up to 95% of systematic reviews did not report a reproducible search strategy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BEC{Toews, 2017, #169305}</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[3]</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p>
    <w:p w14:paraId="0F6BA4BA"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Although meta-analyses show a better adherence to reporting guidelines when mentioning “PRISMA”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BEC{Leclercq et al., 2019, #212151}</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[12]</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it has been reported that systematic reviews may not comply completely with those guidelines despite explicitly stating they do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BEC{O'Donohoe et al., 2021, #212579}</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[13]</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p>
    <w:p w14:paraId="2F9B3822" w14:textId="4B38F66C"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A systematic review evaluating the quality of reporting search strategies in narrative and systematic reviews on arthritis according to the QUOROM statement was published more than 10 years ago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BEC{Roundtree et al., 2009, #257716}</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[14]</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The present study evaluates adherence to the PRISMA statement’s recommendations for reporting search strategies. This could be addressed by an umbrella review since for this method of evidence synthesis, “a systematic review is the main and often sole ‘study type’ that is considered for inclusion”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BEC{Aromataris and Munn, 2020, #275821}</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[15]</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r w:rsidR="005C7AE4">
        <w:rPr>
          <w:rFonts w:ascii="Times New Roman" w:hAnsi="Times New Roman" w:cs="Times New Roman"/>
          <w:sz w:val="20"/>
          <w:szCs w:val="20"/>
          <w:lang w:val="en-US"/>
        </w:rPr>
        <w:t xml:space="preserve"> </w:t>
      </w:r>
      <w:r w:rsidR="005C7AE4" w:rsidRPr="005C7AE4">
        <w:rPr>
          <w:rFonts w:ascii="Times New Roman" w:hAnsi="Times New Roman" w:cs="Times New Roman"/>
          <w:sz w:val="20"/>
          <w:szCs w:val="20"/>
          <w:lang w:val="en-US"/>
        </w:rPr>
        <w:t>There are several indexed journals and systematic reviews in the Rheumatology field to allow a comprehensive analysis.</w:t>
      </w:r>
    </w:p>
    <w:p w14:paraId="70C52B8B"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b/>
          <w:sz w:val="20"/>
          <w:szCs w:val="20"/>
          <w:lang w:val="en-US"/>
        </w:rPr>
      </w:pPr>
      <w:bookmarkStart w:id="5" w:name="Methods"/>
      <w:r w:rsidRPr="0062342C">
        <w:rPr>
          <w:rFonts w:ascii="Times New Roman" w:hAnsi="Times New Roman" w:cs="Times New Roman"/>
          <w:b/>
          <w:sz w:val="20"/>
          <w:szCs w:val="20"/>
          <w:lang w:val="en-US"/>
        </w:rPr>
        <w:t>Methods</w:t>
      </w:r>
      <w:bookmarkEnd w:id="5"/>
    </w:p>
    <w:p w14:paraId="5724605E"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r w:rsidRPr="0062342C">
        <w:rPr>
          <w:rFonts w:ascii="Times New Roman" w:hAnsi="Times New Roman" w:cs="Times New Roman"/>
          <w:b/>
          <w:sz w:val="20"/>
          <w:szCs w:val="20"/>
          <w:lang w:val="en-US"/>
        </w:rPr>
        <w:t>Protocol development</w:t>
      </w:r>
    </w:p>
    <w:p w14:paraId="2991CD24"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We used an online tool to define the appropriate type of review article for our research questions and objectives, and the result was: overview of systematic reviews (umbrella reviews) (available at </w:t>
      </w:r>
      <w:r>
        <w:fldChar w:fldCharType="begin"/>
      </w:r>
      <w:r w:rsidRPr="00E40578">
        <w:rPr>
          <w:lang w:val="en-US"/>
        </w:rPr>
        <w:instrText>HYPERLINK "https://whatreviewisrightforyou.knowledgetranslation.net/map/results?id=6059&amp;code=cT3byZ8iJj" \h</w:instrText>
      </w:r>
      <w:r>
        <w:fldChar w:fldCharType="separate"/>
      </w:r>
      <w:r w:rsidRPr="0062342C">
        <w:rPr>
          <w:rFonts w:ascii="Times New Roman" w:hAnsi="Times New Roman" w:cs="Times New Roman"/>
          <w:sz w:val="20"/>
          <w:szCs w:val="20"/>
          <w:u w:val="single"/>
          <w:lang w:val="en-US"/>
        </w:rPr>
        <w:t>https://whatreviewisrightforyou.knowledgetranslation.net/map/results?id=6059&amp;code=cT3byZ8iJj</w:t>
      </w:r>
      <w:r>
        <w:fldChar w:fldCharType="end"/>
      </w:r>
      <w:r w:rsidRPr="0062342C">
        <w:rPr>
          <w:rFonts w:ascii="Times New Roman" w:hAnsi="Times New Roman" w:cs="Times New Roman"/>
          <w:sz w:val="20"/>
          <w:szCs w:val="20"/>
          <w:lang w:val="en-US"/>
        </w:rPr>
        <w:t>).</w:t>
      </w:r>
    </w:p>
    <w:p w14:paraId="5977B37F" w14:textId="0D88C24A"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The PROSPERO (</w:t>
      </w:r>
      <w:r>
        <w:fldChar w:fldCharType="begin"/>
      </w:r>
      <w:r w:rsidRPr="00E40578">
        <w:rPr>
          <w:lang w:val="en-US"/>
        </w:rPr>
        <w:instrText>HYPERLINK "https://www.crd.york.ac.uk/prospero/" \h</w:instrText>
      </w:r>
      <w:r>
        <w:fldChar w:fldCharType="separate"/>
      </w:r>
      <w:r w:rsidRPr="0062342C">
        <w:rPr>
          <w:rFonts w:ascii="Times New Roman" w:hAnsi="Times New Roman" w:cs="Times New Roman"/>
          <w:sz w:val="20"/>
          <w:szCs w:val="20"/>
          <w:u w:val="single"/>
          <w:lang w:val="en-US"/>
        </w:rPr>
        <w:t>https://www.crd.york.ac.uk/prospero/</w:t>
      </w:r>
      <w:r>
        <w:fldChar w:fldCharType="end"/>
      </w:r>
      <w:r w:rsidRPr="0062342C">
        <w:rPr>
          <w:rFonts w:ascii="Times New Roman" w:hAnsi="Times New Roman" w:cs="Times New Roman"/>
          <w:sz w:val="20"/>
          <w:szCs w:val="20"/>
          <w:lang w:val="en-US"/>
        </w:rPr>
        <w:t xml:space="preserve">), Joanna Briggs Institute’s Clinical Online Network of Evidence for Care and Therapeutics (JBI </w:t>
      </w:r>
      <w:proofErr w:type="spellStart"/>
      <w:r w:rsidRPr="0062342C">
        <w:rPr>
          <w:rFonts w:ascii="Times New Roman" w:hAnsi="Times New Roman" w:cs="Times New Roman"/>
          <w:sz w:val="20"/>
          <w:szCs w:val="20"/>
          <w:lang w:val="en-US"/>
        </w:rPr>
        <w:t>COnNECT</w:t>
      </w:r>
      <w:proofErr w:type="spellEnd"/>
      <w:r w:rsidRPr="0062342C">
        <w:rPr>
          <w:rFonts w:ascii="Times New Roman" w:hAnsi="Times New Roman" w:cs="Times New Roman"/>
          <w:sz w:val="20"/>
          <w:szCs w:val="20"/>
          <w:lang w:val="en-US"/>
        </w:rPr>
        <w:t xml:space="preserve">+, </w:t>
      </w:r>
      <w:r>
        <w:fldChar w:fldCharType="begin"/>
      </w:r>
      <w:r w:rsidRPr="00E40578">
        <w:rPr>
          <w:lang w:val="en-US"/>
        </w:rPr>
        <w:instrText>HYPERLINK "https://connect.jbiconnectplus.org/" \h</w:instrText>
      </w:r>
      <w:r>
        <w:fldChar w:fldCharType="separate"/>
      </w:r>
      <w:r w:rsidRPr="0062342C">
        <w:rPr>
          <w:rFonts w:ascii="Times New Roman" w:hAnsi="Times New Roman" w:cs="Times New Roman"/>
          <w:sz w:val="20"/>
          <w:szCs w:val="20"/>
          <w:u w:val="single"/>
          <w:lang w:val="en-US"/>
        </w:rPr>
        <w:t>https://connect.jbiconnectplus.org/</w:t>
      </w:r>
      <w:r>
        <w:fldChar w:fldCharType="end"/>
      </w:r>
      <w:r w:rsidRPr="0062342C">
        <w:rPr>
          <w:rFonts w:ascii="Times New Roman" w:hAnsi="Times New Roman" w:cs="Times New Roman"/>
          <w:sz w:val="20"/>
          <w:szCs w:val="20"/>
          <w:lang w:val="en-US"/>
        </w:rPr>
        <w:t>) and Open Science Framework (</w:t>
      </w:r>
      <w:r>
        <w:fldChar w:fldCharType="begin"/>
      </w:r>
      <w:r w:rsidRPr="00E40578">
        <w:rPr>
          <w:lang w:val="en-US"/>
        </w:rPr>
        <w:instrText>HYPERLINK "https://osf.io/" \h</w:instrText>
      </w:r>
      <w:r>
        <w:fldChar w:fldCharType="separate"/>
      </w:r>
      <w:r w:rsidRPr="0062342C">
        <w:rPr>
          <w:rFonts w:ascii="Times New Roman" w:hAnsi="Times New Roman" w:cs="Times New Roman"/>
          <w:sz w:val="20"/>
          <w:szCs w:val="20"/>
          <w:u w:val="single"/>
          <w:lang w:val="en-US"/>
        </w:rPr>
        <w:t>https://osf.io/</w:t>
      </w:r>
      <w:r>
        <w:fldChar w:fldCharType="end"/>
      </w:r>
      <w:r w:rsidRPr="0062342C">
        <w:rPr>
          <w:rFonts w:ascii="Times New Roman" w:hAnsi="Times New Roman" w:cs="Times New Roman"/>
          <w:sz w:val="20"/>
          <w:szCs w:val="20"/>
          <w:lang w:val="en-US"/>
        </w:rPr>
        <w:t xml:space="preserve">) were </w:t>
      </w:r>
      <w:r w:rsidR="00916470">
        <w:rPr>
          <w:rFonts w:ascii="Times New Roman" w:hAnsi="Times New Roman" w:cs="Times New Roman"/>
          <w:sz w:val="20"/>
          <w:szCs w:val="20"/>
          <w:lang w:val="en-US"/>
        </w:rPr>
        <w:t>revised</w:t>
      </w:r>
      <w:r w:rsidR="00916470" w:rsidRPr="00916470">
        <w:rPr>
          <w:rFonts w:ascii="Times New Roman" w:hAnsi="Times New Roman" w:cs="Times New Roman"/>
          <w:sz w:val="20"/>
          <w:szCs w:val="20"/>
          <w:lang w:val="en-US"/>
        </w:rPr>
        <w:t xml:space="preserve"> systematically</w:t>
      </w:r>
      <w:r w:rsidRPr="0062342C">
        <w:rPr>
          <w:rFonts w:ascii="Times New Roman" w:hAnsi="Times New Roman" w:cs="Times New Roman"/>
          <w:sz w:val="20"/>
          <w:szCs w:val="20"/>
          <w:lang w:val="en-US"/>
        </w:rPr>
        <w:t xml:space="preserve"> to identify ongoing protocols for systematic reviews </w:t>
      </w:r>
      <w:r w:rsidRPr="0062342C">
        <w:rPr>
          <w:rFonts w:ascii="Times New Roman" w:hAnsi="Times New Roman" w:cs="Times New Roman"/>
          <w:sz w:val="20"/>
          <w:szCs w:val="20"/>
          <w:lang w:val="en-US"/>
        </w:rPr>
        <w:lastRenderedPageBreak/>
        <w:t>related to our main research question, and no results were found (04/07/2021; updated in June 6</w:t>
      </w:r>
      <w:r w:rsidRPr="0062342C">
        <w:rPr>
          <w:rFonts w:ascii="Times New Roman" w:hAnsi="Times New Roman" w:cs="Times New Roman"/>
          <w:sz w:val="20"/>
          <w:szCs w:val="20"/>
          <w:vertAlign w:val="superscript"/>
          <w:lang w:val="en-US"/>
        </w:rPr>
        <w:t>th</w:t>
      </w:r>
      <w:r w:rsidRPr="0062342C">
        <w:rPr>
          <w:rFonts w:ascii="Times New Roman" w:hAnsi="Times New Roman" w:cs="Times New Roman"/>
          <w:sz w:val="20"/>
          <w:szCs w:val="20"/>
          <w:lang w:val="en-US"/>
        </w:rPr>
        <w:t>, 2022).</w:t>
      </w:r>
    </w:p>
    <w:p w14:paraId="602DEBAC"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The protocol for this umbrella review complies with the JBI Manual for Evidence Synthesis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BEC{Aromataris and Munn, 2020, #275821}</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[15]</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complemented with the Preferred Reporting Items for Systematic reviews and Meta-Analyses (PRISMA 2020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BEC{Page et al., 2021, #192287}</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[6]</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and its extensions for abstracts (PRISMA-A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BEC{Beller et al., 2013, #168549}</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[16]</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protocols (PRISMA-P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BEC{Shamseer et al., 2015, #193537}</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[7]</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and search strategies (PRISMA-S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BEC{Rethlefsen et al., 2021, #80283}</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[2]</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Those guidelines were applied as much as it is suitable for an umbrella review protocol.</w:t>
      </w:r>
    </w:p>
    <w:p w14:paraId="5CB70BD6"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Our protocol was drafted by the research team and revised as necessary. Our research team comprises researchers with different profiles: clinical researchers, preclinical researchers, and socio-medical researchers.</w:t>
      </w:r>
    </w:p>
    <w:p w14:paraId="754DEF39"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bookmarkStart w:id="6" w:name="Research_question"/>
      <w:r w:rsidRPr="0062342C">
        <w:rPr>
          <w:rFonts w:ascii="Times New Roman" w:hAnsi="Times New Roman" w:cs="Times New Roman"/>
          <w:b/>
          <w:sz w:val="20"/>
          <w:szCs w:val="20"/>
          <w:lang w:val="en-US"/>
        </w:rPr>
        <w:t>Research question</w:t>
      </w:r>
      <w:bookmarkEnd w:id="6"/>
    </w:p>
    <w:p w14:paraId="49DF5FC8" w14:textId="5F35B8DB" w:rsidR="0062342C" w:rsidRPr="0062342C" w:rsidRDefault="008E1587" w:rsidP="008E1587">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Pr>
          <w:rFonts w:ascii="Times New Roman" w:hAnsi="Times New Roman" w:cs="Times New Roman"/>
          <w:sz w:val="20"/>
          <w:szCs w:val="20"/>
          <w:lang w:val="en-US"/>
        </w:rPr>
        <w:t>The primary research question for this protocol is: t</w:t>
      </w:r>
      <w:r w:rsidRPr="008E1587">
        <w:rPr>
          <w:rFonts w:ascii="Times New Roman" w:hAnsi="Times New Roman" w:cs="Times New Roman"/>
          <w:sz w:val="20"/>
          <w:szCs w:val="20"/>
          <w:lang w:val="en-US"/>
        </w:rPr>
        <w:t>o what extent systematic reviews published in rheumatology journals (Pro) have complied with the PRISMA’s search strategy guidelines (</w:t>
      </w:r>
      <w:proofErr w:type="spellStart"/>
      <w:r w:rsidRPr="008E1587">
        <w:rPr>
          <w:rFonts w:ascii="Times New Roman" w:hAnsi="Times New Roman" w:cs="Times New Roman"/>
          <w:sz w:val="20"/>
          <w:szCs w:val="20"/>
          <w:lang w:val="en-US"/>
        </w:rPr>
        <w:t>Phe</w:t>
      </w:r>
      <w:proofErr w:type="spellEnd"/>
      <w:r w:rsidRPr="008E1587">
        <w:rPr>
          <w:rFonts w:ascii="Times New Roman" w:hAnsi="Times New Roman" w:cs="Times New Roman"/>
          <w:sz w:val="20"/>
          <w:szCs w:val="20"/>
          <w:lang w:val="en-US"/>
        </w:rPr>
        <w:t>) published in 2009 (T)?</w:t>
      </w:r>
      <w:r>
        <w:rPr>
          <w:rFonts w:ascii="Times New Roman" w:hAnsi="Times New Roman" w:cs="Times New Roman"/>
          <w:sz w:val="20"/>
          <w:szCs w:val="20"/>
          <w:lang w:val="en-US"/>
        </w:rPr>
        <w:t xml:space="preserve"> [</w:t>
      </w:r>
      <w:r w:rsidRPr="008E1587">
        <w:rPr>
          <w:rFonts w:ascii="Times New Roman" w:hAnsi="Times New Roman" w:cs="Times New Roman"/>
          <w:sz w:val="20"/>
          <w:szCs w:val="20"/>
          <w:lang w:val="en-US"/>
        </w:rPr>
        <w:t xml:space="preserve">Framework used: </w:t>
      </w:r>
      <w:proofErr w:type="spellStart"/>
      <w:r w:rsidRPr="008E1587">
        <w:rPr>
          <w:rFonts w:ascii="Times New Roman" w:hAnsi="Times New Roman" w:cs="Times New Roman"/>
          <w:sz w:val="20"/>
          <w:szCs w:val="20"/>
          <w:lang w:val="en-US"/>
        </w:rPr>
        <w:t>ProPheT</w:t>
      </w:r>
      <w:proofErr w:type="spellEnd"/>
      <w:r w:rsidRPr="008E1587">
        <w:rPr>
          <w:rFonts w:ascii="Times New Roman" w:hAnsi="Times New Roman" w:cs="Times New Roman"/>
          <w:sz w:val="20"/>
          <w:szCs w:val="20"/>
          <w:lang w:val="en-US"/>
        </w:rPr>
        <w:t xml:space="preserve"> (Problem, Phenomenon of interest, Time)</w:t>
      </w:r>
      <w:r>
        <w:rPr>
          <w:rFonts w:ascii="Times New Roman" w:hAnsi="Times New Roman" w:cs="Times New Roman"/>
          <w:sz w:val="20"/>
          <w:szCs w:val="20"/>
          <w:lang w:val="en-US"/>
        </w:rPr>
        <w:t>]. Additional r</w:t>
      </w:r>
      <w:r w:rsidR="0062342C" w:rsidRPr="0062342C">
        <w:rPr>
          <w:rFonts w:ascii="Times New Roman" w:hAnsi="Times New Roman" w:cs="Times New Roman"/>
          <w:sz w:val="20"/>
          <w:szCs w:val="20"/>
          <w:lang w:val="en-US"/>
        </w:rPr>
        <w:t xml:space="preserve">esearch questions </w:t>
      </w:r>
      <w:r w:rsidR="0062342C" w:rsidRPr="0062342C">
        <w:rPr>
          <w:rFonts w:ascii="Times New Roman" w:hAnsi="Times New Roman" w:cs="Times New Roman"/>
          <w:sz w:val="20"/>
          <w:szCs w:val="20"/>
        </w:rPr>
        <w:fldChar w:fldCharType="begin"/>
      </w:r>
      <w:r w:rsidR="0062342C" w:rsidRPr="0062342C">
        <w:rPr>
          <w:rFonts w:ascii="Times New Roman" w:hAnsi="Times New Roman" w:cs="Times New Roman"/>
          <w:sz w:val="20"/>
          <w:szCs w:val="20"/>
          <w:lang w:val="en-US"/>
        </w:rPr>
        <w:instrText>ADDIN BEC{Booth et al., 2019, #190410}</w:instrText>
      </w:r>
      <w:r w:rsidR="0062342C" w:rsidRPr="0062342C">
        <w:rPr>
          <w:rFonts w:ascii="Times New Roman" w:hAnsi="Times New Roman" w:cs="Times New Roman"/>
          <w:sz w:val="20"/>
          <w:szCs w:val="20"/>
        </w:rPr>
        <w:fldChar w:fldCharType="separate"/>
      </w:r>
      <w:r w:rsidR="0062342C" w:rsidRPr="0062342C">
        <w:rPr>
          <w:rFonts w:ascii="Times New Roman" w:hAnsi="Times New Roman" w:cs="Times New Roman"/>
          <w:sz w:val="20"/>
          <w:szCs w:val="20"/>
          <w:lang w:val="en-US"/>
        </w:rPr>
        <w:t>[17]</w:t>
      </w:r>
      <w:r w:rsidR="0062342C" w:rsidRPr="0062342C">
        <w:rPr>
          <w:rFonts w:ascii="Times New Roman" w:hAnsi="Times New Roman" w:cs="Times New Roman"/>
          <w:sz w:val="20"/>
          <w:szCs w:val="20"/>
        </w:rPr>
        <w:fldChar w:fldCharType="end"/>
      </w:r>
      <w:r w:rsidR="0062342C" w:rsidRPr="0062342C">
        <w:rPr>
          <w:rFonts w:ascii="Times New Roman" w:hAnsi="Times New Roman" w:cs="Times New Roman"/>
          <w:sz w:val="20"/>
          <w:szCs w:val="20"/>
          <w:lang w:val="en-US"/>
        </w:rPr>
        <w:t xml:space="preserve"> are described in Table </w:t>
      </w:r>
      <w:r w:rsidR="006778C8">
        <w:rPr>
          <w:rFonts w:ascii="Times New Roman" w:hAnsi="Times New Roman" w:cs="Times New Roman"/>
          <w:sz w:val="20"/>
          <w:szCs w:val="20"/>
          <w:lang w:val="en-US"/>
        </w:rPr>
        <w:t>2</w:t>
      </w:r>
    </w:p>
    <w:p w14:paraId="196A6216"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bookmarkStart w:id="7" w:name="Objectives"/>
      <w:r w:rsidRPr="0062342C">
        <w:rPr>
          <w:rFonts w:ascii="Times New Roman" w:hAnsi="Times New Roman" w:cs="Times New Roman"/>
          <w:b/>
          <w:sz w:val="20"/>
          <w:szCs w:val="20"/>
          <w:lang w:val="en-US"/>
        </w:rPr>
        <w:t>Objectives</w:t>
      </w:r>
      <w:bookmarkEnd w:id="7"/>
    </w:p>
    <w:p w14:paraId="2141A516" w14:textId="77777777" w:rsidR="0062342C" w:rsidRPr="0062342C" w:rsidRDefault="0062342C" w:rsidP="0062342C">
      <w:pPr>
        <w:widowControl w:val="0"/>
        <w:spacing w:after="120" w:line="480" w:lineRule="auto"/>
        <w:ind w:right="881"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The objective of this review is to analyze the compliance with the PRISMA (2009 version) search strategy guidelines among systematic reviews published in leading rheumatology journals.</w:t>
      </w:r>
    </w:p>
    <w:p w14:paraId="6E66EE38"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bookmarkStart w:id="8" w:name="Search_strategy"/>
      <w:r w:rsidRPr="0062342C">
        <w:rPr>
          <w:rFonts w:ascii="Times New Roman" w:hAnsi="Times New Roman" w:cs="Times New Roman"/>
          <w:b/>
          <w:sz w:val="20"/>
          <w:szCs w:val="20"/>
          <w:lang w:val="en-US"/>
        </w:rPr>
        <w:t>Search strategy</w:t>
      </w:r>
      <w:bookmarkEnd w:id="8"/>
    </w:p>
    <w:p w14:paraId="7DCDC124"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An original search strategy was elaborated by a trained researcher and is reported according to PRISMA-S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BEC{Rethlefsen et al., 2021, #80283}</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[2]</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Published studies will be retrieved from Web of Science, MEDLINE (PubMed), and Scopus, from database inception to present. Consulted databases, their providers and dates of coverage (if available) are available elsewhere (Appendix A, </w:t>
      </w:r>
      <w:r>
        <w:fldChar w:fldCharType="begin"/>
      </w:r>
      <w:r w:rsidRPr="00E40578">
        <w:rPr>
          <w:lang w:val="en-US"/>
        </w:rPr>
        <w:instrText>HYPERLINK "https://osf.io/xry3b/?view_only=70635ea0a52c48518fec1f7bdf8f4a0f" \h</w:instrText>
      </w:r>
      <w:r>
        <w:fldChar w:fldCharType="separate"/>
      </w:r>
      <w:r w:rsidRPr="0062342C">
        <w:rPr>
          <w:rFonts w:ascii="Times New Roman" w:hAnsi="Times New Roman" w:cs="Times New Roman"/>
          <w:sz w:val="20"/>
          <w:szCs w:val="20"/>
          <w:u w:val="single"/>
          <w:lang w:val="en-US"/>
        </w:rPr>
        <w:t>https://osf.io/xry3b/?view_only=70635ea0a52c48518fec1f7bdf8f4a0f</w:t>
      </w:r>
      <w:r>
        <w:fldChar w:fldCharType="end"/>
      </w:r>
      <w:r w:rsidRPr="0062342C">
        <w:rPr>
          <w:rFonts w:ascii="Times New Roman" w:hAnsi="Times New Roman" w:cs="Times New Roman"/>
          <w:sz w:val="20"/>
          <w:szCs w:val="20"/>
          <w:lang w:val="en-US"/>
        </w:rPr>
        <w:t xml:space="preserve">). The complete search strategy is described in Appendix B (available at </w:t>
      </w:r>
      <w:r>
        <w:fldChar w:fldCharType="begin"/>
      </w:r>
      <w:r w:rsidRPr="00E40578">
        <w:rPr>
          <w:lang w:val="en-US"/>
        </w:rPr>
        <w:instrText>HYPERLINK "https://osf.io/xry3b/?view_only=70635ea0a52c48518fec1f7bdf8f4a0f" \h</w:instrText>
      </w:r>
      <w:r>
        <w:fldChar w:fldCharType="separate"/>
      </w:r>
      <w:r w:rsidRPr="0062342C">
        <w:rPr>
          <w:rFonts w:ascii="Times New Roman" w:hAnsi="Times New Roman" w:cs="Times New Roman"/>
          <w:sz w:val="20"/>
          <w:szCs w:val="20"/>
          <w:u w:val="single"/>
          <w:lang w:val="en-US"/>
        </w:rPr>
        <w:t>https://osf.io/xry3b/?view_only=70635ea0a52c48518fec1f7bdf8f4a0f</w:t>
      </w:r>
      <w:r>
        <w:fldChar w:fldCharType="end"/>
      </w:r>
      <w:r w:rsidRPr="0062342C">
        <w:rPr>
          <w:rFonts w:ascii="Times New Roman" w:hAnsi="Times New Roman" w:cs="Times New Roman"/>
          <w:sz w:val="20"/>
          <w:szCs w:val="20"/>
          <w:lang w:val="en-US"/>
        </w:rPr>
        <w:t>). No other registries or sources will be consulted. No cited or citing references will be considered.</w:t>
      </w:r>
    </w:p>
    <w:p w14:paraId="59778A5F" w14:textId="43524E90"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Articles written in languages different than English and Spanish will be included if adequately translated </w:t>
      </w:r>
      <w:r w:rsidRPr="0062342C">
        <w:rPr>
          <w:rFonts w:ascii="Times New Roman" w:hAnsi="Times New Roman" w:cs="Times New Roman"/>
          <w:sz w:val="20"/>
          <w:szCs w:val="20"/>
          <w:lang w:val="en-US"/>
        </w:rPr>
        <w:lastRenderedPageBreak/>
        <w:t xml:space="preserve">using Google Translate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BEC{Willcox et al., 2020, #20886}</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[18]</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or if English or Spanish translations are found. This search strategy has been peer-reviewed using the Peer Review of Electronic Search Strategies guideline (PRESS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BEC{McGowan et al., 2016, #77682}</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[19]</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r w:rsidR="009404AF">
        <w:rPr>
          <w:rFonts w:ascii="Times New Roman" w:hAnsi="Times New Roman" w:cs="Times New Roman"/>
          <w:sz w:val="20"/>
          <w:szCs w:val="20"/>
          <w:lang w:val="en-US"/>
        </w:rPr>
        <w:t xml:space="preserve"> </w:t>
      </w:r>
      <w:r w:rsidR="009404AF" w:rsidRPr="009404AF">
        <w:rPr>
          <w:rFonts w:ascii="Times New Roman" w:hAnsi="Times New Roman" w:cs="Times New Roman"/>
          <w:sz w:val="20"/>
          <w:szCs w:val="20"/>
          <w:lang w:val="en-US"/>
        </w:rPr>
        <w:t>by another researcher</w:t>
      </w:r>
      <w:r w:rsidRPr="0062342C">
        <w:rPr>
          <w:rFonts w:ascii="Times New Roman" w:hAnsi="Times New Roman" w:cs="Times New Roman"/>
          <w:sz w:val="20"/>
          <w:szCs w:val="20"/>
          <w:lang w:val="en-US"/>
        </w:rPr>
        <w:t>.</w:t>
      </w:r>
    </w:p>
    <w:p w14:paraId="5A0447EF"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Retrieved references will be de-duplicated with Rayyan QCRI using its default algorithm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BEC{McKeown and Mir, 2021, #1005}</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[20]</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Identified duplicates will be manually revised to confirm duplicated publications and will be eliminated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BEC{McKeown and Mir, 2021, #1005}</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[20]</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p>
    <w:p w14:paraId="71488B77"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All abstracts will be assessed for eligibility using Rayyan QCRI by two independent researchers, according to predefined criteria. Discrepancies will be solved with a third decision. Excluded articles will be verified by another researcher to confirm exclusion decisions. Full text from the studies selected for inclusion will be retrieved for data extraction, authors will be contacted if necessary.</w:t>
      </w:r>
    </w:p>
    <w:p w14:paraId="071B46CD"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Agreement between reviewer pairs will be assessed using Cohen’s Kappa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BEC{Polhemus et al., 2020, #265415}</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[21]</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Included references will be retrieved using Scite (</w:t>
      </w:r>
      <w:r>
        <w:fldChar w:fldCharType="begin"/>
      </w:r>
      <w:r w:rsidRPr="00E40578">
        <w:rPr>
          <w:lang w:val="en-US"/>
        </w:rPr>
        <w:instrText>HYPERLINK "https://scite.ai/home"</w:instrText>
      </w:r>
      <w:r>
        <w:fldChar w:fldCharType="separate"/>
      </w:r>
      <w:r w:rsidRPr="0062342C">
        <w:rPr>
          <w:rStyle w:val="Hipervnculo"/>
          <w:rFonts w:ascii="Times New Roman" w:hAnsi="Times New Roman" w:cs="Times New Roman"/>
          <w:sz w:val="20"/>
          <w:szCs w:val="20"/>
          <w:lang w:val="en-US"/>
        </w:rPr>
        <w:t>https://scite.ai/home</w:t>
      </w:r>
      <w:r>
        <w:fldChar w:fldCharType="end"/>
      </w:r>
      <w:r w:rsidRPr="0062342C">
        <w:rPr>
          <w:rFonts w:ascii="Times New Roman" w:hAnsi="Times New Roman" w:cs="Times New Roman"/>
          <w:sz w:val="20"/>
          <w:szCs w:val="20"/>
          <w:lang w:val="en-US"/>
        </w:rPr>
        <w:t>) to identify retracted studies, which will be excluded from the final analyses.</w:t>
      </w:r>
    </w:p>
    <w:p w14:paraId="3C77CF9C"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The search strategy will be rerun after six months of the initial search and/or before the final analysis to identify more recent studies for possible inclusion. Results from the search strategy will be described in a PRISMA flow diagram.</w:t>
      </w:r>
    </w:p>
    <w:p w14:paraId="5B6462CB"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bookmarkStart w:id="9" w:name="Inclusion_criteria"/>
      <w:r w:rsidRPr="0062342C">
        <w:rPr>
          <w:rFonts w:ascii="Times New Roman" w:hAnsi="Times New Roman" w:cs="Times New Roman"/>
          <w:b/>
          <w:sz w:val="20"/>
          <w:szCs w:val="20"/>
          <w:lang w:val="en-US"/>
        </w:rPr>
        <w:t>Inclusion criteria</w:t>
      </w:r>
      <w:bookmarkEnd w:id="9"/>
    </w:p>
    <w:p w14:paraId="352EFEC2"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Inclusion criteria for this review will be the following: systematic reviews (with or without meta-analyses) stating (anywhere in the text) having followed the PRISMA guideline (2009) for reporting (or conducting) the </w:t>
      </w:r>
      <w:proofErr w:type="gramStart"/>
      <w:r w:rsidRPr="0062342C">
        <w:rPr>
          <w:rFonts w:ascii="Times New Roman" w:hAnsi="Times New Roman" w:cs="Times New Roman"/>
          <w:sz w:val="20"/>
          <w:szCs w:val="20"/>
          <w:lang w:val="en-US"/>
        </w:rPr>
        <w:t>review, and</w:t>
      </w:r>
      <w:proofErr w:type="gramEnd"/>
      <w:r w:rsidRPr="0062342C">
        <w:rPr>
          <w:rFonts w:ascii="Times New Roman" w:hAnsi="Times New Roman" w:cs="Times New Roman"/>
          <w:sz w:val="20"/>
          <w:szCs w:val="20"/>
          <w:lang w:val="en-US"/>
        </w:rPr>
        <w:t xml:space="preserve"> published in journals listed in the Rheumatology category of the Journal of Citations Report 2020. No specific definition for “systematic review” will be applied, it is sufficient if studies mentioned being a systematic review (all types, including scoping reviews), or performing a systematic review. Consensus documents and case reports with systematic literature reviews will also be considered.</w:t>
      </w:r>
    </w:p>
    <w:p w14:paraId="66F0195D"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bookmarkStart w:id="10" w:name="Exclusion_criteria"/>
      <w:r w:rsidRPr="0062342C">
        <w:rPr>
          <w:rFonts w:ascii="Times New Roman" w:hAnsi="Times New Roman" w:cs="Times New Roman"/>
          <w:b/>
          <w:sz w:val="20"/>
          <w:szCs w:val="20"/>
          <w:lang w:val="en-US"/>
        </w:rPr>
        <w:t>Exclusion criteria</w:t>
      </w:r>
      <w:bookmarkEnd w:id="10"/>
    </w:p>
    <w:p w14:paraId="2409EA2A" w14:textId="77777777" w:rsidR="0062342C" w:rsidRPr="0062342C" w:rsidRDefault="0062342C" w:rsidP="0062342C">
      <w:pPr>
        <w:widowControl w:val="0"/>
        <w:spacing w:before="13" w:line="480" w:lineRule="auto"/>
        <w:ind w:right="881"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Exclusion criteria will be the following: articles published before 2009; retraction letters, notes, expressions of concern; systematic reviews using PRISMA 2020.</w:t>
      </w:r>
    </w:p>
    <w:p w14:paraId="2B691DE2" w14:textId="479CB4A4"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These criteria might be adjusted during the screening process if unanticipated issues arise, </w:t>
      </w:r>
      <w:r w:rsidR="00E11608" w:rsidRPr="00E11608">
        <w:rPr>
          <w:rFonts w:ascii="Times New Roman" w:hAnsi="Times New Roman" w:cs="Times New Roman"/>
          <w:sz w:val="20"/>
          <w:szCs w:val="20"/>
          <w:lang w:val="en-US"/>
        </w:rPr>
        <w:t xml:space="preserve">with the </w:t>
      </w:r>
      <w:r w:rsidR="00E11608" w:rsidRPr="00E11608">
        <w:rPr>
          <w:rFonts w:ascii="Times New Roman" w:hAnsi="Times New Roman" w:cs="Times New Roman"/>
          <w:sz w:val="20"/>
          <w:szCs w:val="20"/>
          <w:lang w:val="en-US"/>
        </w:rPr>
        <w:lastRenderedPageBreak/>
        <w:t>consensus of the author team</w:t>
      </w:r>
      <w:r w:rsidRPr="0062342C">
        <w:rPr>
          <w:rFonts w:ascii="Times New Roman" w:hAnsi="Times New Roman" w:cs="Times New Roman"/>
          <w:sz w:val="20"/>
          <w:szCs w:val="20"/>
          <w:lang w:val="en-US"/>
        </w:rPr>
        <w:t xml:space="preserve">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BEC{Polhemus et al., 2020, #265415}</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[21]</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Adjustments will be applied to all studies and will be reported in the final review as amendments to the protocol.</w:t>
      </w:r>
    </w:p>
    <w:p w14:paraId="7AAC2BA8"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bookmarkStart w:id="11" w:name="Data_extraction"/>
      <w:r w:rsidRPr="0062342C">
        <w:rPr>
          <w:rFonts w:ascii="Times New Roman" w:hAnsi="Times New Roman" w:cs="Times New Roman"/>
          <w:b/>
          <w:sz w:val="20"/>
          <w:szCs w:val="20"/>
          <w:lang w:val="en-US"/>
        </w:rPr>
        <w:t>Data extraction</w:t>
      </w:r>
      <w:bookmarkEnd w:id="11"/>
    </w:p>
    <w:p w14:paraId="3A13D3F4"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Data regarding PRISMA 2009 compliance will be extracted by two independent researchers, discrepancies will be solved by a third researcher. A predefined format (spreadsheet) will be </w:t>
      </w:r>
      <w:proofErr w:type="gramStart"/>
      <w:r w:rsidRPr="0062342C">
        <w:rPr>
          <w:rFonts w:ascii="Times New Roman" w:hAnsi="Times New Roman" w:cs="Times New Roman"/>
          <w:sz w:val="20"/>
          <w:szCs w:val="20"/>
          <w:lang w:val="en-US"/>
        </w:rPr>
        <w:t>use</w:t>
      </w:r>
      <w:proofErr w:type="gramEnd"/>
      <w:r w:rsidRPr="0062342C">
        <w:rPr>
          <w:rFonts w:ascii="Times New Roman" w:hAnsi="Times New Roman" w:cs="Times New Roman"/>
          <w:sz w:val="20"/>
          <w:szCs w:val="20"/>
          <w:lang w:val="en-US"/>
        </w:rPr>
        <w:t xml:space="preserve"> to collect data. This format will be </w:t>
      </w:r>
      <w:proofErr w:type="gramStart"/>
      <w:r w:rsidRPr="0062342C">
        <w:rPr>
          <w:rFonts w:ascii="Times New Roman" w:hAnsi="Times New Roman" w:cs="Times New Roman"/>
          <w:sz w:val="20"/>
          <w:szCs w:val="20"/>
          <w:lang w:val="en-US"/>
        </w:rPr>
        <w:t>pilot-tested</w:t>
      </w:r>
      <w:proofErr w:type="gramEnd"/>
      <w:r w:rsidRPr="0062342C">
        <w:rPr>
          <w:rFonts w:ascii="Times New Roman" w:hAnsi="Times New Roman" w:cs="Times New Roman"/>
          <w:sz w:val="20"/>
          <w:szCs w:val="20"/>
          <w:lang w:val="en-US"/>
        </w:rPr>
        <w:t xml:space="preserve"> with 25-50 retrieved references as in previous studies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BEC{Garritty et al., 2021, #259209}</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[22]</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and may be adjusted if necessary. </w:t>
      </w:r>
      <w:proofErr w:type="gramStart"/>
      <w:r w:rsidRPr="0062342C">
        <w:rPr>
          <w:rFonts w:ascii="Times New Roman" w:hAnsi="Times New Roman" w:cs="Times New Roman"/>
          <w:sz w:val="20"/>
          <w:szCs w:val="20"/>
          <w:lang w:val="en-US"/>
        </w:rPr>
        <w:t>Also</w:t>
      </w:r>
      <w:proofErr w:type="gramEnd"/>
      <w:r w:rsidRPr="0062342C">
        <w:rPr>
          <w:rFonts w:ascii="Times New Roman" w:hAnsi="Times New Roman" w:cs="Times New Roman"/>
          <w:sz w:val="20"/>
          <w:szCs w:val="20"/>
          <w:lang w:val="en-US"/>
        </w:rPr>
        <w:t xml:space="preserve"> the number of consulted databases and the number of included/retrieved references (precision of literature retrieval) will be reported.</w:t>
      </w:r>
    </w:p>
    <w:p w14:paraId="25B6FE4D"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Additional extracted variables will include: journal name, year of publication, keywords, journal impact factor in the year of publication (according to the Journal of Citation Reports), number of citations received to date (according to the Web of Science), author’s names, their affiliation institutions and countries (these variables will be obtained by exporting search results from the consulted databases), document type (review article, case report and literature review, consensus document), and primary objective of the study (the systematic review itself or other).</w:t>
      </w:r>
    </w:p>
    <w:p w14:paraId="78468E76" w14:textId="3DE4BB21"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Assessment of compliance with PRISMA (2009) guidelines will be based on its items 7 and 8, as previously reported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BEC{Toews, 2017, #169305}</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[3]</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All details on each item mentioned in the PRISMA 2009 explanation and elaboration document will be assessed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BEC{Liberati et al., 2009, #261357}</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[23]</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w:t>
      </w:r>
      <w:r w:rsidR="009045C2">
        <w:rPr>
          <w:rFonts w:ascii="Times New Roman" w:hAnsi="Times New Roman" w:cs="Times New Roman"/>
          <w:sz w:val="20"/>
          <w:szCs w:val="20"/>
          <w:lang w:val="en-US"/>
        </w:rPr>
        <w:t>(See Supplementary file</w:t>
      </w:r>
      <w:r w:rsidRPr="0062342C">
        <w:rPr>
          <w:rFonts w:ascii="Times New Roman" w:hAnsi="Times New Roman" w:cs="Times New Roman"/>
          <w:sz w:val="20"/>
          <w:szCs w:val="20"/>
          <w:lang w:val="en-US"/>
        </w:rPr>
        <w:t>).</w:t>
      </w:r>
    </w:p>
    <w:p w14:paraId="45D43170"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Compliance in the following elements will be classified as “yes”, “partial”, or “no”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BEC{Yu et al., 2017, #133560}</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[24]</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Name of each consulted database, Name of platform or provider for each consulted database, Dates of coverage for each consulted database, Date last searched, Specify who developed the search strategy, Specify who conducted the search, Report the use of supplementary approaches to identify studies, Report if attempted to acquire any missing information from investigators or sponsors, Full electronic search strategy (line-by-line) for at least one major consulted database, Include any limits used, Any adjustments made for other databases, State whether or not the search strategy was peer-reviewed, Any language restriction, Any date restriction.</w:t>
      </w:r>
    </w:p>
    <w:p w14:paraId="7879772B"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bookmarkStart w:id="12" w:name="Data_synthesis"/>
      <w:r w:rsidRPr="0062342C">
        <w:rPr>
          <w:rFonts w:ascii="Times New Roman" w:hAnsi="Times New Roman" w:cs="Times New Roman"/>
          <w:b/>
          <w:sz w:val="20"/>
          <w:szCs w:val="20"/>
          <w:lang w:val="en-US"/>
        </w:rPr>
        <w:t>Data synthesis</w:t>
      </w:r>
      <w:bookmarkEnd w:id="12"/>
    </w:p>
    <w:p w14:paraId="66DD9286" w14:textId="77777777"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Data summaries will be presented in graphs, figures, tables and network maps. A narrative synthesis will be </w:t>
      </w:r>
      <w:r w:rsidRPr="0062342C">
        <w:rPr>
          <w:rFonts w:ascii="Times New Roman" w:hAnsi="Times New Roman" w:cs="Times New Roman"/>
          <w:sz w:val="20"/>
          <w:szCs w:val="20"/>
          <w:lang w:val="en-US"/>
        </w:rPr>
        <w:lastRenderedPageBreak/>
        <w:t xml:space="preserve">presented. Top ten journals with more systematic reviews, or most frequently used keywords, author names, affiliation institutions and countries will be tabulated. Co-authorship, institution and countries networks will be obtained using VOSviewer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BEC{van Eck and Waltman, 2010, #164599}</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[25]</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Number of systematic reviews per year will be presented as a bar graph. Impact factors and citations will be presented as mean (range). All included studies are eligible for these synthesis methods.</w:t>
      </w:r>
    </w:p>
    <w:p w14:paraId="5D4AF9B7"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bookmarkStart w:id="13" w:name="Strengths_and_limitations_of_t"/>
      <w:r w:rsidRPr="0062342C">
        <w:rPr>
          <w:rFonts w:ascii="Times New Roman" w:hAnsi="Times New Roman" w:cs="Times New Roman"/>
          <w:b/>
          <w:sz w:val="20"/>
          <w:szCs w:val="20"/>
          <w:lang w:val="en-US"/>
        </w:rPr>
        <w:t>Strengths and limitations of the present protocol</w:t>
      </w:r>
      <w:bookmarkEnd w:id="13"/>
    </w:p>
    <w:p w14:paraId="205AD5EC" w14:textId="32173C36" w:rsidR="0062342C" w:rsidRP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This protocol is adherent with several well-known methodological recommendations, such as the JBI Manual for Evidence Synthesis</w:t>
      </w:r>
      <w:r w:rsidR="008F71AB">
        <w:rPr>
          <w:rFonts w:ascii="Times New Roman" w:hAnsi="Times New Roman" w:cs="Times New Roman"/>
          <w:sz w:val="20"/>
          <w:szCs w:val="20"/>
          <w:lang w:val="en-US"/>
        </w:rPr>
        <w:t xml:space="preserve">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BEC{Aromataris and Munn, 2020, #275821}</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[15]</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PRISMA 2020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BEC{Page et al., 2021, #192287}</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[6]</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PRISMA-A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BEC{Beller et al., 2013, #168549}</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[16]</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PRISMA-P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BEC{Shamseer et al., 2015, #193537}</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[7]</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xml:space="preserve"> and PRISMA-S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BEC{Rethlefsen et al., 2021, #80283}</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[2]</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Research questions comply with systematic frameworks. The search strategy was peer-reviewed according to PRESS</w:t>
      </w:r>
      <w:r w:rsidR="008F71AB">
        <w:rPr>
          <w:rFonts w:ascii="Times New Roman" w:hAnsi="Times New Roman" w:cs="Times New Roman"/>
          <w:sz w:val="20"/>
          <w:szCs w:val="20"/>
          <w:lang w:val="en-US"/>
        </w:rPr>
        <w:t xml:space="preserve"> </w:t>
      </w: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BEC{McGowan et al., 2016, #77682}</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[19]</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 Also, the complete search strategy is presented for all database providers to be consulted.</w:t>
      </w:r>
    </w:p>
    <w:p w14:paraId="57CD7C8D" w14:textId="0AEBAE65" w:rsidR="0062342C" w:rsidRDefault="0062342C"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An effort will be made to include articles written in any language. The multidisciplinary research group provides complementary perspectives from several profiles. Only a narrative analysis of the evidence </w:t>
      </w:r>
      <w:r w:rsidR="00876D38">
        <w:rPr>
          <w:rFonts w:ascii="Times New Roman" w:hAnsi="Times New Roman" w:cs="Times New Roman"/>
          <w:sz w:val="20"/>
          <w:szCs w:val="20"/>
          <w:lang w:val="en-US"/>
        </w:rPr>
        <w:t>will be</w:t>
      </w:r>
      <w:r w:rsidRPr="0062342C">
        <w:rPr>
          <w:rFonts w:ascii="Times New Roman" w:hAnsi="Times New Roman" w:cs="Times New Roman"/>
          <w:sz w:val="20"/>
          <w:szCs w:val="20"/>
          <w:lang w:val="en-US"/>
        </w:rPr>
        <w:t xml:space="preserve"> presented.</w:t>
      </w:r>
    </w:p>
    <w:p w14:paraId="3791171E" w14:textId="33F2A7A7" w:rsidR="0076609E" w:rsidRPr="0062342C" w:rsidRDefault="0076609E" w:rsidP="0062342C">
      <w:pPr>
        <w:widowControl w:val="0"/>
        <w:tabs>
          <w:tab w:val="left" w:pos="360"/>
          <w:tab w:val="left" w:pos="720"/>
          <w:tab w:val="left" w:pos="1080"/>
          <w:tab w:val="left" w:pos="1440"/>
          <w:tab w:val="left" w:pos="1800"/>
          <w:tab w:val="left" w:pos="2160"/>
          <w:tab w:val="left" w:pos="2880"/>
          <w:tab w:val="left" w:pos="3600"/>
          <w:tab w:val="left" w:pos="4320"/>
        </w:tabs>
        <w:spacing w:line="480" w:lineRule="auto"/>
        <w:ind w:firstLine="720"/>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A systematic review evaluating the quality of reporting search strategies in narrative and systematic reviews on arthritis according to the QUOROM statement was published more than 10 years ago </w:t>
      </w:r>
      <w:r w:rsidRPr="0062342C">
        <w:rPr>
          <w:rFonts w:ascii="Times New Roman" w:hAnsi="Times New Roman" w:cs="Times New Roman"/>
          <w:sz w:val="20"/>
          <w:szCs w:val="20"/>
        </w:rPr>
        <w:fldChar w:fldCharType="begin"/>
      </w:r>
      <w:r w:rsidRPr="0062342C">
        <w:rPr>
          <w:rFonts w:ascii="Times New Roman" w:hAnsi="Times New Roman" w:cs="Times New Roman"/>
          <w:sz w:val="20"/>
          <w:szCs w:val="20"/>
          <w:lang w:val="en-US"/>
        </w:rPr>
        <w:instrText>ADDIN BEC{Roundtree et al., 2009, #257716}</w:instrText>
      </w:r>
      <w:r w:rsidRPr="0062342C">
        <w:rPr>
          <w:rFonts w:ascii="Times New Roman" w:hAnsi="Times New Roman" w:cs="Times New Roman"/>
          <w:sz w:val="20"/>
          <w:szCs w:val="20"/>
        </w:rPr>
        <w:fldChar w:fldCharType="separate"/>
      </w:r>
      <w:r w:rsidRPr="0062342C">
        <w:rPr>
          <w:rFonts w:ascii="Times New Roman" w:hAnsi="Times New Roman" w:cs="Times New Roman"/>
          <w:sz w:val="20"/>
          <w:szCs w:val="20"/>
          <w:lang w:val="en-US"/>
        </w:rPr>
        <w:t>[14]</w:t>
      </w:r>
      <w:r w:rsidRPr="0062342C">
        <w:rPr>
          <w:rFonts w:ascii="Times New Roman" w:hAnsi="Times New Roman" w:cs="Times New Roman"/>
          <w:sz w:val="20"/>
          <w:szCs w:val="20"/>
        </w:rPr>
        <w:fldChar w:fldCharType="end"/>
      </w:r>
      <w:r w:rsidRPr="0062342C">
        <w:rPr>
          <w:rFonts w:ascii="Times New Roman" w:hAnsi="Times New Roman" w:cs="Times New Roman"/>
          <w:sz w:val="20"/>
          <w:szCs w:val="20"/>
          <w:lang w:val="en-US"/>
        </w:rPr>
        <w:t>.</w:t>
      </w:r>
      <w:r>
        <w:rPr>
          <w:rFonts w:ascii="Times New Roman" w:hAnsi="Times New Roman" w:cs="Times New Roman"/>
          <w:sz w:val="20"/>
          <w:szCs w:val="20"/>
          <w:lang w:val="en-US"/>
        </w:rPr>
        <w:t xml:space="preserve"> The present protocol will evaluate all systematic reviews in the top leading (JCR indexed) Rheumatology journals.</w:t>
      </w:r>
    </w:p>
    <w:p w14:paraId="40B2A6CB" w14:textId="77777777" w:rsidR="006778C8" w:rsidRDefault="0062342C" w:rsidP="00ED0C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720" w:after="720" w:line="480" w:lineRule="auto"/>
        <w:rPr>
          <w:rFonts w:ascii="Times New Roman" w:hAnsi="Times New Roman" w:cs="Times New Roman"/>
          <w:b/>
          <w:sz w:val="20"/>
          <w:szCs w:val="20"/>
          <w:lang w:val="en-US"/>
        </w:rPr>
      </w:pPr>
      <w:r w:rsidRPr="0062342C">
        <w:rPr>
          <w:rFonts w:ascii="Times New Roman" w:hAnsi="Times New Roman" w:cs="Times New Roman"/>
          <w:sz w:val="20"/>
          <w:szCs w:val="20"/>
          <w:lang w:val="en-US"/>
        </w:rPr>
        <w:br w:type="page"/>
      </w:r>
      <w:bookmarkStart w:id="14" w:name="Table_1_Research_questions_for"/>
      <w:r w:rsidR="006778C8" w:rsidRPr="0062342C">
        <w:rPr>
          <w:rFonts w:ascii="Times New Roman" w:hAnsi="Times New Roman" w:cs="Times New Roman"/>
          <w:b/>
          <w:sz w:val="20"/>
          <w:szCs w:val="20"/>
          <w:lang w:val="en-US"/>
        </w:rPr>
        <w:lastRenderedPageBreak/>
        <w:t xml:space="preserve">Table 1. </w:t>
      </w:r>
      <w:r w:rsidR="006778C8">
        <w:rPr>
          <w:rFonts w:ascii="Times New Roman" w:hAnsi="Times New Roman" w:cs="Times New Roman"/>
          <w:b/>
          <w:sz w:val="20"/>
          <w:szCs w:val="20"/>
          <w:lang w:val="en-US"/>
        </w:rPr>
        <w:t>Some components of a search strategy</w:t>
      </w:r>
    </w:p>
    <w:tbl>
      <w:tblPr>
        <w:tblW w:w="43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0" w:type="dxa"/>
          <w:right w:w="100" w:type="dxa"/>
        </w:tblCellMar>
        <w:tblLook w:val="04A0" w:firstRow="1" w:lastRow="0" w:firstColumn="1" w:lastColumn="0" w:noHBand="0" w:noVBand="1"/>
      </w:tblPr>
      <w:tblGrid>
        <w:gridCol w:w="4390"/>
      </w:tblGrid>
      <w:tr w:rsidR="006778C8" w:rsidRPr="00E40578" w14:paraId="70F452C6" w14:textId="77777777" w:rsidTr="00ED0C72">
        <w:tc>
          <w:tcPr>
            <w:tcW w:w="4390" w:type="dxa"/>
          </w:tcPr>
          <w:p w14:paraId="20B593D0" w14:textId="77777777" w:rsidR="006778C8" w:rsidRPr="004D71C2" w:rsidRDefault="006778C8" w:rsidP="006778C8">
            <w:pPr>
              <w:widowControl w:val="0"/>
              <w:spacing w:after="120" w:line="480" w:lineRule="auto"/>
              <w:ind w:right="881"/>
              <w:rPr>
                <w:rFonts w:ascii="Times New Roman" w:hAnsi="Times New Roman" w:cs="Times New Roman"/>
                <w:b/>
                <w:sz w:val="20"/>
                <w:szCs w:val="20"/>
                <w:lang w:val="en-US"/>
              </w:rPr>
            </w:pPr>
            <w:r w:rsidRPr="0054145B">
              <w:rPr>
                <w:rFonts w:ascii="Times New Roman" w:hAnsi="Times New Roman" w:cs="Times New Roman"/>
                <w:b/>
                <w:sz w:val="20"/>
                <w:szCs w:val="20"/>
                <w:lang w:val="en-US"/>
              </w:rPr>
              <w:t>Components of a search strategy</w:t>
            </w:r>
          </w:p>
        </w:tc>
      </w:tr>
      <w:tr w:rsidR="006778C8" w:rsidRPr="00E40578" w14:paraId="0B8D3E24" w14:textId="77777777" w:rsidTr="00ED0C72">
        <w:trPr>
          <w:trHeight w:val="625"/>
        </w:trPr>
        <w:tc>
          <w:tcPr>
            <w:tcW w:w="4390" w:type="dxa"/>
          </w:tcPr>
          <w:p w14:paraId="68186951" w14:textId="77777777" w:rsidR="006778C8" w:rsidRPr="0054145B" w:rsidRDefault="006778C8" w:rsidP="006778C8">
            <w:pPr>
              <w:widowControl w:val="0"/>
              <w:spacing w:after="120" w:line="480" w:lineRule="auto"/>
              <w:ind w:right="881"/>
              <w:rPr>
                <w:rFonts w:ascii="Times New Roman" w:hAnsi="Times New Roman" w:cs="Times New Roman"/>
                <w:sz w:val="20"/>
                <w:szCs w:val="20"/>
                <w:lang w:val="en-US"/>
              </w:rPr>
            </w:pPr>
            <w:r w:rsidRPr="0054145B">
              <w:rPr>
                <w:rFonts w:ascii="Times New Roman" w:hAnsi="Times New Roman" w:cs="Times New Roman"/>
                <w:sz w:val="20"/>
                <w:szCs w:val="20"/>
                <w:lang w:val="en-US"/>
              </w:rPr>
              <w:t>Deciding who should undertake the literature search</w:t>
            </w:r>
          </w:p>
        </w:tc>
      </w:tr>
      <w:tr w:rsidR="006778C8" w:rsidRPr="00E40578" w14:paraId="3CFE8797" w14:textId="77777777" w:rsidTr="00ED0C72">
        <w:tc>
          <w:tcPr>
            <w:tcW w:w="4390" w:type="dxa"/>
          </w:tcPr>
          <w:p w14:paraId="4495AC44" w14:textId="77777777" w:rsidR="006778C8" w:rsidRPr="0054145B" w:rsidRDefault="006778C8" w:rsidP="006778C8">
            <w:pPr>
              <w:widowControl w:val="0"/>
              <w:spacing w:after="120" w:line="480" w:lineRule="auto"/>
              <w:ind w:right="881"/>
              <w:rPr>
                <w:rFonts w:ascii="Times New Roman" w:hAnsi="Times New Roman" w:cs="Times New Roman"/>
                <w:sz w:val="20"/>
                <w:szCs w:val="20"/>
                <w:lang w:val="en-US"/>
              </w:rPr>
            </w:pPr>
            <w:r w:rsidRPr="0054145B">
              <w:rPr>
                <w:rFonts w:ascii="Times New Roman" w:hAnsi="Times New Roman" w:cs="Times New Roman"/>
                <w:sz w:val="20"/>
                <w:szCs w:val="20"/>
                <w:lang w:val="en-US"/>
              </w:rPr>
              <w:t>Determining the aim and purpose of literature search</w:t>
            </w:r>
          </w:p>
        </w:tc>
      </w:tr>
      <w:tr w:rsidR="006778C8" w:rsidRPr="00E40578" w14:paraId="438F997B" w14:textId="77777777" w:rsidTr="00ED0C72">
        <w:tc>
          <w:tcPr>
            <w:tcW w:w="4390" w:type="dxa"/>
          </w:tcPr>
          <w:p w14:paraId="0BA4925C" w14:textId="77777777" w:rsidR="006778C8" w:rsidRPr="0054145B" w:rsidRDefault="006778C8" w:rsidP="006778C8">
            <w:pPr>
              <w:widowControl w:val="0"/>
              <w:spacing w:after="120" w:line="480" w:lineRule="auto"/>
              <w:ind w:right="881"/>
              <w:rPr>
                <w:rFonts w:ascii="Times New Roman" w:hAnsi="Times New Roman" w:cs="Times New Roman"/>
                <w:sz w:val="20"/>
                <w:szCs w:val="20"/>
                <w:lang w:val="en-US"/>
              </w:rPr>
            </w:pPr>
            <w:r w:rsidRPr="0054145B">
              <w:rPr>
                <w:rFonts w:ascii="Times New Roman" w:hAnsi="Times New Roman" w:cs="Times New Roman"/>
                <w:sz w:val="20"/>
                <w:szCs w:val="20"/>
                <w:lang w:val="en-US"/>
              </w:rPr>
              <w:t>Preparing for the literature search</w:t>
            </w:r>
          </w:p>
        </w:tc>
      </w:tr>
      <w:tr w:rsidR="006778C8" w:rsidRPr="00067162" w14:paraId="4FEDDA58" w14:textId="77777777" w:rsidTr="00ED0C72">
        <w:tc>
          <w:tcPr>
            <w:tcW w:w="4390" w:type="dxa"/>
          </w:tcPr>
          <w:p w14:paraId="76FFD727" w14:textId="77777777" w:rsidR="006778C8" w:rsidRPr="0062342C" w:rsidRDefault="006778C8" w:rsidP="006778C8">
            <w:pPr>
              <w:widowControl w:val="0"/>
              <w:spacing w:after="120" w:line="480" w:lineRule="auto"/>
              <w:ind w:right="881"/>
              <w:rPr>
                <w:rFonts w:ascii="Times New Roman" w:hAnsi="Times New Roman" w:cs="Times New Roman"/>
                <w:sz w:val="20"/>
                <w:szCs w:val="20"/>
              </w:rPr>
            </w:pPr>
            <w:proofErr w:type="spellStart"/>
            <w:r w:rsidRPr="0054145B">
              <w:rPr>
                <w:rFonts w:ascii="Times New Roman" w:hAnsi="Times New Roman" w:cs="Times New Roman"/>
                <w:sz w:val="20"/>
                <w:szCs w:val="20"/>
              </w:rPr>
              <w:t>Designing</w:t>
            </w:r>
            <w:proofErr w:type="spellEnd"/>
            <w:r w:rsidRPr="0054145B">
              <w:rPr>
                <w:rFonts w:ascii="Times New Roman" w:hAnsi="Times New Roman" w:cs="Times New Roman"/>
                <w:sz w:val="20"/>
                <w:szCs w:val="20"/>
              </w:rPr>
              <w:t xml:space="preserve"> </w:t>
            </w:r>
            <w:proofErr w:type="spellStart"/>
            <w:r w:rsidRPr="0054145B">
              <w:rPr>
                <w:rFonts w:ascii="Times New Roman" w:hAnsi="Times New Roman" w:cs="Times New Roman"/>
                <w:sz w:val="20"/>
                <w:szCs w:val="20"/>
              </w:rPr>
              <w:t>the</w:t>
            </w:r>
            <w:proofErr w:type="spellEnd"/>
            <w:r w:rsidRPr="0054145B">
              <w:rPr>
                <w:rFonts w:ascii="Times New Roman" w:hAnsi="Times New Roman" w:cs="Times New Roman"/>
                <w:sz w:val="20"/>
                <w:szCs w:val="20"/>
              </w:rPr>
              <w:t xml:space="preserve"> </w:t>
            </w:r>
            <w:proofErr w:type="spellStart"/>
            <w:r w:rsidRPr="0054145B">
              <w:rPr>
                <w:rFonts w:ascii="Times New Roman" w:hAnsi="Times New Roman" w:cs="Times New Roman"/>
                <w:sz w:val="20"/>
                <w:szCs w:val="20"/>
              </w:rPr>
              <w:t>search</w:t>
            </w:r>
            <w:proofErr w:type="spellEnd"/>
            <w:r w:rsidRPr="0054145B">
              <w:rPr>
                <w:rFonts w:ascii="Times New Roman" w:hAnsi="Times New Roman" w:cs="Times New Roman"/>
                <w:sz w:val="20"/>
                <w:szCs w:val="20"/>
              </w:rPr>
              <w:t xml:space="preserve"> </w:t>
            </w:r>
            <w:proofErr w:type="spellStart"/>
            <w:r w:rsidRPr="0054145B">
              <w:rPr>
                <w:rFonts w:ascii="Times New Roman" w:hAnsi="Times New Roman" w:cs="Times New Roman"/>
                <w:sz w:val="20"/>
                <w:szCs w:val="20"/>
              </w:rPr>
              <w:t>strategy</w:t>
            </w:r>
            <w:proofErr w:type="spellEnd"/>
          </w:p>
        </w:tc>
      </w:tr>
      <w:tr w:rsidR="006778C8" w:rsidRPr="00E40578" w14:paraId="535B7DDA" w14:textId="77777777" w:rsidTr="00ED0C72">
        <w:tc>
          <w:tcPr>
            <w:tcW w:w="4390" w:type="dxa"/>
          </w:tcPr>
          <w:p w14:paraId="72DE4073" w14:textId="77777777" w:rsidR="006778C8" w:rsidRPr="004D71C2" w:rsidRDefault="006778C8" w:rsidP="006778C8">
            <w:pPr>
              <w:widowControl w:val="0"/>
              <w:spacing w:after="120" w:line="480" w:lineRule="auto"/>
              <w:ind w:right="881"/>
              <w:rPr>
                <w:rFonts w:ascii="Times New Roman" w:hAnsi="Times New Roman" w:cs="Times New Roman"/>
                <w:sz w:val="20"/>
                <w:szCs w:val="20"/>
                <w:lang w:val="en-US"/>
              </w:rPr>
            </w:pPr>
            <w:r w:rsidRPr="004D71C2">
              <w:rPr>
                <w:rFonts w:ascii="Times New Roman" w:hAnsi="Times New Roman" w:cs="Times New Roman"/>
                <w:sz w:val="20"/>
                <w:szCs w:val="20"/>
                <w:lang w:val="en-US"/>
              </w:rPr>
              <w:t>Determining the process of literature searching and deciding - where to search (bibliographic database searching)</w:t>
            </w:r>
          </w:p>
        </w:tc>
      </w:tr>
      <w:tr w:rsidR="006778C8" w:rsidRPr="00067162" w14:paraId="7F568B36" w14:textId="77777777" w:rsidTr="00ED0C72">
        <w:tc>
          <w:tcPr>
            <w:tcW w:w="4390" w:type="dxa"/>
          </w:tcPr>
          <w:p w14:paraId="77F7FA9F" w14:textId="77777777" w:rsidR="006778C8" w:rsidRPr="004D71C2" w:rsidRDefault="006778C8" w:rsidP="006778C8">
            <w:pPr>
              <w:widowControl w:val="0"/>
              <w:spacing w:after="120" w:line="480" w:lineRule="auto"/>
              <w:ind w:right="881"/>
              <w:rPr>
                <w:rFonts w:ascii="Times New Roman" w:hAnsi="Times New Roman" w:cs="Times New Roman"/>
                <w:sz w:val="20"/>
                <w:szCs w:val="20"/>
                <w:lang w:val="en-US"/>
              </w:rPr>
            </w:pPr>
            <w:proofErr w:type="spellStart"/>
            <w:r w:rsidRPr="004D71C2">
              <w:rPr>
                <w:rFonts w:ascii="Times New Roman" w:hAnsi="Times New Roman" w:cs="Times New Roman"/>
                <w:sz w:val="20"/>
                <w:szCs w:val="20"/>
              </w:rPr>
              <w:t>Determining</w:t>
            </w:r>
            <w:proofErr w:type="spellEnd"/>
            <w:r w:rsidRPr="004D71C2">
              <w:rPr>
                <w:rFonts w:ascii="Times New Roman" w:hAnsi="Times New Roman" w:cs="Times New Roman"/>
                <w:sz w:val="20"/>
                <w:szCs w:val="20"/>
              </w:rPr>
              <w:t xml:space="preserve"> </w:t>
            </w:r>
            <w:proofErr w:type="spellStart"/>
            <w:r w:rsidRPr="004D71C2">
              <w:rPr>
                <w:rFonts w:ascii="Times New Roman" w:hAnsi="Times New Roman" w:cs="Times New Roman"/>
                <w:sz w:val="20"/>
                <w:szCs w:val="20"/>
              </w:rPr>
              <w:t>supplementary</w:t>
            </w:r>
            <w:proofErr w:type="spellEnd"/>
            <w:r w:rsidRPr="004D71C2">
              <w:rPr>
                <w:rFonts w:ascii="Times New Roman" w:hAnsi="Times New Roman" w:cs="Times New Roman"/>
                <w:sz w:val="20"/>
                <w:szCs w:val="20"/>
              </w:rPr>
              <w:t xml:space="preserve"> </w:t>
            </w:r>
            <w:proofErr w:type="spellStart"/>
            <w:r w:rsidRPr="004D71C2">
              <w:rPr>
                <w:rFonts w:ascii="Times New Roman" w:hAnsi="Times New Roman" w:cs="Times New Roman"/>
                <w:sz w:val="20"/>
                <w:szCs w:val="20"/>
              </w:rPr>
              <w:t>search</w:t>
            </w:r>
            <w:proofErr w:type="spellEnd"/>
            <w:r w:rsidRPr="004D71C2">
              <w:rPr>
                <w:rFonts w:ascii="Times New Roman" w:hAnsi="Times New Roman" w:cs="Times New Roman"/>
                <w:sz w:val="20"/>
                <w:szCs w:val="20"/>
              </w:rPr>
              <w:t xml:space="preserve"> </w:t>
            </w:r>
            <w:proofErr w:type="spellStart"/>
            <w:r w:rsidRPr="004D71C2">
              <w:rPr>
                <w:rFonts w:ascii="Times New Roman" w:hAnsi="Times New Roman" w:cs="Times New Roman"/>
                <w:sz w:val="20"/>
                <w:szCs w:val="20"/>
              </w:rPr>
              <w:t>methods</w:t>
            </w:r>
            <w:proofErr w:type="spellEnd"/>
          </w:p>
        </w:tc>
      </w:tr>
      <w:tr w:rsidR="006778C8" w:rsidRPr="00067162" w14:paraId="27814BA9" w14:textId="77777777" w:rsidTr="00ED0C72">
        <w:tc>
          <w:tcPr>
            <w:tcW w:w="4390" w:type="dxa"/>
          </w:tcPr>
          <w:p w14:paraId="362794B9" w14:textId="77777777" w:rsidR="006778C8" w:rsidRPr="004D71C2" w:rsidRDefault="006778C8" w:rsidP="006778C8">
            <w:pPr>
              <w:widowControl w:val="0"/>
              <w:spacing w:after="120" w:line="480" w:lineRule="auto"/>
              <w:ind w:right="881"/>
              <w:rPr>
                <w:rFonts w:ascii="Times New Roman" w:hAnsi="Times New Roman" w:cs="Times New Roman"/>
                <w:sz w:val="20"/>
                <w:szCs w:val="20"/>
              </w:rPr>
            </w:pPr>
            <w:r w:rsidRPr="004D71C2">
              <w:rPr>
                <w:rFonts w:ascii="Times New Roman" w:hAnsi="Times New Roman" w:cs="Times New Roman"/>
                <w:sz w:val="20"/>
                <w:szCs w:val="20"/>
              </w:rPr>
              <w:t>Managing the references</w:t>
            </w:r>
          </w:p>
        </w:tc>
      </w:tr>
      <w:tr w:rsidR="006778C8" w:rsidRPr="00067162" w14:paraId="0BCAE1EB" w14:textId="77777777" w:rsidTr="00ED0C72">
        <w:tc>
          <w:tcPr>
            <w:tcW w:w="4390" w:type="dxa"/>
          </w:tcPr>
          <w:p w14:paraId="26404CB1" w14:textId="77777777" w:rsidR="006778C8" w:rsidRPr="004D71C2" w:rsidRDefault="006778C8" w:rsidP="006778C8">
            <w:pPr>
              <w:widowControl w:val="0"/>
              <w:spacing w:after="120" w:line="480" w:lineRule="auto"/>
              <w:ind w:right="881"/>
              <w:rPr>
                <w:rFonts w:ascii="Times New Roman" w:hAnsi="Times New Roman" w:cs="Times New Roman"/>
                <w:sz w:val="20"/>
                <w:szCs w:val="20"/>
              </w:rPr>
            </w:pPr>
            <w:r w:rsidRPr="004D71C2">
              <w:rPr>
                <w:rFonts w:ascii="Times New Roman" w:hAnsi="Times New Roman" w:cs="Times New Roman"/>
                <w:sz w:val="20"/>
                <w:szCs w:val="20"/>
              </w:rPr>
              <w:t>Documenting the search</w:t>
            </w:r>
          </w:p>
        </w:tc>
      </w:tr>
    </w:tbl>
    <w:p w14:paraId="02F25369" w14:textId="0F03B3AA" w:rsidR="006778C8" w:rsidRPr="0062342C" w:rsidRDefault="006778C8" w:rsidP="006778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720" w:after="720" w:line="480" w:lineRule="auto"/>
        <w:rPr>
          <w:rFonts w:ascii="Times New Roman" w:hAnsi="Times New Roman" w:cs="Times New Roman"/>
          <w:sz w:val="20"/>
          <w:szCs w:val="20"/>
          <w:lang w:val="en-US"/>
        </w:rPr>
      </w:pPr>
      <w:r>
        <w:rPr>
          <w:rFonts w:ascii="Times New Roman" w:hAnsi="Times New Roman" w:cs="Times New Roman"/>
          <w:b/>
          <w:sz w:val="20"/>
          <w:szCs w:val="20"/>
          <w:lang w:val="en-US"/>
        </w:rPr>
        <w:t xml:space="preserve">Table 2. </w:t>
      </w:r>
      <w:r w:rsidRPr="0062342C">
        <w:rPr>
          <w:rFonts w:ascii="Times New Roman" w:hAnsi="Times New Roman" w:cs="Times New Roman"/>
          <w:b/>
          <w:sz w:val="20"/>
          <w:szCs w:val="20"/>
          <w:lang w:val="en-US"/>
        </w:rPr>
        <w:t>Research questions for this umbrella review</w:t>
      </w:r>
      <w:bookmarkEnd w:id="14"/>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0" w:type="dxa"/>
          <w:right w:w="100" w:type="dxa"/>
        </w:tblCellMar>
        <w:tblLook w:val="04A0" w:firstRow="1" w:lastRow="0" w:firstColumn="1" w:lastColumn="0" w:noHBand="0" w:noVBand="1"/>
      </w:tblPr>
      <w:tblGrid>
        <w:gridCol w:w="2691"/>
        <w:gridCol w:w="2412"/>
        <w:gridCol w:w="4257"/>
      </w:tblGrid>
      <w:tr w:rsidR="0062342C" w:rsidRPr="0062342C" w14:paraId="65FBA63C" w14:textId="77777777" w:rsidTr="006778C8">
        <w:tc>
          <w:tcPr>
            <w:tcW w:w="2691" w:type="dxa"/>
          </w:tcPr>
          <w:p w14:paraId="29B42C2F" w14:textId="77777777" w:rsidR="0062342C" w:rsidRPr="0062342C" w:rsidRDefault="0062342C" w:rsidP="0062342C">
            <w:pPr>
              <w:widowControl w:val="0"/>
              <w:spacing w:after="120" w:line="480" w:lineRule="auto"/>
              <w:ind w:right="881"/>
              <w:rPr>
                <w:rFonts w:ascii="Times New Roman" w:hAnsi="Times New Roman" w:cs="Times New Roman"/>
                <w:sz w:val="20"/>
                <w:szCs w:val="20"/>
              </w:rPr>
            </w:pPr>
            <w:r w:rsidRPr="0062342C">
              <w:rPr>
                <w:rFonts w:ascii="Times New Roman" w:hAnsi="Times New Roman" w:cs="Times New Roman"/>
                <w:b/>
                <w:sz w:val="20"/>
                <w:szCs w:val="20"/>
              </w:rPr>
              <w:t>Question type</w:t>
            </w:r>
          </w:p>
        </w:tc>
        <w:tc>
          <w:tcPr>
            <w:tcW w:w="2412" w:type="dxa"/>
          </w:tcPr>
          <w:p w14:paraId="000FE2A4" w14:textId="77777777" w:rsidR="0062342C" w:rsidRPr="0062342C" w:rsidRDefault="0062342C" w:rsidP="0062342C">
            <w:pPr>
              <w:widowControl w:val="0"/>
              <w:spacing w:after="120" w:line="480" w:lineRule="auto"/>
              <w:ind w:right="881"/>
              <w:rPr>
                <w:rFonts w:ascii="Times New Roman" w:hAnsi="Times New Roman" w:cs="Times New Roman"/>
                <w:sz w:val="20"/>
                <w:szCs w:val="20"/>
              </w:rPr>
            </w:pPr>
            <w:r w:rsidRPr="0062342C">
              <w:rPr>
                <w:rFonts w:ascii="Times New Roman" w:hAnsi="Times New Roman" w:cs="Times New Roman"/>
                <w:b/>
                <w:sz w:val="20"/>
                <w:szCs w:val="20"/>
              </w:rPr>
              <w:t>Framework</w:t>
            </w:r>
          </w:p>
        </w:tc>
        <w:tc>
          <w:tcPr>
            <w:tcW w:w="4257" w:type="dxa"/>
          </w:tcPr>
          <w:p w14:paraId="7C766B34" w14:textId="77777777" w:rsidR="0062342C" w:rsidRPr="0062342C" w:rsidRDefault="0062342C" w:rsidP="0062342C">
            <w:pPr>
              <w:widowControl w:val="0"/>
              <w:spacing w:after="120" w:line="480" w:lineRule="auto"/>
              <w:ind w:right="881"/>
              <w:rPr>
                <w:rFonts w:ascii="Times New Roman" w:hAnsi="Times New Roman" w:cs="Times New Roman"/>
                <w:sz w:val="20"/>
                <w:szCs w:val="20"/>
              </w:rPr>
            </w:pPr>
            <w:r w:rsidRPr="0062342C">
              <w:rPr>
                <w:rFonts w:ascii="Times New Roman" w:hAnsi="Times New Roman" w:cs="Times New Roman"/>
                <w:b/>
                <w:sz w:val="20"/>
                <w:szCs w:val="20"/>
              </w:rPr>
              <w:t>Description</w:t>
            </w:r>
          </w:p>
        </w:tc>
      </w:tr>
      <w:tr w:rsidR="0062342C" w:rsidRPr="00E40578" w14:paraId="77C5C4CB" w14:textId="77777777" w:rsidTr="006778C8">
        <w:trPr>
          <w:trHeight w:val="3299"/>
        </w:trPr>
        <w:tc>
          <w:tcPr>
            <w:tcW w:w="2691" w:type="dxa"/>
          </w:tcPr>
          <w:p w14:paraId="022530BB" w14:textId="77777777" w:rsidR="0062342C" w:rsidRPr="0062342C" w:rsidRDefault="0062342C" w:rsidP="0062342C">
            <w:pPr>
              <w:widowControl w:val="0"/>
              <w:spacing w:after="120" w:line="480" w:lineRule="auto"/>
              <w:ind w:right="881"/>
              <w:rPr>
                <w:rFonts w:ascii="Times New Roman" w:hAnsi="Times New Roman" w:cs="Times New Roman"/>
                <w:sz w:val="20"/>
                <w:szCs w:val="20"/>
              </w:rPr>
            </w:pPr>
            <w:r w:rsidRPr="0062342C">
              <w:rPr>
                <w:rFonts w:ascii="Times New Roman" w:hAnsi="Times New Roman" w:cs="Times New Roman"/>
                <w:sz w:val="20"/>
                <w:szCs w:val="20"/>
              </w:rPr>
              <w:lastRenderedPageBreak/>
              <w:t>Main research question</w:t>
            </w:r>
          </w:p>
        </w:tc>
        <w:tc>
          <w:tcPr>
            <w:tcW w:w="2412" w:type="dxa"/>
          </w:tcPr>
          <w:p w14:paraId="67CB1CBF" w14:textId="77777777" w:rsidR="0062342C" w:rsidRPr="0062342C" w:rsidRDefault="0062342C" w:rsidP="0062342C">
            <w:pPr>
              <w:widowControl w:val="0"/>
              <w:spacing w:after="120" w:line="480" w:lineRule="auto"/>
              <w:ind w:right="881"/>
              <w:rPr>
                <w:rFonts w:ascii="Times New Roman" w:hAnsi="Times New Roman" w:cs="Times New Roman"/>
                <w:sz w:val="20"/>
                <w:szCs w:val="20"/>
                <w:lang w:val="en-US"/>
              </w:rPr>
            </w:pPr>
            <w:proofErr w:type="spellStart"/>
            <w:r w:rsidRPr="0062342C">
              <w:rPr>
                <w:rFonts w:ascii="Times New Roman" w:hAnsi="Times New Roman" w:cs="Times New Roman"/>
                <w:b/>
                <w:sz w:val="20"/>
                <w:szCs w:val="20"/>
                <w:lang w:val="en-US"/>
              </w:rPr>
              <w:t>ProPheT</w:t>
            </w:r>
            <w:proofErr w:type="spellEnd"/>
            <w:r w:rsidRPr="0062342C">
              <w:rPr>
                <w:rFonts w:ascii="Times New Roman" w:hAnsi="Times New Roman" w:cs="Times New Roman"/>
                <w:sz w:val="20"/>
                <w:szCs w:val="20"/>
                <w:lang w:val="en-US"/>
              </w:rPr>
              <w:t xml:space="preserve"> (</w:t>
            </w:r>
            <w:r w:rsidRPr="0062342C">
              <w:rPr>
                <w:rFonts w:ascii="Times New Roman" w:hAnsi="Times New Roman" w:cs="Times New Roman"/>
                <w:b/>
                <w:sz w:val="20"/>
                <w:szCs w:val="20"/>
                <w:lang w:val="en-US"/>
              </w:rPr>
              <w:t>Pro</w:t>
            </w:r>
            <w:r w:rsidRPr="0062342C">
              <w:rPr>
                <w:rFonts w:ascii="Times New Roman" w:hAnsi="Times New Roman" w:cs="Times New Roman"/>
                <w:sz w:val="20"/>
                <w:szCs w:val="20"/>
                <w:lang w:val="en-US"/>
              </w:rPr>
              <w:t xml:space="preserve">blem, </w:t>
            </w:r>
            <w:r w:rsidRPr="0062342C">
              <w:rPr>
                <w:rFonts w:ascii="Times New Roman" w:hAnsi="Times New Roman" w:cs="Times New Roman"/>
                <w:b/>
                <w:sz w:val="20"/>
                <w:szCs w:val="20"/>
                <w:lang w:val="en-US"/>
              </w:rPr>
              <w:t>Phe</w:t>
            </w:r>
            <w:r w:rsidRPr="0062342C">
              <w:rPr>
                <w:rFonts w:ascii="Times New Roman" w:hAnsi="Times New Roman" w:cs="Times New Roman"/>
                <w:sz w:val="20"/>
                <w:szCs w:val="20"/>
                <w:lang w:val="en-US"/>
              </w:rPr>
              <w:t xml:space="preserve">nomenon of interest, </w:t>
            </w:r>
            <w:r w:rsidRPr="0062342C">
              <w:rPr>
                <w:rFonts w:ascii="Times New Roman" w:hAnsi="Times New Roman" w:cs="Times New Roman"/>
                <w:b/>
                <w:sz w:val="20"/>
                <w:szCs w:val="20"/>
                <w:lang w:val="en-US"/>
              </w:rPr>
              <w:t>T</w:t>
            </w:r>
            <w:r w:rsidRPr="0062342C">
              <w:rPr>
                <w:rFonts w:ascii="Times New Roman" w:hAnsi="Times New Roman" w:cs="Times New Roman"/>
                <w:sz w:val="20"/>
                <w:szCs w:val="20"/>
                <w:lang w:val="en-US"/>
              </w:rPr>
              <w:t>ime)</w:t>
            </w:r>
          </w:p>
        </w:tc>
        <w:tc>
          <w:tcPr>
            <w:tcW w:w="4257" w:type="dxa"/>
          </w:tcPr>
          <w:p w14:paraId="761AA8AC" w14:textId="77777777" w:rsidR="0062342C" w:rsidRPr="0062342C" w:rsidRDefault="0062342C" w:rsidP="0062342C">
            <w:pPr>
              <w:widowControl w:val="0"/>
              <w:spacing w:after="120" w:line="480" w:lineRule="auto"/>
              <w:ind w:right="881"/>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To what extent systematic reviews published in rheumatology journals </w:t>
            </w:r>
            <w:r w:rsidRPr="0062342C">
              <w:rPr>
                <w:rFonts w:ascii="Times New Roman" w:hAnsi="Times New Roman" w:cs="Times New Roman"/>
                <w:b/>
                <w:sz w:val="20"/>
                <w:szCs w:val="20"/>
                <w:lang w:val="en-US"/>
              </w:rPr>
              <w:t>(Pro)</w:t>
            </w:r>
            <w:r w:rsidRPr="0062342C">
              <w:rPr>
                <w:rFonts w:ascii="Times New Roman" w:hAnsi="Times New Roman" w:cs="Times New Roman"/>
                <w:sz w:val="20"/>
                <w:szCs w:val="20"/>
                <w:lang w:val="en-US"/>
              </w:rPr>
              <w:t xml:space="preserve"> have complied with the PRISMA’s search strategy guidelines </w:t>
            </w:r>
            <w:r w:rsidRPr="0062342C">
              <w:rPr>
                <w:rFonts w:ascii="Times New Roman" w:hAnsi="Times New Roman" w:cs="Times New Roman"/>
                <w:b/>
                <w:sz w:val="20"/>
                <w:szCs w:val="20"/>
                <w:lang w:val="en-US"/>
              </w:rPr>
              <w:t>(</w:t>
            </w:r>
            <w:proofErr w:type="spellStart"/>
            <w:r w:rsidRPr="0062342C">
              <w:rPr>
                <w:rFonts w:ascii="Times New Roman" w:hAnsi="Times New Roman" w:cs="Times New Roman"/>
                <w:b/>
                <w:sz w:val="20"/>
                <w:szCs w:val="20"/>
                <w:lang w:val="en-US"/>
              </w:rPr>
              <w:t>Phe</w:t>
            </w:r>
            <w:proofErr w:type="spellEnd"/>
            <w:r w:rsidRPr="0062342C">
              <w:rPr>
                <w:rFonts w:ascii="Times New Roman" w:hAnsi="Times New Roman" w:cs="Times New Roman"/>
                <w:b/>
                <w:sz w:val="20"/>
                <w:szCs w:val="20"/>
                <w:lang w:val="en-US"/>
              </w:rPr>
              <w:t>)</w:t>
            </w:r>
            <w:r w:rsidRPr="0062342C">
              <w:rPr>
                <w:rFonts w:ascii="Times New Roman" w:hAnsi="Times New Roman" w:cs="Times New Roman"/>
                <w:sz w:val="20"/>
                <w:szCs w:val="20"/>
                <w:lang w:val="en-US"/>
              </w:rPr>
              <w:t xml:space="preserve"> published in 2009 </w:t>
            </w:r>
            <w:r w:rsidRPr="0062342C">
              <w:rPr>
                <w:rFonts w:ascii="Times New Roman" w:hAnsi="Times New Roman" w:cs="Times New Roman"/>
                <w:b/>
                <w:sz w:val="20"/>
                <w:szCs w:val="20"/>
                <w:lang w:val="en-US"/>
              </w:rPr>
              <w:t>(T)</w:t>
            </w:r>
            <w:r w:rsidRPr="0062342C">
              <w:rPr>
                <w:rFonts w:ascii="Times New Roman" w:hAnsi="Times New Roman" w:cs="Times New Roman"/>
                <w:sz w:val="20"/>
                <w:szCs w:val="20"/>
                <w:lang w:val="en-US"/>
              </w:rPr>
              <w:t>?</w:t>
            </w:r>
          </w:p>
        </w:tc>
      </w:tr>
      <w:tr w:rsidR="0062342C" w:rsidRPr="00E40578" w14:paraId="33A169A5" w14:textId="77777777" w:rsidTr="006778C8">
        <w:tc>
          <w:tcPr>
            <w:tcW w:w="2691" w:type="dxa"/>
          </w:tcPr>
          <w:p w14:paraId="791B98C1" w14:textId="77777777" w:rsidR="0062342C" w:rsidRPr="0062342C" w:rsidRDefault="0062342C" w:rsidP="0062342C">
            <w:pPr>
              <w:widowControl w:val="0"/>
              <w:spacing w:after="120" w:line="480" w:lineRule="auto"/>
              <w:ind w:right="881"/>
              <w:rPr>
                <w:rFonts w:ascii="Times New Roman" w:hAnsi="Times New Roman" w:cs="Times New Roman"/>
                <w:sz w:val="20"/>
                <w:szCs w:val="20"/>
              </w:rPr>
            </w:pPr>
            <w:proofErr w:type="spellStart"/>
            <w:r w:rsidRPr="0062342C">
              <w:rPr>
                <w:rFonts w:ascii="Times New Roman" w:hAnsi="Times New Roman" w:cs="Times New Roman"/>
                <w:sz w:val="20"/>
                <w:szCs w:val="20"/>
              </w:rPr>
              <w:t>Secondary</w:t>
            </w:r>
            <w:proofErr w:type="spellEnd"/>
            <w:r w:rsidRPr="0062342C">
              <w:rPr>
                <w:rFonts w:ascii="Times New Roman" w:hAnsi="Times New Roman" w:cs="Times New Roman"/>
                <w:sz w:val="20"/>
                <w:szCs w:val="20"/>
              </w:rPr>
              <w:t xml:space="preserve"> </w:t>
            </w:r>
            <w:proofErr w:type="spellStart"/>
            <w:r w:rsidRPr="0062342C">
              <w:rPr>
                <w:rFonts w:ascii="Times New Roman" w:hAnsi="Times New Roman" w:cs="Times New Roman"/>
                <w:sz w:val="20"/>
                <w:szCs w:val="20"/>
              </w:rPr>
              <w:t>research</w:t>
            </w:r>
            <w:proofErr w:type="spellEnd"/>
            <w:r w:rsidRPr="0062342C">
              <w:rPr>
                <w:rFonts w:ascii="Times New Roman" w:hAnsi="Times New Roman" w:cs="Times New Roman"/>
                <w:sz w:val="20"/>
                <w:szCs w:val="20"/>
              </w:rPr>
              <w:t xml:space="preserve"> </w:t>
            </w:r>
            <w:proofErr w:type="spellStart"/>
            <w:r w:rsidRPr="0062342C">
              <w:rPr>
                <w:rFonts w:ascii="Times New Roman" w:hAnsi="Times New Roman" w:cs="Times New Roman"/>
                <w:sz w:val="20"/>
                <w:szCs w:val="20"/>
              </w:rPr>
              <w:t>question</w:t>
            </w:r>
            <w:proofErr w:type="spellEnd"/>
            <w:r w:rsidRPr="0062342C">
              <w:rPr>
                <w:rFonts w:ascii="Times New Roman" w:hAnsi="Times New Roman" w:cs="Times New Roman"/>
                <w:sz w:val="20"/>
                <w:szCs w:val="20"/>
              </w:rPr>
              <w:t xml:space="preserve"> 1</w:t>
            </w:r>
          </w:p>
        </w:tc>
        <w:tc>
          <w:tcPr>
            <w:tcW w:w="2412" w:type="dxa"/>
          </w:tcPr>
          <w:p w14:paraId="32C00B71" w14:textId="77777777" w:rsidR="0062342C" w:rsidRPr="0062342C" w:rsidRDefault="0062342C" w:rsidP="0062342C">
            <w:pPr>
              <w:widowControl w:val="0"/>
              <w:spacing w:after="120" w:line="480" w:lineRule="auto"/>
              <w:ind w:right="881"/>
              <w:rPr>
                <w:rFonts w:ascii="Times New Roman" w:hAnsi="Times New Roman" w:cs="Times New Roman"/>
                <w:sz w:val="20"/>
                <w:szCs w:val="20"/>
                <w:lang w:val="en-US"/>
              </w:rPr>
            </w:pPr>
            <w:proofErr w:type="spellStart"/>
            <w:r w:rsidRPr="0062342C">
              <w:rPr>
                <w:rFonts w:ascii="Times New Roman" w:hAnsi="Times New Roman" w:cs="Times New Roman"/>
                <w:b/>
                <w:sz w:val="20"/>
                <w:szCs w:val="20"/>
                <w:lang w:val="en-US"/>
              </w:rPr>
              <w:t>ProPheT</w:t>
            </w:r>
            <w:proofErr w:type="spellEnd"/>
            <w:r w:rsidRPr="0062342C">
              <w:rPr>
                <w:rFonts w:ascii="Times New Roman" w:hAnsi="Times New Roman" w:cs="Times New Roman"/>
                <w:sz w:val="20"/>
                <w:szCs w:val="20"/>
                <w:lang w:val="en-US"/>
              </w:rPr>
              <w:t xml:space="preserve"> (</w:t>
            </w:r>
            <w:r w:rsidRPr="0062342C">
              <w:rPr>
                <w:rFonts w:ascii="Times New Roman" w:hAnsi="Times New Roman" w:cs="Times New Roman"/>
                <w:b/>
                <w:sz w:val="20"/>
                <w:szCs w:val="20"/>
                <w:lang w:val="en-US"/>
              </w:rPr>
              <w:t>Pro</w:t>
            </w:r>
            <w:r w:rsidRPr="0062342C">
              <w:rPr>
                <w:rFonts w:ascii="Times New Roman" w:hAnsi="Times New Roman" w:cs="Times New Roman"/>
                <w:sz w:val="20"/>
                <w:szCs w:val="20"/>
                <w:lang w:val="en-US"/>
              </w:rPr>
              <w:t xml:space="preserve">blem, </w:t>
            </w:r>
            <w:r w:rsidRPr="0062342C">
              <w:rPr>
                <w:rFonts w:ascii="Times New Roman" w:hAnsi="Times New Roman" w:cs="Times New Roman"/>
                <w:b/>
                <w:sz w:val="20"/>
                <w:szCs w:val="20"/>
                <w:lang w:val="en-US"/>
              </w:rPr>
              <w:t>Phe</w:t>
            </w:r>
            <w:r w:rsidRPr="0062342C">
              <w:rPr>
                <w:rFonts w:ascii="Times New Roman" w:hAnsi="Times New Roman" w:cs="Times New Roman"/>
                <w:sz w:val="20"/>
                <w:szCs w:val="20"/>
                <w:lang w:val="en-US"/>
              </w:rPr>
              <w:t xml:space="preserve">nomenon of interest, </w:t>
            </w:r>
            <w:r w:rsidRPr="0062342C">
              <w:rPr>
                <w:rFonts w:ascii="Times New Roman" w:hAnsi="Times New Roman" w:cs="Times New Roman"/>
                <w:b/>
                <w:sz w:val="20"/>
                <w:szCs w:val="20"/>
                <w:lang w:val="en-US"/>
              </w:rPr>
              <w:t>T</w:t>
            </w:r>
            <w:r w:rsidRPr="0062342C">
              <w:rPr>
                <w:rFonts w:ascii="Times New Roman" w:hAnsi="Times New Roman" w:cs="Times New Roman"/>
                <w:sz w:val="20"/>
                <w:szCs w:val="20"/>
                <w:lang w:val="en-US"/>
              </w:rPr>
              <w:t>ime)</w:t>
            </w:r>
          </w:p>
        </w:tc>
        <w:tc>
          <w:tcPr>
            <w:tcW w:w="4257" w:type="dxa"/>
          </w:tcPr>
          <w:p w14:paraId="0C83B41D" w14:textId="77777777" w:rsidR="0062342C" w:rsidRPr="0062342C" w:rsidRDefault="0062342C" w:rsidP="0062342C">
            <w:pPr>
              <w:widowControl w:val="0"/>
              <w:spacing w:after="120" w:line="480" w:lineRule="auto"/>
              <w:ind w:right="881"/>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How many systematic reviews </w:t>
            </w:r>
            <w:r w:rsidRPr="0062342C">
              <w:rPr>
                <w:rFonts w:ascii="Times New Roman" w:hAnsi="Times New Roman" w:cs="Times New Roman"/>
                <w:b/>
                <w:sz w:val="20"/>
                <w:szCs w:val="20"/>
                <w:lang w:val="en-US"/>
              </w:rPr>
              <w:t>(Pro)</w:t>
            </w:r>
            <w:r w:rsidRPr="0062342C">
              <w:rPr>
                <w:rFonts w:ascii="Times New Roman" w:hAnsi="Times New Roman" w:cs="Times New Roman"/>
                <w:sz w:val="20"/>
                <w:szCs w:val="20"/>
                <w:lang w:val="en-US"/>
              </w:rPr>
              <w:t xml:space="preserve"> have published each Rheumatology journal </w:t>
            </w:r>
            <w:r w:rsidRPr="0062342C">
              <w:rPr>
                <w:rFonts w:ascii="Times New Roman" w:hAnsi="Times New Roman" w:cs="Times New Roman"/>
                <w:b/>
                <w:sz w:val="20"/>
                <w:szCs w:val="20"/>
                <w:lang w:val="en-US"/>
              </w:rPr>
              <w:t>(</w:t>
            </w:r>
            <w:proofErr w:type="spellStart"/>
            <w:r w:rsidRPr="0062342C">
              <w:rPr>
                <w:rFonts w:ascii="Times New Roman" w:hAnsi="Times New Roman" w:cs="Times New Roman"/>
                <w:b/>
                <w:sz w:val="20"/>
                <w:szCs w:val="20"/>
                <w:lang w:val="en-US"/>
              </w:rPr>
              <w:t>Phe</w:t>
            </w:r>
            <w:proofErr w:type="spellEnd"/>
            <w:r w:rsidRPr="0062342C">
              <w:rPr>
                <w:rFonts w:ascii="Times New Roman" w:hAnsi="Times New Roman" w:cs="Times New Roman"/>
                <w:b/>
                <w:sz w:val="20"/>
                <w:szCs w:val="20"/>
                <w:lang w:val="en-US"/>
              </w:rPr>
              <w:t>)</w:t>
            </w:r>
            <w:r w:rsidRPr="0062342C">
              <w:rPr>
                <w:rFonts w:ascii="Times New Roman" w:hAnsi="Times New Roman" w:cs="Times New Roman"/>
                <w:sz w:val="20"/>
                <w:szCs w:val="20"/>
                <w:lang w:val="en-US"/>
              </w:rPr>
              <w:t xml:space="preserve"> from inception to present </w:t>
            </w:r>
            <w:r w:rsidRPr="0062342C">
              <w:rPr>
                <w:rFonts w:ascii="Times New Roman" w:hAnsi="Times New Roman" w:cs="Times New Roman"/>
                <w:b/>
                <w:sz w:val="20"/>
                <w:szCs w:val="20"/>
                <w:lang w:val="en-US"/>
              </w:rPr>
              <w:t>(T)</w:t>
            </w:r>
            <w:r w:rsidRPr="0062342C">
              <w:rPr>
                <w:rFonts w:ascii="Times New Roman" w:hAnsi="Times New Roman" w:cs="Times New Roman"/>
                <w:sz w:val="20"/>
                <w:szCs w:val="20"/>
                <w:lang w:val="en-US"/>
              </w:rPr>
              <w:t>?</w:t>
            </w:r>
          </w:p>
        </w:tc>
      </w:tr>
      <w:tr w:rsidR="0062342C" w:rsidRPr="00E40578" w14:paraId="51AA73C8" w14:textId="77777777" w:rsidTr="006778C8">
        <w:tc>
          <w:tcPr>
            <w:tcW w:w="2691" w:type="dxa"/>
          </w:tcPr>
          <w:p w14:paraId="525E9FC1" w14:textId="77777777" w:rsidR="0062342C" w:rsidRPr="0062342C" w:rsidRDefault="0062342C" w:rsidP="0062342C">
            <w:pPr>
              <w:widowControl w:val="0"/>
              <w:spacing w:after="120" w:line="480" w:lineRule="auto"/>
              <w:ind w:right="881"/>
              <w:rPr>
                <w:rFonts w:ascii="Times New Roman" w:hAnsi="Times New Roman" w:cs="Times New Roman"/>
                <w:sz w:val="20"/>
                <w:szCs w:val="20"/>
              </w:rPr>
            </w:pPr>
            <w:proofErr w:type="spellStart"/>
            <w:r w:rsidRPr="0062342C">
              <w:rPr>
                <w:rFonts w:ascii="Times New Roman" w:hAnsi="Times New Roman" w:cs="Times New Roman"/>
                <w:sz w:val="20"/>
                <w:szCs w:val="20"/>
              </w:rPr>
              <w:t>Secondary</w:t>
            </w:r>
            <w:proofErr w:type="spellEnd"/>
            <w:r w:rsidRPr="0062342C">
              <w:rPr>
                <w:rFonts w:ascii="Times New Roman" w:hAnsi="Times New Roman" w:cs="Times New Roman"/>
                <w:sz w:val="20"/>
                <w:szCs w:val="20"/>
              </w:rPr>
              <w:t xml:space="preserve"> </w:t>
            </w:r>
            <w:proofErr w:type="spellStart"/>
            <w:r w:rsidRPr="0062342C">
              <w:rPr>
                <w:rFonts w:ascii="Times New Roman" w:hAnsi="Times New Roman" w:cs="Times New Roman"/>
                <w:sz w:val="20"/>
                <w:szCs w:val="20"/>
              </w:rPr>
              <w:t>research</w:t>
            </w:r>
            <w:proofErr w:type="spellEnd"/>
            <w:r w:rsidRPr="0062342C">
              <w:rPr>
                <w:rFonts w:ascii="Times New Roman" w:hAnsi="Times New Roman" w:cs="Times New Roman"/>
                <w:sz w:val="20"/>
                <w:szCs w:val="20"/>
              </w:rPr>
              <w:t xml:space="preserve"> </w:t>
            </w:r>
            <w:proofErr w:type="spellStart"/>
            <w:r w:rsidRPr="0062342C">
              <w:rPr>
                <w:rFonts w:ascii="Times New Roman" w:hAnsi="Times New Roman" w:cs="Times New Roman"/>
                <w:sz w:val="20"/>
                <w:szCs w:val="20"/>
              </w:rPr>
              <w:t>question</w:t>
            </w:r>
            <w:proofErr w:type="spellEnd"/>
            <w:r w:rsidRPr="0062342C">
              <w:rPr>
                <w:rFonts w:ascii="Times New Roman" w:hAnsi="Times New Roman" w:cs="Times New Roman"/>
                <w:sz w:val="20"/>
                <w:szCs w:val="20"/>
              </w:rPr>
              <w:t xml:space="preserve"> 2</w:t>
            </w:r>
          </w:p>
        </w:tc>
        <w:tc>
          <w:tcPr>
            <w:tcW w:w="2412" w:type="dxa"/>
          </w:tcPr>
          <w:p w14:paraId="13238D87" w14:textId="77777777" w:rsidR="0062342C" w:rsidRPr="0062342C" w:rsidRDefault="0062342C" w:rsidP="0062342C">
            <w:pPr>
              <w:widowControl w:val="0"/>
              <w:spacing w:after="120" w:line="480" w:lineRule="auto"/>
              <w:ind w:right="881"/>
              <w:rPr>
                <w:rFonts w:ascii="Times New Roman" w:hAnsi="Times New Roman" w:cs="Times New Roman"/>
                <w:sz w:val="20"/>
                <w:szCs w:val="20"/>
                <w:lang w:val="en-US"/>
              </w:rPr>
            </w:pPr>
            <w:proofErr w:type="spellStart"/>
            <w:r w:rsidRPr="0062342C">
              <w:rPr>
                <w:rFonts w:ascii="Times New Roman" w:hAnsi="Times New Roman" w:cs="Times New Roman"/>
                <w:b/>
                <w:sz w:val="20"/>
                <w:szCs w:val="20"/>
                <w:lang w:val="en-US"/>
              </w:rPr>
              <w:t>ProPheT</w:t>
            </w:r>
            <w:proofErr w:type="spellEnd"/>
            <w:r w:rsidRPr="0062342C">
              <w:rPr>
                <w:rFonts w:ascii="Times New Roman" w:hAnsi="Times New Roman" w:cs="Times New Roman"/>
                <w:sz w:val="20"/>
                <w:szCs w:val="20"/>
                <w:lang w:val="en-US"/>
              </w:rPr>
              <w:t xml:space="preserve"> (</w:t>
            </w:r>
            <w:r w:rsidRPr="0062342C">
              <w:rPr>
                <w:rFonts w:ascii="Times New Roman" w:hAnsi="Times New Roman" w:cs="Times New Roman"/>
                <w:b/>
                <w:sz w:val="20"/>
                <w:szCs w:val="20"/>
                <w:lang w:val="en-US"/>
              </w:rPr>
              <w:t>Pro</w:t>
            </w:r>
            <w:r w:rsidRPr="0062342C">
              <w:rPr>
                <w:rFonts w:ascii="Times New Roman" w:hAnsi="Times New Roman" w:cs="Times New Roman"/>
                <w:sz w:val="20"/>
                <w:szCs w:val="20"/>
                <w:lang w:val="en-US"/>
              </w:rPr>
              <w:t xml:space="preserve">blem, </w:t>
            </w:r>
            <w:r w:rsidRPr="0062342C">
              <w:rPr>
                <w:rFonts w:ascii="Times New Roman" w:hAnsi="Times New Roman" w:cs="Times New Roman"/>
                <w:b/>
                <w:sz w:val="20"/>
                <w:szCs w:val="20"/>
                <w:lang w:val="en-US"/>
              </w:rPr>
              <w:t>Phe</w:t>
            </w:r>
            <w:r w:rsidRPr="0062342C">
              <w:rPr>
                <w:rFonts w:ascii="Times New Roman" w:hAnsi="Times New Roman" w:cs="Times New Roman"/>
                <w:sz w:val="20"/>
                <w:szCs w:val="20"/>
                <w:lang w:val="en-US"/>
              </w:rPr>
              <w:t xml:space="preserve">nomenon of interest, </w:t>
            </w:r>
            <w:r w:rsidRPr="0062342C">
              <w:rPr>
                <w:rFonts w:ascii="Times New Roman" w:hAnsi="Times New Roman" w:cs="Times New Roman"/>
                <w:b/>
                <w:sz w:val="20"/>
                <w:szCs w:val="20"/>
                <w:lang w:val="en-US"/>
              </w:rPr>
              <w:t>T</w:t>
            </w:r>
            <w:r w:rsidRPr="0062342C">
              <w:rPr>
                <w:rFonts w:ascii="Times New Roman" w:hAnsi="Times New Roman" w:cs="Times New Roman"/>
                <w:sz w:val="20"/>
                <w:szCs w:val="20"/>
                <w:lang w:val="en-US"/>
              </w:rPr>
              <w:t>ime)</w:t>
            </w:r>
          </w:p>
        </w:tc>
        <w:tc>
          <w:tcPr>
            <w:tcW w:w="4257" w:type="dxa"/>
          </w:tcPr>
          <w:p w14:paraId="55F9226C" w14:textId="77777777" w:rsidR="0062342C" w:rsidRPr="0062342C" w:rsidRDefault="0062342C" w:rsidP="0062342C">
            <w:pPr>
              <w:widowControl w:val="0"/>
              <w:spacing w:after="120" w:line="480" w:lineRule="auto"/>
              <w:ind w:right="881"/>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Which is the mean impact factor </w:t>
            </w:r>
            <w:r w:rsidRPr="0062342C">
              <w:rPr>
                <w:rFonts w:ascii="Times New Roman" w:hAnsi="Times New Roman" w:cs="Times New Roman"/>
                <w:b/>
                <w:sz w:val="20"/>
                <w:szCs w:val="20"/>
                <w:lang w:val="en-US"/>
              </w:rPr>
              <w:t>(Pro)</w:t>
            </w:r>
            <w:r w:rsidRPr="0062342C">
              <w:rPr>
                <w:rFonts w:ascii="Times New Roman" w:hAnsi="Times New Roman" w:cs="Times New Roman"/>
                <w:sz w:val="20"/>
                <w:szCs w:val="20"/>
                <w:lang w:val="en-US"/>
              </w:rPr>
              <w:t xml:space="preserve"> of systematic reviews published in Rheumatology journals </w:t>
            </w:r>
            <w:r w:rsidRPr="0062342C">
              <w:rPr>
                <w:rFonts w:ascii="Times New Roman" w:hAnsi="Times New Roman" w:cs="Times New Roman"/>
                <w:b/>
                <w:sz w:val="20"/>
                <w:szCs w:val="20"/>
                <w:lang w:val="en-US"/>
              </w:rPr>
              <w:t>(</w:t>
            </w:r>
            <w:proofErr w:type="spellStart"/>
            <w:r w:rsidRPr="0062342C">
              <w:rPr>
                <w:rFonts w:ascii="Times New Roman" w:hAnsi="Times New Roman" w:cs="Times New Roman"/>
                <w:b/>
                <w:sz w:val="20"/>
                <w:szCs w:val="20"/>
                <w:lang w:val="en-US"/>
              </w:rPr>
              <w:t>Phe</w:t>
            </w:r>
            <w:proofErr w:type="spellEnd"/>
            <w:r w:rsidRPr="0062342C">
              <w:rPr>
                <w:rFonts w:ascii="Times New Roman" w:hAnsi="Times New Roman" w:cs="Times New Roman"/>
                <w:b/>
                <w:sz w:val="20"/>
                <w:szCs w:val="20"/>
                <w:lang w:val="en-US"/>
              </w:rPr>
              <w:t>)</w:t>
            </w:r>
            <w:r w:rsidRPr="0062342C">
              <w:rPr>
                <w:rFonts w:ascii="Times New Roman" w:hAnsi="Times New Roman" w:cs="Times New Roman"/>
                <w:sz w:val="20"/>
                <w:szCs w:val="20"/>
                <w:lang w:val="en-US"/>
              </w:rPr>
              <w:t xml:space="preserve"> from inception to present </w:t>
            </w:r>
            <w:r w:rsidRPr="0062342C">
              <w:rPr>
                <w:rFonts w:ascii="Times New Roman" w:hAnsi="Times New Roman" w:cs="Times New Roman"/>
                <w:b/>
                <w:sz w:val="20"/>
                <w:szCs w:val="20"/>
                <w:lang w:val="en-US"/>
              </w:rPr>
              <w:t>(T)</w:t>
            </w:r>
            <w:r w:rsidRPr="0062342C">
              <w:rPr>
                <w:rFonts w:ascii="Times New Roman" w:hAnsi="Times New Roman" w:cs="Times New Roman"/>
                <w:sz w:val="20"/>
                <w:szCs w:val="20"/>
                <w:lang w:val="en-US"/>
              </w:rPr>
              <w:t>?</w:t>
            </w:r>
          </w:p>
        </w:tc>
      </w:tr>
      <w:tr w:rsidR="0062342C" w:rsidRPr="00E40578" w14:paraId="5447717F" w14:textId="77777777" w:rsidTr="006778C8">
        <w:tc>
          <w:tcPr>
            <w:tcW w:w="2691" w:type="dxa"/>
          </w:tcPr>
          <w:p w14:paraId="1328A4BD" w14:textId="77777777" w:rsidR="0062342C" w:rsidRPr="0062342C" w:rsidRDefault="0062342C" w:rsidP="0062342C">
            <w:pPr>
              <w:widowControl w:val="0"/>
              <w:spacing w:after="120" w:line="480" w:lineRule="auto"/>
              <w:ind w:right="881"/>
              <w:rPr>
                <w:rFonts w:ascii="Times New Roman" w:hAnsi="Times New Roman" w:cs="Times New Roman"/>
                <w:sz w:val="20"/>
                <w:szCs w:val="20"/>
              </w:rPr>
            </w:pPr>
            <w:proofErr w:type="spellStart"/>
            <w:r w:rsidRPr="0062342C">
              <w:rPr>
                <w:rFonts w:ascii="Times New Roman" w:hAnsi="Times New Roman" w:cs="Times New Roman"/>
                <w:sz w:val="20"/>
                <w:szCs w:val="20"/>
              </w:rPr>
              <w:t>Secondary</w:t>
            </w:r>
            <w:proofErr w:type="spellEnd"/>
            <w:r w:rsidRPr="0062342C">
              <w:rPr>
                <w:rFonts w:ascii="Times New Roman" w:hAnsi="Times New Roman" w:cs="Times New Roman"/>
                <w:sz w:val="20"/>
                <w:szCs w:val="20"/>
              </w:rPr>
              <w:t xml:space="preserve"> </w:t>
            </w:r>
            <w:proofErr w:type="spellStart"/>
            <w:r w:rsidRPr="0062342C">
              <w:rPr>
                <w:rFonts w:ascii="Times New Roman" w:hAnsi="Times New Roman" w:cs="Times New Roman"/>
                <w:sz w:val="20"/>
                <w:szCs w:val="20"/>
              </w:rPr>
              <w:t>research</w:t>
            </w:r>
            <w:proofErr w:type="spellEnd"/>
            <w:r w:rsidRPr="0062342C">
              <w:rPr>
                <w:rFonts w:ascii="Times New Roman" w:hAnsi="Times New Roman" w:cs="Times New Roman"/>
                <w:sz w:val="20"/>
                <w:szCs w:val="20"/>
              </w:rPr>
              <w:t xml:space="preserve"> </w:t>
            </w:r>
            <w:proofErr w:type="spellStart"/>
            <w:r w:rsidRPr="0062342C">
              <w:rPr>
                <w:rFonts w:ascii="Times New Roman" w:hAnsi="Times New Roman" w:cs="Times New Roman"/>
                <w:sz w:val="20"/>
                <w:szCs w:val="20"/>
              </w:rPr>
              <w:t>question</w:t>
            </w:r>
            <w:proofErr w:type="spellEnd"/>
            <w:r w:rsidRPr="0062342C">
              <w:rPr>
                <w:rFonts w:ascii="Times New Roman" w:hAnsi="Times New Roman" w:cs="Times New Roman"/>
                <w:sz w:val="20"/>
                <w:szCs w:val="20"/>
              </w:rPr>
              <w:t xml:space="preserve"> 3</w:t>
            </w:r>
          </w:p>
        </w:tc>
        <w:tc>
          <w:tcPr>
            <w:tcW w:w="2412" w:type="dxa"/>
          </w:tcPr>
          <w:p w14:paraId="19449B6A" w14:textId="77777777" w:rsidR="0062342C" w:rsidRPr="0062342C" w:rsidRDefault="0062342C" w:rsidP="0062342C">
            <w:pPr>
              <w:widowControl w:val="0"/>
              <w:spacing w:after="120" w:line="480" w:lineRule="auto"/>
              <w:ind w:right="881"/>
              <w:rPr>
                <w:rFonts w:ascii="Times New Roman" w:hAnsi="Times New Roman" w:cs="Times New Roman"/>
                <w:sz w:val="20"/>
                <w:szCs w:val="20"/>
                <w:lang w:val="en-US"/>
              </w:rPr>
            </w:pPr>
            <w:proofErr w:type="spellStart"/>
            <w:r w:rsidRPr="0062342C">
              <w:rPr>
                <w:rFonts w:ascii="Times New Roman" w:hAnsi="Times New Roman" w:cs="Times New Roman"/>
                <w:b/>
                <w:sz w:val="20"/>
                <w:szCs w:val="20"/>
                <w:lang w:val="en-US"/>
              </w:rPr>
              <w:t>ProPheT</w:t>
            </w:r>
            <w:proofErr w:type="spellEnd"/>
            <w:r w:rsidRPr="0062342C">
              <w:rPr>
                <w:rFonts w:ascii="Times New Roman" w:hAnsi="Times New Roman" w:cs="Times New Roman"/>
                <w:sz w:val="20"/>
                <w:szCs w:val="20"/>
                <w:lang w:val="en-US"/>
              </w:rPr>
              <w:t xml:space="preserve"> (</w:t>
            </w:r>
            <w:r w:rsidRPr="0062342C">
              <w:rPr>
                <w:rFonts w:ascii="Times New Roman" w:hAnsi="Times New Roman" w:cs="Times New Roman"/>
                <w:b/>
                <w:sz w:val="20"/>
                <w:szCs w:val="20"/>
                <w:lang w:val="en-US"/>
              </w:rPr>
              <w:t>Pro</w:t>
            </w:r>
            <w:r w:rsidRPr="0062342C">
              <w:rPr>
                <w:rFonts w:ascii="Times New Roman" w:hAnsi="Times New Roman" w:cs="Times New Roman"/>
                <w:sz w:val="20"/>
                <w:szCs w:val="20"/>
                <w:lang w:val="en-US"/>
              </w:rPr>
              <w:t xml:space="preserve">blem, </w:t>
            </w:r>
            <w:r w:rsidRPr="0062342C">
              <w:rPr>
                <w:rFonts w:ascii="Times New Roman" w:hAnsi="Times New Roman" w:cs="Times New Roman"/>
                <w:b/>
                <w:sz w:val="20"/>
                <w:szCs w:val="20"/>
                <w:lang w:val="en-US"/>
              </w:rPr>
              <w:t>Phe</w:t>
            </w:r>
            <w:r w:rsidRPr="0062342C">
              <w:rPr>
                <w:rFonts w:ascii="Times New Roman" w:hAnsi="Times New Roman" w:cs="Times New Roman"/>
                <w:sz w:val="20"/>
                <w:szCs w:val="20"/>
                <w:lang w:val="en-US"/>
              </w:rPr>
              <w:t xml:space="preserve">nomenon of interest, </w:t>
            </w:r>
            <w:r w:rsidRPr="0062342C">
              <w:rPr>
                <w:rFonts w:ascii="Times New Roman" w:hAnsi="Times New Roman" w:cs="Times New Roman"/>
                <w:b/>
                <w:sz w:val="20"/>
                <w:szCs w:val="20"/>
                <w:lang w:val="en-US"/>
              </w:rPr>
              <w:t>T</w:t>
            </w:r>
            <w:r w:rsidRPr="0062342C">
              <w:rPr>
                <w:rFonts w:ascii="Times New Roman" w:hAnsi="Times New Roman" w:cs="Times New Roman"/>
                <w:sz w:val="20"/>
                <w:szCs w:val="20"/>
                <w:lang w:val="en-US"/>
              </w:rPr>
              <w:t>ime)</w:t>
            </w:r>
          </w:p>
        </w:tc>
        <w:tc>
          <w:tcPr>
            <w:tcW w:w="4257" w:type="dxa"/>
          </w:tcPr>
          <w:p w14:paraId="780AE02F" w14:textId="77777777" w:rsidR="0062342C" w:rsidRPr="0062342C" w:rsidRDefault="0062342C" w:rsidP="0062342C">
            <w:pPr>
              <w:widowControl w:val="0"/>
              <w:spacing w:after="120" w:line="480" w:lineRule="auto"/>
              <w:ind w:right="881"/>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Which is the mean number of citations </w:t>
            </w:r>
            <w:r w:rsidRPr="0062342C">
              <w:rPr>
                <w:rFonts w:ascii="Times New Roman" w:hAnsi="Times New Roman" w:cs="Times New Roman"/>
                <w:b/>
                <w:sz w:val="20"/>
                <w:szCs w:val="20"/>
                <w:lang w:val="en-US"/>
              </w:rPr>
              <w:t>(Pro)</w:t>
            </w:r>
            <w:r w:rsidRPr="0062342C">
              <w:rPr>
                <w:rFonts w:ascii="Times New Roman" w:hAnsi="Times New Roman" w:cs="Times New Roman"/>
                <w:sz w:val="20"/>
                <w:szCs w:val="20"/>
                <w:lang w:val="en-US"/>
              </w:rPr>
              <w:t xml:space="preserve"> received by systematic reviews published in Rheumatology journals </w:t>
            </w:r>
            <w:r w:rsidRPr="0062342C">
              <w:rPr>
                <w:rFonts w:ascii="Times New Roman" w:hAnsi="Times New Roman" w:cs="Times New Roman"/>
                <w:b/>
                <w:sz w:val="20"/>
                <w:szCs w:val="20"/>
                <w:lang w:val="en-US"/>
              </w:rPr>
              <w:t>(</w:t>
            </w:r>
            <w:proofErr w:type="spellStart"/>
            <w:r w:rsidRPr="0062342C">
              <w:rPr>
                <w:rFonts w:ascii="Times New Roman" w:hAnsi="Times New Roman" w:cs="Times New Roman"/>
                <w:b/>
                <w:sz w:val="20"/>
                <w:szCs w:val="20"/>
                <w:lang w:val="en-US"/>
              </w:rPr>
              <w:t>Phe</w:t>
            </w:r>
            <w:proofErr w:type="spellEnd"/>
            <w:r w:rsidRPr="0062342C">
              <w:rPr>
                <w:rFonts w:ascii="Times New Roman" w:hAnsi="Times New Roman" w:cs="Times New Roman"/>
                <w:b/>
                <w:sz w:val="20"/>
                <w:szCs w:val="20"/>
                <w:lang w:val="en-US"/>
              </w:rPr>
              <w:t>)</w:t>
            </w:r>
            <w:r w:rsidRPr="0062342C">
              <w:rPr>
                <w:rFonts w:ascii="Times New Roman" w:hAnsi="Times New Roman" w:cs="Times New Roman"/>
                <w:sz w:val="20"/>
                <w:szCs w:val="20"/>
                <w:lang w:val="en-US"/>
              </w:rPr>
              <w:t xml:space="preserve"> from inception to present </w:t>
            </w:r>
            <w:r w:rsidRPr="0062342C">
              <w:rPr>
                <w:rFonts w:ascii="Times New Roman" w:hAnsi="Times New Roman" w:cs="Times New Roman"/>
                <w:b/>
                <w:sz w:val="20"/>
                <w:szCs w:val="20"/>
                <w:lang w:val="en-US"/>
              </w:rPr>
              <w:t>(T)</w:t>
            </w:r>
            <w:r w:rsidRPr="0062342C">
              <w:rPr>
                <w:rFonts w:ascii="Times New Roman" w:hAnsi="Times New Roman" w:cs="Times New Roman"/>
                <w:sz w:val="20"/>
                <w:szCs w:val="20"/>
                <w:lang w:val="en-US"/>
              </w:rPr>
              <w:t>?</w:t>
            </w:r>
          </w:p>
        </w:tc>
      </w:tr>
      <w:tr w:rsidR="0062342C" w:rsidRPr="00E40578" w14:paraId="4DEDC9B5" w14:textId="77777777" w:rsidTr="006778C8">
        <w:tc>
          <w:tcPr>
            <w:tcW w:w="2691" w:type="dxa"/>
          </w:tcPr>
          <w:p w14:paraId="53D9E9E1" w14:textId="77777777" w:rsidR="0062342C" w:rsidRPr="0062342C" w:rsidRDefault="0062342C" w:rsidP="0062342C">
            <w:pPr>
              <w:widowControl w:val="0"/>
              <w:spacing w:after="120" w:line="480" w:lineRule="auto"/>
              <w:ind w:right="881"/>
              <w:rPr>
                <w:rFonts w:ascii="Times New Roman" w:hAnsi="Times New Roman" w:cs="Times New Roman"/>
                <w:sz w:val="20"/>
                <w:szCs w:val="20"/>
              </w:rPr>
            </w:pPr>
            <w:proofErr w:type="spellStart"/>
            <w:r w:rsidRPr="0062342C">
              <w:rPr>
                <w:rFonts w:ascii="Times New Roman" w:hAnsi="Times New Roman" w:cs="Times New Roman"/>
                <w:sz w:val="20"/>
                <w:szCs w:val="20"/>
              </w:rPr>
              <w:t>Secondary</w:t>
            </w:r>
            <w:proofErr w:type="spellEnd"/>
            <w:r w:rsidRPr="0062342C">
              <w:rPr>
                <w:rFonts w:ascii="Times New Roman" w:hAnsi="Times New Roman" w:cs="Times New Roman"/>
                <w:sz w:val="20"/>
                <w:szCs w:val="20"/>
              </w:rPr>
              <w:t xml:space="preserve"> </w:t>
            </w:r>
            <w:proofErr w:type="spellStart"/>
            <w:r w:rsidRPr="0062342C">
              <w:rPr>
                <w:rFonts w:ascii="Times New Roman" w:hAnsi="Times New Roman" w:cs="Times New Roman"/>
                <w:sz w:val="20"/>
                <w:szCs w:val="20"/>
              </w:rPr>
              <w:t>research</w:t>
            </w:r>
            <w:proofErr w:type="spellEnd"/>
            <w:r w:rsidRPr="0062342C">
              <w:rPr>
                <w:rFonts w:ascii="Times New Roman" w:hAnsi="Times New Roman" w:cs="Times New Roman"/>
                <w:sz w:val="20"/>
                <w:szCs w:val="20"/>
              </w:rPr>
              <w:t xml:space="preserve"> </w:t>
            </w:r>
            <w:proofErr w:type="spellStart"/>
            <w:r w:rsidRPr="0062342C">
              <w:rPr>
                <w:rFonts w:ascii="Times New Roman" w:hAnsi="Times New Roman" w:cs="Times New Roman"/>
                <w:sz w:val="20"/>
                <w:szCs w:val="20"/>
              </w:rPr>
              <w:t>question</w:t>
            </w:r>
            <w:proofErr w:type="spellEnd"/>
            <w:r w:rsidRPr="0062342C">
              <w:rPr>
                <w:rFonts w:ascii="Times New Roman" w:hAnsi="Times New Roman" w:cs="Times New Roman"/>
                <w:sz w:val="20"/>
                <w:szCs w:val="20"/>
              </w:rPr>
              <w:t xml:space="preserve"> 4</w:t>
            </w:r>
          </w:p>
        </w:tc>
        <w:tc>
          <w:tcPr>
            <w:tcW w:w="2412" w:type="dxa"/>
          </w:tcPr>
          <w:p w14:paraId="69EE4749" w14:textId="77777777" w:rsidR="0062342C" w:rsidRPr="0062342C" w:rsidRDefault="0062342C" w:rsidP="0062342C">
            <w:pPr>
              <w:widowControl w:val="0"/>
              <w:spacing w:after="120" w:line="480" w:lineRule="auto"/>
              <w:ind w:right="881"/>
              <w:rPr>
                <w:rFonts w:ascii="Times New Roman" w:hAnsi="Times New Roman" w:cs="Times New Roman"/>
                <w:sz w:val="20"/>
                <w:szCs w:val="20"/>
              </w:rPr>
            </w:pPr>
            <w:r w:rsidRPr="0062342C">
              <w:rPr>
                <w:rFonts w:ascii="Times New Roman" w:hAnsi="Times New Roman" w:cs="Times New Roman"/>
                <w:b/>
                <w:sz w:val="20"/>
                <w:szCs w:val="20"/>
              </w:rPr>
              <w:t xml:space="preserve">MIP </w:t>
            </w:r>
            <w:r w:rsidRPr="0062342C">
              <w:rPr>
                <w:rFonts w:ascii="Times New Roman" w:hAnsi="Times New Roman" w:cs="Times New Roman"/>
                <w:sz w:val="20"/>
                <w:szCs w:val="20"/>
              </w:rPr>
              <w:t>(</w:t>
            </w:r>
            <w:r w:rsidRPr="0062342C">
              <w:rPr>
                <w:rFonts w:ascii="Times New Roman" w:hAnsi="Times New Roman" w:cs="Times New Roman"/>
                <w:b/>
                <w:sz w:val="20"/>
                <w:szCs w:val="20"/>
              </w:rPr>
              <w:t>M</w:t>
            </w:r>
            <w:r w:rsidRPr="0062342C">
              <w:rPr>
                <w:rFonts w:ascii="Times New Roman" w:hAnsi="Times New Roman" w:cs="Times New Roman"/>
                <w:sz w:val="20"/>
                <w:szCs w:val="20"/>
              </w:rPr>
              <w:t xml:space="preserve">ethodology, </w:t>
            </w:r>
            <w:r w:rsidRPr="0062342C">
              <w:rPr>
                <w:rFonts w:ascii="Times New Roman" w:hAnsi="Times New Roman" w:cs="Times New Roman"/>
                <w:b/>
                <w:sz w:val="20"/>
                <w:szCs w:val="20"/>
              </w:rPr>
              <w:t>I</w:t>
            </w:r>
            <w:r w:rsidRPr="0062342C">
              <w:rPr>
                <w:rFonts w:ascii="Times New Roman" w:hAnsi="Times New Roman" w:cs="Times New Roman"/>
                <w:sz w:val="20"/>
                <w:szCs w:val="20"/>
              </w:rPr>
              <w:t xml:space="preserve">ssues, </w:t>
            </w:r>
            <w:r w:rsidRPr="0062342C">
              <w:rPr>
                <w:rFonts w:ascii="Times New Roman" w:hAnsi="Times New Roman" w:cs="Times New Roman"/>
                <w:b/>
                <w:sz w:val="20"/>
                <w:szCs w:val="20"/>
              </w:rPr>
              <w:t>P</w:t>
            </w:r>
            <w:r w:rsidRPr="0062342C">
              <w:rPr>
                <w:rFonts w:ascii="Times New Roman" w:hAnsi="Times New Roman" w:cs="Times New Roman"/>
                <w:sz w:val="20"/>
                <w:szCs w:val="20"/>
              </w:rPr>
              <w:t xml:space="preserve">articipants) </w:t>
            </w:r>
          </w:p>
        </w:tc>
        <w:tc>
          <w:tcPr>
            <w:tcW w:w="4257" w:type="dxa"/>
          </w:tcPr>
          <w:p w14:paraId="7531A098" w14:textId="77777777" w:rsidR="0062342C" w:rsidRPr="0062342C" w:rsidRDefault="0062342C" w:rsidP="0062342C">
            <w:pPr>
              <w:widowControl w:val="0"/>
              <w:spacing w:after="120" w:line="480" w:lineRule="auto"/>
              <w:ind w:right="881"/>
              <w:rPr>
                <w:rFonts w:ascii="Times New Roman" w:hAnsi="Times New Roman" w:cs="Times New Roman"/>
                <w:sz w:val="20"/>
                <w:szCs w:val="20"/>
                <w:lang w:val="en-US"/>
              </w:rPr>
            </w:pPr>
            <w:r w:rsidRPr="0062342C">
              <w:rPr>
                <w:rFonts w:ascii="Times New Roman" w:hAnsi="Times New Roman" w:cs="Times New Roman"/>
                <w:sz w:val="20"/>
                <w:szCs w:val="20"/>
                <w:lang w:val="en-US"/>
              </w:rPr>
              <w:t xml:space="preserve">What is the relationship </w:t>
            </w:r>
            <w:r w:rsidRPr="0062342C">
              <w:rPr>
                <w:rFonts w:ascii="Times New Roman" w:hAnsi="Times New Roman" w:cs="Times New Roman"/>
                <w:b/>
                <w:sz w:val="20"/>
                <w:szCs w:val="20"/>
                <w:lang w:val="en-US"/>
              </w:rPr>
              <w:t>(M)</w:t>
            </w:r>
            <w:r w:rsidRPr="0062342C">
              <w:rPr>
                <w:rFonts w:ascii="Times New Roman" w:hAnsi="Times New Roman" w:cs="Times New Roman"/>
                <w:sz w:val="20"/>
                <w:szCs w:val="20"/>
                <w:lang w:val="en-US"/>
              </w:rPr>
              <w:t xml:space="preserve"> between journal impact factor and adherence to PRISMA guidelines </w:t>
            </w:r>
            <w:r w:rsidRPr="0062342C">
              <w:rPr>
                <w:rFonts w:ascii="Times New Roman" w:hAnsi="Times New Roman" w:cs="Times New Roman"/>
                <w:b/>
                <w:sz w:val="20"/>
                <w:szCs w:val="20"/>
                <w:lang w:val="en-US"/>
              </w:rPr>
              <w:t>(I)</w:t>
            </w:r>
            <w:r w:rsidRPr="0062342C">
              <w:rPr>
                <w:rFonts w:ascii="Times New Roman" w:hAnsi="Times New Roman" w:cs="Times New Roman"/>
                <w:sz w:val="20"/>
                <w:szCs w:val="20"/>
                <w:lang w:val="en-US"/>
              </w:rPr>
              <w:t xml:space="preserve"> among systematic reviews in Rheumatology journals </w:t>
            </w:r>
            <w:r w:rsidRPr="0062342C">
              <w:rPr>
                <w:rFonts w:ascii="Times New Roman" w:hAnsi="Times New Roman" w:cs="Times New Roman"/>
                <w:b/>
                <w:sz w:val="20"/>
                <w:szCs w:val="20"/>
                <w:lang w:val="en-US"/>
              </w:rPr>
              <w:t>(P)</w:t>
            </w:r>
            <w:r w:rsidRPr="0062342C">
              <w:rPr>
                <w:rFonts w:ascii="Times New Roman" w:hAnsi="Times New Roman" w:cs="Times New Roman"/>
                <w:sz w:val="20"/>
                <w:szCs w:val="20"/>
                <w:lang w:val="en-US"/>
              </w:rPr>
              <w:t>?</w:t>
            </w:r>
          </w:p>
          <w:p w14:paraId="0BEAE8B3" w14:textId="77777777" w:rsidR="0062342C" w:rsidRPr="0062342C" w:rsidRDefault="0062342C" w:rsidP="0062342C">
            <w:pPr>
              <w:widowControl w:val="0"/>
              <w:spacing w:after="120" w:line="480" w:lineRule="auto"/>
              <w:ind w:right="881"/>
              <w:rPr>
                <w:rFonts w:ascii="Times New Roman" w:hAnsi="Times New Roman" w:cs="Times New Roman"/>
                <w:sz w:val="20"/>
                <w:szCs w:val="20"/>
                <w:lang w:val="en-US"/>
              </w:rPr>
            </w:pPr>
          </w:p>
        </w:tc>
      </w:tr>
    </w:tbl>
    <w:p w14:paraId="366004D0" w14:textId="77777777" w:rsidR="0062342C" w:rsidRPr="0062342C" w:rsidRDefault="0062342C" w:rsidP="0062342C">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480" w:after="240" w:line="480" w:lineRule="auto"/>
        <w:rPr>
          <w:rFonts w:ascii="Times New Roman" w:hAnsi="Times New Roman" w:cs="Times New Roman"/>
          <w:sz w:val="20"/>
          <w:szCs w:val="20"/>
          <w:lang w:val="en-US"/>
        </w:rPr>
      </w:pPr>
      <w:bookmarkStart w:id="15" w:name="References"/>
      <w:r w:rsidRPr="0062342C">
        <w:rPr>
          <w:rFonts w:ascii="Times New Roman" w:hAnsi="Times New Roman" w:cs="Times New Roman"/>
          <w:b/>
          <w:sz w:val="20"/>
          <w:szCs w:val="20"/>
          <w:lang w:val="en-US"/>
        </w:rPr>
        <w:lastRenderedPageBreak/>
        <w:t>References</w:t>
      </w:r>
      <w:bookmarkEnd w:id="15"/>
    </w:p>
    <w:p w14:paraId="1CA57429" w14:textId="77777777" w:rsidR="0062342C" w:rsidRPr="0062342C" w:rsidRDefault="0062342C" w:rsidP="0062342C">
      <w:pPr>
        <w:spacing w:line="480" w:lineRule="auto"/>
        <w:rPr>
          <w:rFonts w:ascii="Times New Roman" w:hAnsi="Times New Roman" w:cs="Times New Roman"/>
          <w:sz w:val="20"/>
          <w:szCs w:val="20"/>
          <w:lang w:val="en-US"/>
        </w:rPr>
      </w:pPr>
    </w:p>
    <w:p w14:paraId="1265FF25"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rPr>
        <w:fldChar w:fldCharType="begin"/>
      </w:r>
      <w:r w:rsidRPr="00B0067C">
        <w:rPr>
          <w:rFonts w:ascii="Times New Roman" w:hAnsi="Times New Roman" w:cs="Times New Roman"/>
          <w:sz w:val="20"/>
          <w:szCs w:val="20"/>
          <w:lang w:val="en-US"/>
        </w:rPr>
        <w:instrText>ADDIN BB</w:instrText>
      </w:r>
      <w:r w:rsidRPr="0062342C">
        <w:rPr>
          <w:rFonts w:ascii="Times New Roman" w:hAnsi="Times New Roman" w:cs="Times New Roman"/>
          <w:sz w:val="20"/>
          <w:szCs w:val="20"/>
        </w:rPr>
        <w:fldChar w:fldCharType="separate"/>
      </w:r>
      <w:r w:rsidRPr="00B0067C">
        <w:rPr>
          <w:rFonts w:ascii="Times New Roman" w:hAnsi="Times New Roman" w:cs="Times New Roman"/>
          <w:sz w:val="20"/>
          <w:szCs w:val="20"/>
          <w:lang w:val="en-US"/>
        </w:rPr>
        <w:t>1.</w:t>
      </w:r>
      <w:r w:rsidRPr="00B0067C">
        <w:rPr>
          <w:rFonts w:ascii="Times New Roman" w:hAnsi="Times New Roman" w:cs="Times New Roman"/>
          <w:sz w:val="20"/>
          <w:szCs w:val="20"/>
          <w:lang w:val="en-US"/>
        </w:rPr>
        <w:tab/>
        <w:t>Opheim E, Andersen PN, Jakobsen M, Aasen B, Kvaal K (2019) Poor quality in systematic reviews on PTSD and EMDR–an examination of search methodology and reporting. Frontiers in psychology 10:1558 https://www.frontiersin.org/articles/10.3389/fpsyg.2019.01558/full</w:t>
      </w:r>
    </w:p>
    <w:p w14:paraId="6DF9F565"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2.</w:t>
      </w:r>
      <w:r w:rsidRPr="00B0067C">
        <w:rPr>
          <w:rFonts w:ascii="Times New Roman" w:hAnsi="Times New Roman" w:cs="Times New Roman"/>
          <w:sz w:val="20"/>
          <w:szCs w:val="20"/>
          <w:lang w:val="en-US"/>
        </w:rPr>
        <w:tab/>
        <w:t>Rethlefsen ML, Kirtley S, Waffenschmidt S, Ayala AP, Moher D, Page MJ, Koffel JB, PRISMA-S G (2021) PRISMA-S: an extension to the PRISMA Statement for Reporting Literature Searches in Systematic Reviews. Syst Rev 10(1):39 https://pubmed.ncbi.nlm.nih.gov/33499930</w:t>
      </w:r>
    </w:p>
    <w:p w14:paraId="2948246C"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3.</w:t>
      </w:r>
      <w:r w:rsidRPr="00B0067C">
        <w:rPr>
          <w:rFonts w:ascii="Times New Roman" w:hAnsi="Times New Roman" w:cs="Times New Roman"/>
          <w:sz w:val="20"/>
          <w:szCs w:val="20"/>
          <w:lang w:val="en-US"/>
        </w:rPr>
        <w:tab/>
        <w:t>Toews LC (2017) Compliance of systematic reviews in veterinary journals with Preferred Reporting Items for Systematic Reviews and Meta-Analysis (PRISMA) literature search reporting guidelines. Journal of the Medical Library Association 105(3):233-239 http://dx.doi.org/10.5195/jmla.2017.246</w:t>
      </w:r>
    </w:p>
    <w:p w14:paraId="4FA9F91B"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4.</w:t>
      </w:r>
      <w:r w:rsidRPr="00B0067C">
        <w:rPr>
          <w:rFonts w:ascii="Times New Roman" w:hAnsi="Times New Roman" w:cs="Times New Roman"/>
          <w:sz w:val="20"/>
          <w:szCs w:val="20"/>
          <w:lang w:val="en-US"/>
        </w:rPr>
        <w:tab/>
        <w:t>Shea BJ, Grimshaw JM, Wells GA, Boers M, Andersson N, Hamel C, Porter AC, Tugwell P, Moher D, Bouter LM (2007) Development of AMSTAR: a measurement tool to assess the methodological quality of systematic reviews. BMC Medical Research Methodology 7(1):10 http://dx.doi.org/10.1186/1471-2288-7-10</w:t>
      </w:r>
    </w:p>
    <w:p w14:paraId="46C671A7"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5.</w:t>
      </w:r>
      <w:r w:rsidRPr="00B0067C">
        <w:rPr>
          <w:rFonts w:ascii="Times New Roman" w:hAnsi="Times New Roman" w:cs="Times New Roman"/>
          <w:sz w:val="20"/>
          <w:szCs w:val="20"/>
          <w:lang w:val="en-US"/>
        </w:rPr>
        <w:tab/>
        <w:t>Moher D, Liberati A, Tetzlaff J, Altman DG (2009) Preferred Reporting Items for Systematic Reviews and Meta-Analyses: The PRISMA Statement. Journal of Clinical Epidemiology 62(10):1006-1012 http://dx.doi.org/10.1016/j.jclinepi.2009.06.005</w:t>
      </w:r>
    </w:p>
    <w:p w14:paraId="4602DC46"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6.</w:t>
      </w:r>
      <w:r w:rsidRPr="00B0067C">
        <w:rPr>
          <w:rFonts w:ascii="Times New Roman" w:hAnsi="Times New Roman" w:cs="Times New Roman"/>
          <w:sz w:val="20"/>
          <w:szCs w:val="20"/>
          <w:lang w:val="en-US"/>
        </w:rPr>
        <w:tab/>
        <w:t>Page MJ, Moher D, Bossuyt PM, Boutron I, Hoffmann TC, Mulrow CD, Shamseer L, Tetzlaff JM, Akl EA, Brennan SE, Chou R, Glanville J, Grimshaw JM, Hróbjartsson A, Lalu MM, Li T, Loder EW, Mayo-Wilson E, McDonald S, McGuinness LA, Stewart LA, Thomas J, Tricco AC, Welch VA, Whiting P, McKenzie JE (2021) PRISMA 2020 explanation and elaboration: updated guidance and exemplars for reporting systematic reviews. BMJ 372:n160 https://pubmed.ncbi.nlm.nih.gov/33781993</w:t>
      </w:r>
    </w:p>
    <w:p w14:paraId="76C943A4"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7.</w:t>
      </w:r>
      <w:r w:rsidRPr="00B0067C">
        <w:rPr>
          <w:rFonts w:ascii="Times New Roman" w:hAnsi="Times New Roman" w:cs="Times New Roman"/>
          <w:sz w:val="20"/>
          <w:szCs w:val="20"/>
          <w:lang w:val="en-US"/>
        </w:rPr>
        <w:tab/>
        <w:t>Shamseer L, Moher D, Clarke M, Ghersi D, Liberati A, Petticrew M, Shekelle P, Stewart LA, PRISMA-P G (2015) Preferred reporting items for systematic review and meta-analysis protocols (PRISMA-P) 2015: elaboration and explanation. BMJ 350:g7647 https://pubmed.ncbi.nlm.nih.gov/25555855</w:t>
      </w:r>
    </w:p>
    <w:p w14:paraId="2234DF18"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8.</w:t>
      </w:r>
      <w:r w:rsidRPr="00B0067C">
        <w:rPr>
          <w:rFonts w:ascii="Times New Roman" w:hAnsi="Times New Roman" w:cs="Times New Roman"/>
          <w:sz w:val="20"/>
          <w:szCs w:val="20"/>
          <w:lang w:val="en-US"/>
        </w:rPr>
        <w:tab/>
        <w:t>Esam H, Kanukula R, Dhurjati R, Aerram R, Chevireddy S, Bhaumik S, Atkins E, Huffman MD, Rodgers A, Salam A (2021) Systematic reviews of antihypertensive drugs: A review of publication trends, characteristics, and quality. J Clin Hypertens (Greenwich) 23(5):915-922 https://pubmed.ncbi.nlm.nih.gov/33650776</w:t>
      </w:r>
    </w:p>
    <w:p w14:paraId="615F6093"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lastRenderedPageBreak/>
        <w:t>9.</w:t>
      </w:r>
      <w:r w:rsidRPr="00B0067C">
        <w:rPr>
          <w:rFonts w:ascii="Times New Roman" w:hAnsi="Times New Roman" w:cs="Times New Roman"/>
          <w:sz w:val="20"/>
          <w:szCs w:val="20"/>
          <w:lang w:val="en-US"/>
        </w:rPr>
        <w:tab/>
        <w:t>Sun, Xiao, Zhou, Xiaobin, Zhang, Yuan, Liu, Haihua (2019) Reporting and Methodological Quality of Systematic Reviews and Meta‐Analyses of Nursing Interventions in Patients With Alzheimer’s Disease: General Implications of the Findings. Journal of Nursing Scholarship 51(3):308-316 http://dx.doi.org/10.1111/jnu.12462</w:t>
      </w:r>
    </w:p>
    <w:p w14:paraId="2308E4D6"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10.</w:t>
      </w:r>
      <w:r w:rsidRPr="00B0067C">
        <w:rPr>
          <w:rFonts w:ascii="Times New Roman" w:hAnsi="Times New Roman" w:cs="Times New Roman"/>
          <w:sz w:val="20"/>
          <w:szCs w:val="20"/>
          <w:lang w:val="en-US"/>
        </w:rPr>
        <w:tab/>
        <w:t>Adie S, Ma D, Harris IA, Naylor JM, Craig JC (2015) Quality of conduct and reporting of meta-analyses of surgical interventions. Ann Surg 261(4):685-694 https://pubmed.ncbi.nlm.nih.gov/25575252</w:t>
      </w:r>
    </w:p>
    <w:p w14:paraId="273F9BC4"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11.</w:t>
      </w:r>
      <w:r w:rsidRPr="00B0067C">
        <w:rPr>
          <w:rFonts w:ascii="Times New Roman" w:hAnsi="Times New Roman" w:cs="Times New Roman"/>
          <w:sz w:val="20"/>
          <w:szCs w:val="20"/>
          <w:lang w:val="en-US"/>
        </w:rPr>
        <w:tab/>
        <w:t>Xu C, Liu T-Z, Jia P-L, Liu Y, Li L, Cheng L-L, Sun X (2018) Improving the quality of reporting of systematic reviews of dose-response meta-analyses: a cross-sectional survey. BMC Medical Research Methodology 18(1):157 http://dx.doi.org/10.1186/s12874-018-0623-6</w:t>
      </w:r>
    </w:p>
    <w:p w14:paraId="4E47869E"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12.</w:t>
      </w:r>
      <w:r w:rsidRPr="00B0067C">
        <w:rPr>
          <w:rFonts w:ascii="Times New Roman" w:hAnsi="Times New Roman" w:cs="Times New Roman"/>
          <w:sz w:val="20"/>
          <w:szCs w:val="20"/>
          <w:lang w:val="en-US"/>
        </w:rPr>
        <w:tab/>
        <w:t>Leclercq V, Beaudart C, Ajamieh S, Rabenda V, Tirelli E, Bruyère O (2019) Meta-analyses indexed in PsycINFO had a better completeness of reporting when they mention PRISMA. J Clin Epidemiol 115:46-54 https://pubmed.ncbi.nlm.nih.gov/31254618</w:t>
      </w:r>
    </w:p>
    <w:p w14:paraId="29044220"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B0067C">
        <w:rPr>
          <w:rFonts w:ascii="Times New Roman" w:hAnsi="Times New Roman" w:cs="Times New Roman"/>
          <w:sz w:val="20"/>
          <w:szCs w:val="20"/>
          <w:lang w:val="en-US"/>
        </w:rPr>
        <w:t>13.</w:t>
      </w:r>
      <w:r w:rsidRPr="00B0067C">
        <w:rPr>
          <w:rFonts w:ascii="Times New Roman" w:hAnsi="Times New Roman" w:cs="Times New Roman"/>
          <w:sz w:val="20"/>
          <w:szCs w:val="20"/>
          <w:lang w:val="en-US"/>
        </w:rPr>
        <w:tab/>
        <w:t>O’Donohoe TJ, Bridson TL, Shafik CG, Wynne D, Dhillon RS, Tee JW (2021) Quality of Literature Searches Published in Leading Neurosurgical Journals: A Review of Reviews. Neurosurgery 88(5):891-899 https://pubmed.ncbi.nlm.nih.gov/33503659</w:t>
      </w:r>
    </w:p>
    <w:p w14:paraId="2369A097"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rPr>
      </w:pPr>
      <w:r w:rsidRPr="00B0067C">
        <w:rPr>
          <w:rFonts w:ascii="Times New Roman" w:hAnsi="Times New Roman" w:cs="Times New Roman"/>
          <w:sz w:val="20"/>
          <w:szCs w:val="20"/>
          <w:lang w:val="en-US"/>
        </w:rPr>
        <w:t>14.</w:t>
      </w:r>
      <w:r w:rsidRPr="00B0067C">
        <w:rPr>
          <w:rFonts w:ascii="Times New Roman" w:hAnsi="Times New Roman" w:cs="Times New Roman"/>
          <w:sz w:val="20"/>
          <w:szCs w:val="20"/>
          <w:lang w:val="en-US"/>
        </w:rPr>
        <w:tab/>
        <w:t xml:space="preserve">Roundtree AK, Kallen MA, Lopez-Olivo MA, Kimmel B, Skidmore B, Ortiz Z, Cox V, Suarez-Almazor ME (2009) Poor reporting of search strategy and conflict of interest in over 250 narrative and systematic reviews of two biologic agents in arthritis: a systematic review. </w:t>
      </w:r>
      <w:r w:rsidRPr="0062342C">
        <w:rPr>
          <w:rFonts w:ascii="Times New Roman" w:hAnsi="Times New Roman" w:cs="Times New Roman"/>
          <w:sz w:val="20"/>
          <w:szCs w:val="20"/>
        </w:rPr>
        <w:t>J Clin Epidemiol 62(2):128-137 https://pubmed.ncbi.nlm.nih.gov/19013763</w:t>
      </w:r>
    </w:p>
    <w:p w14:paraId="264287F7" w14:textId="77777777" w:rsidR="0062342C" w:rsidRPr="00B0067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rPr>
        <w:t>15.</w:t>
      </w:r>
      <w:r w:rsidRPr="0062342C">
        <w:rPr>
          <w:rFonts w:ascii="Times New Roman" w:hAnsi="Times New Roman" w:cs="Times New Roman"/>
          <w:sz w:val="20"/>
          <w:szCs w:val="20"/>
        </w:rPr>
        <w:tab/>
        <w:t xml:space="preserve">Aromataris E, Munn Z, editors. </w:t>
      </w:r>
      <w:r w:rsidRPr="00B0067C">
        <w:rPr>
          <w:rFonts w:ascii="Times New Roman" w:hAnsi="Times New Roman" w:cs="Times New Roman"/>
          <w:sz w:val="20"/>
          <w:szCs w:val="20"/>
          <w:lang w:val="en-US"/>
        </w:rPr>
        <w:t>JBI Manual for Evidence Synthesis. JBI; 2020</w:t>
      </w:r>
    </w:p>
    <w:p w14:paraId="6166D0AA"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lang w:val="en-US"/>
        </w:rPr>
        <w:t>16.</w:t>
      </w:r>
      <w:r w:rsidRPr="0062342C">
        <w:rPr>
          <w:rFonts w:ascii="Times New Roman" w:hAnsi="Times New Roman" w:cs="Times New Roman"/>
          <w:sz w:val="20"/>
          <w:szCs w:val="20"/>
          <w:lang w:val="en-US"/>
        </w:rPr>
        <w:tab/>
        <w:t>Beller EM, Glasziou PP, Altman DG, Hopewell S, Bastian H, Chalmers I, Gøtzsche PC, Lasserson T, Tovey D, PRISMA FAG (2013) PRISMA for Abstracts: reporting systematic reviews in journal and conference abstracts. PLoS Med 10(4):e1001419 https://pubmed.ncbi.nlm.nih.gov/23585737</w:t>
      </w:r>
    </w:p>
    <w:p w14:paraId="406003F7"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lang w:val="en-US"/>
        </w:rPr>
        <w:t>17.</w:t>
      </w:r>
      <w:r w:rsidRPr="0062342C">
        <w:rPr>
          <w:rFonts w:ascii="Times New Roman" w:hAnsi="Times New Roman" w:cs="Times New Roman"/>
          <w:sz w:val="20"/>
          <w:szCs w:val="20"/>
          <w:lang w:val="en-US"/>
        </w:rPr>
        <w:tab/>
        <w:t>Booth A, Noyes J, Flemming K, Moore G, Tunçalp Ö, Shakibazadeh E (2019) Formulating questions to explore complex interventions within qualitative evidence synthesis. BMJ Glob Health 4(Suppl 1):e001107 https://pubmed.ncbi.nlm.nih.gov/30775019</w:t>
      </w:r>
    </w:p>
    <w:p w14:paraId="3E84FE63"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lang w:val="en-US"/>
        </w:rPr>
        <w:t>18.</w:t>
      </w:r>
      <w:r w:rsidRPr="0062342C">
        <w:rPr>
          <w:rFonts w:ascii="Times New Roman" w:hAnsi="Times New Roman" w:cs="Times New Roman"/>
          <w:sz w:val="20"/>
          <w:szCs w:val="20"/>
          <w:lang w:val="en-US"/>
        </w:rPr>
        <w:tab/>
        <w:t>Willcox MDP, Walsh K, Nichols JJ, Morgan PB, Jones LW (2020) The ocular surface, coronaviruses and COVID ‐19. Clin Exp Optom 103(4):418-424 http://dx.doi.org/10.1111/cxo.13088</w:t>
      </w:r>
    </w:p>
    <w:p w14:paraId="0F1FE5C6"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lang w:val="en-US"/>
        </w:rPr>
        <w:lastRenderedPageBreak/>
        <w:t>19.</w:t>
      </w:r>
      <w:r w:rsidRPr="0062342C">
        <w:rPr>
          <w:rFonts w:ascii="Times New Roman" w:hAnsi="Times New Roman" w:cs="Times New Roman"/>
          <w:sz w:val="20"/>
          <w:szCs w:val="20"/>
          <w:lang w:val="en-US"/>
        </w:rPr>
        <w:tab/>
        <w:t>McGowan J, Sampson M, Salzwedel DM, Cogo E, Foerster V, Lefebvre C (2016) PRESS Peer Review of Electronic Search Strategies: 2015 Guideline Statement. J Clin Epidemiol 75:40-46 https://pubmed.ncbi.nlm.nih.gov/27005575</w:t>
      </w:r>
    </w:p>
    <w:p w14:paraId="55BE8D2F"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lang w:val="en-US"/>
        </w:rPr>
        <w:t>20.</w:t>
      </w:r>
      <w:r w:rsidRPr="0062342C">
        <w:rPr>
          <w:rFonts w:ascii="Times New Roman" w:hAnsi="Times New Roman" w:cs="Times New Roman"/>
          <w:sz w:val="20"/>
          <w:szCs w:val="20"/>
          <w:lang w:val="en-US"/>
        </w:rPr>
        <w:tab/>
        <w:t>McKeown S, Mir ZM (2021) Considerations for conducting systematic reviews: evaluating the performance of different methods for de-duplicating references. Syst Rev 10(1):38 https://pubmed.ncbi.nlm.nih.gov/33485394</w:t>
      </w:r>
    </w:p>
    <w:p w14:paraId="0A3B1D05"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lang w:val="en-US"/>
        </w:rPr>
        <w:t>21.</w:t>
      </w:r>
      <w:r w:rsidRPr="0062342C">
        <w:rPr>
          <w:rFonts w:ascii="Times New Roman" w:hAnsi="Times New Roman" w:cs="Times New Roman"/>
          <w:sz w:val="20"/>
          <w:szCs w:val="20"/>
          <w:lang w:val="en-US"/>
        </w:rPr>
        <w:tab/>
        <w:t>Polhemus AM, Bergquist R, Bosch de Basea M, Brittain G, Buttery SC, Chynkiamis N, Dalla Costa G, Delgado Ortiz L, Demeyer H, Emmert K, Garcia Aymerich J, Gassner H, Hansen C, Hopkinson N, Klucken J, Kluge F, Koch S, Leocani L, Maetzler W, Micó-Amigo ME, Mikolaizak AS, Piraino P, Salis F, Schlenstedt C, Schwickert L, Scott K, Sharrack B, Taraldsen K, Troosters T, Vereijken B, Vogiatzis I, Yarnall A, Mazza C, Becker C, Rochester L, Puhan MA, Frei A (2020) Walking-related digital mobility outcomes as clinical trial endpoint measures: protocol for a scoping review. BMJ Open 10(7):e038704 https://pubmed.ncbi.nlm.nih.gov/32690539</w:t>
      </w:r>
    </w:p>
    <w:p w14:paraId="18D4ED3C"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lang w:val="en-US"/>
        </w:rPr>
        <w:t>22.</w:t>
      </w:r>
      <w:r w:rsidRPr="0062342C">
        <w:rPr>
          <w:rFonts w:ascii="Times New Roman" w:hAnsi="Times New Roman" w:cs="Times New Roman"/>
          <w:sz w:val="20"/>
          <w:szCs w:val="20"/>
          <w:lang w:val="en-US"/>
        </w:rPr>
        <w:tab/>
        <w:t>Garritty C, Gartlehner G, Nussbaumer-Streit B, King VJ, Hamel C, Kamel C, Affengruber L, Stevens A (2021) Cochrane Rapid Reviews Methods Group offers evidence-informed guidance to conduct rapid reviews. J Clin Epidemiol 130:13-22 https://pubmed.ncbi.nlm.nih.gov/33068715</w:t>
      </w:r>
    </w:p>
    <w:p w14:paraId="3B9DD4EA"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lang w:val="en-US"/>
        </w:rPr>
        <w:t>23.</w:t>
      </w:r>
      <w:r w:rsidRPr="0062342C">
        <w:rPr>
          <w:rFonts w:ascii="Times New Roman" w:hAnsi="Times New Roman" w:cs="Times New Roman"/>
          <w:sz w:val="20"/>
          <w:szCs w:val="20"/>
          <w:lang w:val="en-US"/>
        </w:rPr>
        <w:tab/>
        <w:t>Liberati A, Altman DG, Tetzlaff J, Mulrow C, Gøtzsche PC, Ioannidis JP, Clarke M, Devereaux PJ, Kleijnen J, Moher D (2009) The PRISMA statement for reporting systematic reviews and meta-analyses of studies that evaluate health care interventions: explanation and elaboration. PLoS Med 6(7):e1000100 https://pubmed.ncbi.nlm.nih.gov/19621070</w:t>
      </w:r>
    </w:p>
    <w:p w14:paraId="30FDDEBD"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lang w:val="en-US"/>
        </w:rPr>
      </w:pPr>
      <w:r w:rsidRPr="0062342C">
        <w:rPr>
          <w:rFonts w:ascii="Times New Roman" w:hAnsi="Times New Roman" w:cs="Times New Roman"/>
          <w:sz w:val="20"/>
          <w:szCs w:val="20"/>
          <w:lang w:val="en-US"/>
        </w:rPr>
        <w:t>24.</w:t>
      </w:r>
      <w:r w:rsidRPr="0062342C">
        <w:rPr>
          <w:rFonts w:ascii="Times New Roman" w:hAnsi="Times New Roman" w:cs="Times New Roman"/>
          <w:sz w:val="20"/>
          <w:szCs w:val="20"/>
          <w:lang w:val="en-US"/>
        </w:rPr>
        <w:tab/>
        <w:t>Yu N, Yu P, Long X, Huang J, Jia Y, Wang X (2017) A Systematic Quality Evaluation of Meta-Analyses Related to Plastic Surgery. Ann Plast Surg 78(1):111-118 https://pubmed.ncbi.nlm.nih.gov/26914352</w:t>
      </w:r>
    </w:p>
    <w:p w14:paraId="1656C850" w14:textId="77777777" w:rsidR="0062342C" w:rsidRPr="0062342C" w:rsidRDefault="0062342C" w:rsidP="0062342C">
      <w:pPr>
        <w:tabs>
          <w:tab w:val="left" w:pos="560"/>
        </w:tabs>
        <w:autoSpaceDE w:val="0"/>
        <w:autoSpaceDN w:val="0"/>
        <w:adjustRightInd w:val="0"/>
        <w:spacing w:line="480" w:lineRule="auto"/>
        <w:ind w:left="540" w:hanging="540"/>
        <w:rPr>
          <w:rFonts w:ascii="Times New Roman" w:hAnsi="Times New Roman" w:cs="Times New Roman"/>
          <w:sz w:val="20"/>
          <w:szCs w:val="20"/>
        </w:rPr>
      </w:pPr>
      <w:r w:rsidRPr="0062342C">
        <w:rPr>
          <w:rFonts w:ascii="Times New Roman" w:hAnsi="Times New Roman" w:cs="Times New Roman"/>
          <w:sz w:val="20"/>
          <w:szCs w:val="20"/>
          <w:lang w:val="en-US"/>
        </w:rPr>
        <w:t>25.</w:t>
      </w:r>
      <w:r w:rsidRPr="0062342C">
        <w:rPr>
          <w:rFonts w:ascii="Times New Roman" w:hAnsi="Times New Roman" w:cs="Times New Roman"/>
          <w:sz w:val="20"/>
          <w:szCs w:val="20"/>
          <w:lang w:val="en-US"/>
        </w:rPr>
        <w:tab/>
        <w:t xml:space="preserve">van Eck NJ, Waltman L (2010) Software survey: VOSviewer, a computer program for bibliometric mapping. </w:t>
      </w:r>
      <w:r w:rsidRPr="0062342C">
        <w:rPr>
          <w:rFonts w:ascii="Times New Roman" w:hAnsi="Times New Roman" w:cs="Times New Roman"/>
          <w:sz w:val="20"/>
          <w:szCs w:val="20"/>
        </w:rPr>
        <w:t>Scientometrics 84(2):523-538 https://pubmed.ncbi.nlm.nih.gov/20585380</w:t>
      </w:r>
    </w:p>
    <w:p w14:paraId="30C1762F" w14:textId="56753F03" w:rsidR="004C60D1" w:rsidRPr="0062342C" w:rsidRDefault="0062342C" w:rsidP="0062342C">
      <w:pPr>
        <w:spacing w:line="480" w:lineRule="auto"/>
        <w:rPr>
          <w:rFonts w:ascii="Times New Roman" w:hAnsi="Times New Roman" w:cs="Times New Roman"/>
          <w:sz w:val="20"/>
          <w:szCs w:val="20"/>
        </w:rPr>
      </w:pPr>
      <w:r w:rsidRPr="0062342C">
        <w:rPr>
          <w:rFonts w:ascii="Times New Roman" w:hAnsi="Times New Roman" w:cs="Times New Roman"/>
          <w:sz w:val="20"/>
          <w:szCs w:val="20"/>
        </w:rPr>
        <w:fldChar w:fldCharType="end"/>
      </w:r>
    </w:p>
    <w:sectPr w:rsidR="004C60D1" w:rsidRPr="0062342C">
      <w:headerReference w:type="default" r:id="rId6"/>
      <w:footerReference w:type="default" r:id="rId7"/>
      <w:endnotePr>
        <w:numFmt w:val="decimal"/>
      </w:endnotePr>
      <w:pgSz w:w="12239" w:h="15840"/>
      <w:pgMar w:top="1439" w:right="1439" w:bottom="1439" w:left="1439" w:header="599" w:footer="579" w:gutter="0"/>
      <w:pgNumType w:start="1"/>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D916C" w14:textId="77777777" w:rsidR="00F35238" w:rsidRDefault="00F35238">
      <w:r>
        <w:separator/>
      </w:r>
    </w:p>
  </w:endnote>
  <w:endnote w:type="continuationSeparator" w:id="0">
    <w:p w14:paraId="0F4B07B0" w14:textId="77777777" w:rsidR="00F35238" w:rsidRDefault="00F35238">
      <w:r>
        <w:continuationSeparator/>
      </w:r>
    </w:p>
  </w:endnote>
  <w:endnote w:type="continuationNotice" w:id="1">
    <w:p w14:paraId="668FBF05" w14:textId="77777777" w:rsidR="00F35238" w:rsidRDefault="00F35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C71A7" w14:textId="77777777" w:rsidR="004C60D1" w:rsidRDefault="00AE1FDA">
    <w:pPr>
      <w:widowControl w:val="0"/>
      <w:jc w:val="center"/>
      <w:rPr>
        <w:rFonts w:ascii="Helvetica" w:hAnsi="Helvetica" w:cs="Helvetica"/>
      </w:rPr>
    </w:pPr>
    <w:r>
      <w:rPr>
        <w:rFonts w:ascii="Helvetica" w:hAnsi="Helvetica" w:cs="Helvetica"/>
      </w:rPr>
      <w:fldChar w:fldCharType="begin"/>
    </w:r>
    <w:r>
      <w:rPr>
        <w:rFonts w:ascii="Helvetica" w:hAnsi="Helvetica" w:cs="Helvetica"/>
      </w:rPr>
      <w:instrText>PAGE \* MERGEFORMAT</w:instrText>
    </w:r>
    <w:r>
      <w:rPr>
        <w:rFonts w:ascii="Helvetica" w:hAnsi="Helvetica" w:cs="Helvetica"/>
      </w:rPr>
      <w:fldChar w:fldCharType="separate"/>
    </w:r>
    <w:r>
      <w:rPr>
        <w:rFonts w:ascii="Helvetica" w:hAnsi="Helvetica" w:cs="Helvetica"/>
      </w:rPr>
      <w:t>1</w:t>
    </w:r>
    <w:r>
      <w:rPr>
        <w:rFonts w:ascii="Helvetica" w:hAnsi="Helvetica" w:cs="Helveti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9B1A7" w14:textId="77777777" w:rsidR="00F35238" w:rsidRDefault="00F35238">
      <w:r>
        <w:separator/>
      </w:r>
    </w:p>
  </w:footnote>
  <w:footnote w:type="continuationSeparator" w:id="0">
    <w:p w14:paraId="15C3D7DD" w14:textId="77777777" w:rsidR="00F35238" w:rsidRDefault="00F35238">
      <w:r>
        <w:continuationSeparator/>
      </w:r>
    </w:p>
  </w:footnote>
  <w:footnote w:type="continuationNotice" w:id="1">
    <w:p w14:paraId="5EFD335F" w14:textId="77777777" w:rsidR="00F35238" w:rsidRDefault="00F352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0721" w14:textId="77777777" w:rsidR="00557038" w:rsidRDefault="00AE1FDA">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0D1"/>
    <w:rsid w:val="00050F01"/>
    <w:rsid w:val="000659B4"/>
    <w:rsid w:val="00067162"/>
    <w:rsid w:val="000C2768"/>
    <w:rsid w:val="001037F6"/>
    <w:rsid w:val="001C6E68"/>
    <w:rsid w:val="001E4E75"/>
    <w:rsid w:val="003929B9"/>
    <w:rsid w:val="003A27A2"/>
    <w:rsid w:val="004006E0"/>
    <w:rsid w:val="00421075"/>
    <w:rsid w:val="00426A26"/>
    <w:rsid w:val="00432793"/>
    <w:rsid w:val="00463751"/>
    <w:rsid w:val="00480061"/>
    <w:rsid w:val="004B6CC1"/>
    <w:rsid w:val="004C60D1"/>
    <w:rsid w:val="004D71C2"/>
    <w:rsid w:val="004F65B0"/>
    <w:rsid w:val="00532AEF"/>
    <w:rsid w:val="0054145B"/>
    <w:rsid w:val="00557038"/>
    <w:rsid w:val="00576A81"/>
    <w:rsid w:val="00585CA4"/>
    <w:rsid w:val="005A0F0F"/>
    <w:rsid w:val="005B06B1"/>
    <w:rsid w:val="005C7AE4"/>
    <w:rsid w:val="006221BE"/>
    <w:rsid w:val="0062342C"/>
    <w:rsid w:val="00660792"/>
    <w:rsid w:val="0067275F"/>
    <w:rsid w:val="006778C8"/>
    <w:rsid w:val="006D7A08"/>
    <w:rsid w:val="00713078"/>
    <w:rsid w:val="007456E7"/>
    <w:rsid w:val="0076609E"/>
    <w:rsid w:val="007C53F7"/>
    <w:rsid w:val="008019D5"/>
    <w:rsid w:val="00801C13"/>
    <w:rsid w:val="00825C79"/>
    <w:rsid w:val="008758B3"/>
    <w:rsid w:val="00876D38"/>
    <w:rsid w:val="008A5C54"/>
    <w:rsid w:val="008C1827"/>
    <w:rsid w:val="008E1587"/>
    <w:rsid w:val="008F71AB"/>
    <w:rsid w:val="009045C2"/>
    <w:rsid w:val="009131FC"/>
    <w:rsid w:val="00916470"/>
    <w:rsid w:val="009404AF"/>
    <w:rsid w:val="0096435D"/>
    <w:rsid w:val="00984819"/>
    <w:rsid w:val="009A1093"/>
    <w:rsid w:val="009A5412"/>
    <w:rsid w:val="00A56B0C"/>
    <w:rsid w:val="00AC4A07"/>
    <w:rsid w:val="00AD2CD7"/>
    <w:rsid w:val="00AE1FDA"/>
    <w:rsid w:val="00AE641E"/>
    <w:rsid w:val="00B0067C"/>
    <w:rsid w:val="00B23CAA"/>
    <w:rsid w:val="00B3456D"/>
    <w:rsid w:val="00B54722"/>
    <w:rsid w:val="00B571EF"/>
    <w:rsid w:val="00B87690"/>
    <w:rsid w:val="00BA5569"/>
    <w:rsid w:val="00BE13B7"/>
    <w:rsid w:val="00C14E96"/>
    <w:rsid w:val="00C42510"/>
    <w:rsid w:val="00CA73CC"/>
    <w:rsid w:val="00CC1B63"/>
    <w:rsid w:val="00D415AA"/>
    <w:rsid w:val="00D75248"/>
    <w:rsid w:val="00E11608"/>
    <w:rsid w:val="00E40578"/>
    <w:rsid w:val="00E429B1"/>
    <w:rsid w:val="00EE3342"/>
    <w:rsid w:val="00F35238"/>
    <w:rsid w:val="00F626D7"/>
    <w:rsid w:val="00FC555F"/>
    <w:rsid w:val="00FD41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FFC15"/>
  <w15:docId w15:val="{53ABADCA-C195-8A41-B851-09368D72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D7A08"/>
    <w:rPr>
      <w:color w:val="0563C1" w:themeColor="hyperlink"/>
      <w:u w:val="single"/>
    </w:rPr>
  </w:style>
  <w:style w:type="character" w:styleId="Mencinsinresolver">
    <w:name w:val="Unresolved Mention"/>
    <w:basedOn w:val="Fuentedeprrafopredeter"/>
    <w:uiPriority w:val="99"/>
    <w:semiHidden/>
    <w:unhideWhenUsed/>
    <w:rsid w:val="006D7A08"/>
    <w:rPr>
      <w:color w:val="605E5C"/>
      <w:shd w:val="clear" w:color="auto" w:fill="E1DFDD"/>
    </w:rPr>
  </w:style>
  <w:style w:type="table" w:styleId="Tablaconcuadrcula">
    <w:name w:val="Table Grid"/>
    <w:basedOn w:val="Tablanormal"/>
    <w:uiPriority w:val="39"/>
    <w:rsid w:val="00B54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6714">
      <w:bodyDiv w:val="1"/>
      <w:marLeft w:val="0"/>
      <w:marRight w:val="0"/>
      <w:marTop w:val="0"/>
      <w:marBottom w:val="0"/>
      <w:divBdr>
        <w:top w:val="none" w:sz="0" w:space="0" w:color="auto"/>
        <w:left w:val="none" w:sz="0" w:space="0" w:color="auto"/>
        <w:bottom w:val="none" w:sz="0" w:space="0" w:color="auto"/>
        <w:right w:val="none" w:sz="0" w:space="0" w:color="auto"/>
      </w:divBdr>
      <w:divsChild>
        <w:div w:id="2123377500">
          <w:marLeft w:val="0"/>
          <w:marRight w:val="0"/>
          <w:marTop w:val="0"/>
          <w:marBottom w:val="0"/>
          <w:divBdr>
            <w:top w:val="none" w:sz="0" w:space="0" w:color="auto"/>
            <w:left w:val="none" w:sz="0" w:space="0" w:color="auto"/>
            <w:bottom w:val="none" w:sz="0" w:space="0" w:color="auto"/>
            <w:right w:val="none" w:sz="0" w:space="0" w:color="auto"/>
          </w:divBdr>
          <w:divsChild>
            <w:div w:id="1771200235">
              <w:marLeft w:val="0"/>
              <w:marRight w:val="0"/>
              <w:marTop w:val="0"/>
              <w:marBottom w:val="0"/>
              <w:divBdr>
                <w:top w:val="none" w:sz="0" w:space="0" w:color="auto"/>
                <w:left w:val="none" w:sz="0" w:space="0" w:color="auto"/>
                <w:bottom w:val="none" w:sz="0" w:space="0" w:color="auto"/>
                <w:right w:val="none" w:sz="0" w:space="0" w:color="auto"/>
              </w:divBdr>
              <w:divsChild>
                <w:div w:id="16286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20835">
      <w:bodyDiv w:val="1"/>
      <w:marLeft w:val="0"/>
      <w:marRight w:val="0"/>
      <w:marTop w:val="0"/>
      <w:marBottom w:val="0"/>
      <w:divBdr>
        <w:top w:val="none" w:sz="0" w:space="0" w:color="auto"/>
        <w:left w:val="none" w:sz="0" w:space="0" w:color="auto"/>
        <w:bottom w:val="none" w:sz="0" w:space="0" w:color="auto"/>
        <w:right w:val="none" w:sz="0" w:space="0" w:color="auto"/>
      </w:divBdr>
      <w:divsChild>
        <w:div w:id="1457793795">
          <w:marLeft w:val="0"/>
          <w:marRight w:val="0"/>
          <w:marTop w:val="0"/>
          <w:marBottom w:val="0"/>
          <w:divBdr>
            <w:top w:val="none" w:sz="0" w:space="0" w:color="auto"/>
            <w:left w:val="none" w:sz="0" w:space="0" w:color="auto"/>
            <w:bottom w:val="none" w:sz="0" w:space="0" w:color="auto"/>
            <w:right w:val="none" w:sz="0" w:space="0" w:color="auto"/>
          </w:divBdr>
          <w:divsChild>
            <w:div w:id="1445923870">
              <w:marLeft w:val="0"/>
              <w:marRight w:val="0"/>
              <w:marTop w:val="0"/>
              <w:marBottom w:val="0"/>
              <w:divBdr>
                <w:top w:val="none" w:sz="0" w:space="0" w:color="auto"/>
                <w:left w:val="none" w:sz="0" w:space="0" w:color="auto"/>
                <w:bottom w:val="none" w:sz="0" w:space="0" w:color="auto"/>
                <w:right w:val="none" w:sz="0" w:space="0" w:color="auto"/>
              </w:divBdr>
              <w:divsChild>
                <w:div w:id="126827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834613">
      <w:bodyDiv w:val="1"/>
      <w:marLeft w:val="0"/>
      <w:marRight w:val="0"/>
      <w:marTop w:val="0"/>
      <w:marBottom w:val="0"/>
      <w:divBdr>
        <w:top w:val="none" w:sz="0" w:space="0" w:color="auto"/>
        <w:left w:val="none" w:sz="0" w:space="0" w:color="auto"/>
        <w:bottom w:val="none" w:sz="0" w:space="0" w:color="auto"/>
        <w:right w:val="none" w:sz="0" w:space="0" w:color="auto"/>
      </w:divBdr>
    </w:div>
    <w:div w:id="1208106773">
      <w:bodyDiv w:val="1"/>
      <w:marLeft w:val="0"/>
      <w:marRight w:val="0"/>
      <w:marTop w:val="0"/>
      <w:marBottom w:val="0"/>
      <w:divBdr>
        <w:top w:val="none" w:sz="0" w:space="0" w:color="auto"/>
        <w:left w:val="none" w:sz="0" w:space="0" w:color="auto"/>
        <w:bottom w:val="none" w:sz="0" w:space="0" w:color="auto"/>
        <w:right w:val="none" w:sz="0" w:space="0" w:color="auto"/>
      </w:divBdr>
      <w:divsChild>
        <w:div w:id="1149597506">
          <w:marLeft w:val="0"/>
          <w:marRight w:val="0"/>
          <w:marTop w:val="0"/>
          <w:marBottom w:val="0"/>
          <w:divBdr>
            <w:top w:val="none" w:sz="0" w:space="0" w:color="auto"/>
            <w:left w:val="none" w:sz="0" w:space="0" w:color="auto"/>
            <w:bottom w:val="none" w:sz="0" w:space="0" w:color="auto"/>
            <w:right w:val="none" w:sz="0" w:space="0" w:color="auto"/>
          </w:divBdr>
          <w:divsChild>
            <w:div w:id="910849541">
              <w:marLeft w:val="0"/>
              <w:marRight w:val="0"/>
              <w:marTop w:val="0"/>
              <w:marBottom w:val="0"/>
              <w:divBdr>
                <w:top w:val="none" w:sz="0" w:space="0" w:color="auto"/>
                <w:left w:val="none" w:sz="0" w:space="0" w:color="auto"/>
                <w:bottom w:val="none" w:sz="0" w:space="0" w:color="auto"/>
                <w:right w:val="none" w:sz="0" w:space="0" w:color="auto"/>
              </w:divBdr>
              <w:divsChild>
                <w:div w:id="1411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282676">
      <w:bodyDiv w:val="1"/>
      <w:marLeft w:val="0"/>
      <w:marRight w:val="0"/>
      <w:marTop w:val="0"/>
      <w:marBottom w:val="0"/>
      <w:divBdr>
        <w:top w:val="none" w:sz="0" w:space="0" w:color="auto"/>
        <w:left w:val="none" w:sz="0" w:space="0" w:color="auto"/>
        <w:bottom w:val="none" w:sz="0" w:space="0" w:color="auto"/>
        <w:right w:val="none" w:sz="0" w:space="0" w:color="auto"/>
      </w:divBdr>
      <w:divsChild>
        <w:div w:id="1005209557">
          <w:marLeft w:val="0"/>
          <w:marRight w:val="0"/>
          <w:marTop w:val="0"/>
          <w:marBottom w:val="0"/>
          <w:divBdr>
            <w:top w:val="none" w:sz="0" w:space="0" w:color="auto"/>
            <w:left w:val="none" w:sz="0" w:space="0" w:color="auto"/>
            <w:bottom w:val="none" w:sz="0" w:space="0" w:color="auto"/>
            <w:right w:val="none" w:sz="0" w:space="0" w:color="auto"/>
          </w:divBdr>
        </w:div>
      </w:divsChild>
    </w:div>
    <w:div w:id="1674064180">
      <w:bodyDiv w:val="1"/>
      <w:marLeft w:val="0"/>
      <w:marRight w:val="0"/>
      <w:marTop w:val="0"/>
      <w:marBottom w:val="0"/>
      <w:divBdr>
        <w:top w:val="none" w:sz="0" w:space="0" w:color="auto"/>
        <w:left w:val="none" w:sz="0" w:space="0" w:color="auto"/>
        <w:bottom w:val="none" w:sz="0" w:space="0" w:color="auto"/>
        <w:right w:val="none" w:sz="0" w:space="0" w:color="auto"/>
      </w:divBdr>
      <w:divsChild>
        <w:div w:id="1949197642">
          <w:marLeft w:val="0"/>
          <w:marRight w:val="0"/>
          <w:marTop w:val="0"/>
          <w:marBottom w:val="0"/>
          <w:divBdr>
            <w:top w:val="none" w:sz="0" w:space="0" w:color="auto"/>
            <w:left w:val="none" w:sz="0" w:space="0" w:color="auto"/>
            <w:bottom w:val="none" w:sz="0" w:space="0" w:color="auto"/>
            <w:right w:val="none" w:sz="0" w:space="0" w:color="auto"/>
          </w:divBdr>
          <w:divsChild>
            <w:div w:id="1787045780">
              <w:marLeft w:val="0"/>
              <w:marRight w:val="0"/>
              <w:marTop w:val="0"/>
              <w:marBottom w:val="0"/>
              <w:divBdr>
                <w:top w:val="none" w:sz="0" w:space="0" w:color="auto"/>
                <w:left w:val="none" w:sz="0" w:space="0" w:color="auto"/>
                <w:bottom w:val="none" w:sz="0" w:space="0" w:color="auto"/>
                <w:right w:val="none" w:sz="0" w:space="0" w:color="auto"/>
              </w:divBdr>
              <w:divsChild>
                <w:div w:id="19373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54017">
      <w:bodyDiv w:val="1"/>
      <w:marLeft w:val="0"/>
      <w:marRight w:val="0"/>
      <w:marTop w:val="0"/>
      <w:marBottom w:val="0"/>
      <w:divBdr>
        <w:top w:val="none" w:sz="0" w:space="0" w:color="auto"/>
        <w:left w:val="none" w:sz="0" w:space="0" w:color="auto"/>
        <w:bottom w:val="none" w:sz="0" w:space="0" w:color="auto"/>
        <w:right w:val="none" w:sz="0" w:space="0" w:color="auto"/>
      </w:divBdr>
      <w:divsChild>
        <w:div w:id="1919364442">
          <w:marLeft w:val="0"/>
          <w:marRight w:val="0"/>
          <w:marTop w:val="0"/>
          <w:marBottom w:val="0"/>
          <w:divBdr>
            <w:top w:val="none" w:sz="0" w:space="0" w:color="auto"/>
            <w:left w:val="none" w:sz="0" w:space="0" w:color="auto"/>
            <w:bottom w:val="none" w:sz="0" w:space="0" w:color="auto"/>
            <w:right w:val="none" w:sz="0" w:space="0" w:color="auto"/>
          </w:divBdr>
          <w:divsChild>
            <w:div w:id="1697730929">
              <w:marLeft w:val="0"/>
              <w:marRight w:val="0"/>
              <w:marTop w:val="0"/>
              <w:marBottom w:val="0"/>
              <w:divBdr>
                <w:top w:val="none" w:sz="0" w:space="0" w:color="auto"/>
                <w:left w:val="none" w:sz="0" w:space="0" w:color="auto"/>
                <w:bottom w:val="none" w:sz="0" w:space="0" w:color="auto"/>
                <w:right w:val="none" w:sz="0" w:space="0" w:color="auto"/>
              </w:divBdr>
              <w:divsChild>
                <w:div w:id="25428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481642">
      <w:bodyDiv w:val="1"/>
      <w:marLeft w:val="0"/>
      <w:marRight w:val="0"/>
      <w:marTop w:val="0"/>
      <w:marBottom w:val="0"/>
      <w:divBdr>
        <w:top w:val="none" w:sz="0" w:space="0" w:color="auto"/>
        <w:left w:val="none" w:sz="0" w:space="0" w:color="auto"/>
        <w:bottom w:val="none" w:sz="0" w:space="0" w:color="auto"/>
        <w:right w:val="none" w:sz="0" w:space="0" w:color="auto"/>
      </w:divBdr>
      <w:divsChild>
        <w:div w:id="1233007149">
          <w:marLeft w:val="0"/>
          <w:marRight w:val="0"/>
          <w:marTop w:val="0"/>
          <w:marBottom w:val="0"/>
          <w:divBdr>
            <w:top w:val="none" w:sz="0" w:space="0" w:color="auto"/>
            <w:left w:val="none" w:sz="0" w:space="0" w:color="auto"/>
            <w:bottom w:val="none" w:sz="0" w:space="0" w:color="auto"/>
            <w:right w:val="none" w:sz="0" w:space="0" w:color="auto"/>
          </w:divBdr>
        </w:div>
      </w:divsChild>
    </w:div>
    <w:div w:id="2094550369">
      <w:bodyDiv w:val="1"/>
      <w:marLeft w:val="0"/>
      <w:marRight w:val="0"/>
      <w:marTop w:val="0"/>
      <w:marBottom w:val="0"/>
      <w:divBdr>
        <w:top w:val="none" w:sz="0" w:space="0" w:color="auto"/>
        <w:left w:val="none" w:sz="0" w:space="0" w:color="auto"/>
        <w:bottom w:val="none" w:sz="0" w:space="0" w:color="auto"/>
        <w:right w:val="none" w:sz="0" w:space="0" w:color="auto"/>
      </w:divBdr>
      <w:divsChild>
        <w:div w:id="889193729">
          <w:marLeft w:val="0"/>
          <w:marRight w:val="0"/>
          <w:marTop w:val="0"/>
          <w:marBottom w:val="0"/>
          <w:divBdr>
            <w:top w:val="none" w:sz="0" w:space="0" w:color="auto"/>
            <w:left w:val="none" w:sz="0" w:space="0" w:color="auto"/>
            <w:bottom w:val="none" w:sz="0" w:space="0" w:color="auto"/>
            <w:right w:val="none" w:sz="0" w:space="0" w:color="auto"/>
          </w:divBdr>
          <w:divsChild>
            <w:div w:id="1713268204">
              <w:marLeft w:val="0"/>
              <w:marRight w:val="0"/>
              <w:marTop w:val="0"/>
              <w:marBottom w:val="0"/>
              <w:divBdr>
                <w:top w:val="none" w:sz="0" w:space="0" w:color="auto"/>
                <w:left w:val="none" w:sz="0" w:space="0" w:color="auto"/>
                <w:bottom w:val="none" w:sz="0" w:space="0" w:color="auto"/>
                <w:right w:val="none" w:sz="0" w:space="0" w:color="auto"/>
              </w:divBdr>
              <w:divsChild>
                <w:div w:id="15969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15</Pages>
  <Words>4556</Words>
  <Characters>25063</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Relevance of Dehydroepiandrosterone (DHEA) in Parkinson’s disease- is it time for a clinical trial?</vt:lpstr>
    </vt:vector>
  </TitlesOfParts>
  <Company/>
  <LinksUpToDate>false</LinksUpToDate>
  <CharactersWithSpaces>29560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Relevance of Dehydroepiandrosterone (DHEA) in Parkinson’s disease- is it time for a clinical trial?</dc:title>
  <cp:lastModifiedBy>Sonia Lorente Sànchez</cp:lastModifiedBy>
  <cp:revision>4</cp:revision>
  <dcterms:created xsi:type="dcterms:W3CDTF">2022-07-25T17:22:00Z</dcterms:created>
  <dcterms:modified xsi:type="dcterms:W3CDTF">2025-10-27T09:31:00Z</dcterms:modified>
</cp:coreProperties>
</file>