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973F7A" w:rsidRPr="00966294" w:rsidRDefault="00973F7A" w:rsidP="00644A5A">
      <w:pPr>
        <w:pStyle w:val="cartadestaca"/>
        <w:rPr>
          <w:rFonts w:cs="Arial"/>
          <w:sz w:val="24"/>
        </w:rPr>
      </w:pPr>
    </w:p>
    <w:p w:rsidR="008F284D" w:rsidRPr="00966294" w:rsidRDefault="008F284D" w:rsidP="00644A5A">
      <w:pPr>
        <w:pStyle w:val="cartadestaca"/>
        <w:rPr>
          <w:rFonts w:cs="Arial"/>
          <w:sz w:val="24"/>
        </w:rPr>
      </w:pPr>
    </w:p>
    <w:p w:rsidR="008F284D" w:rsidRPr="00966294" w:rsidRDefault="008F284D" w:rsidP="00644A5A">
      <w:pPr>
        <w:pStyle w:val="cartadestaca"/>
        <w:rPr>
          <w:rFonts w:cs="Arial"/>
          <w:sz w:val="24"/>
        </w:rPr>
      </w:pPr>
    </w:p>
    <w:p w:rsidR="008F284D" w:rsidRPr="00966294" w:rsidRDefault="008F284D" w:rsidP="00644A5A">
      <w:pPr>
        <w:pStyle w:val="cartadestaca"/>
        <w:rPr>
          <w:rFonts w:cs="Arial"/>
          <w:sz w:val="24"/>
        </w:rPr>
      </w:pPr>
    </w:p>
    <w:p w:rsidR="00EF0072" w:rsidRDefault="00EF0072" w:rsidP="00644A5A">
      <w:pPr>
        <w:pStyle w:val="cartadestaca"/>
        <w:rPr>
          <w:rFonts w:cs="Arial"/>
          <w:sz w:val="24"/>
        </w:rPr>
      </w:pPr>
    </w:p>
    <w:p w:rsidR="00E8559F" w:rsidRPr="00966294" w:rsidRDefault="00E8559F" w:rsidP="00644A5A">
      <w:pPr>
        <w:pStyle w:val="cartadestaca"/>
        <w:rPr>
          <w:rFonts w:cs="Arial"/>
          <w:sz w:val="24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2B0CA3" w:rsidRPr="000D2FA6" w:rsidTr="00973F7A">
        <w:tc>
          <w:tcPr>
            <w:tcW w:w="9211" w:type="dxa"/>
          </w:tcPr>
          <w:p w:rsidR="005301FC" w:rsidRPr="000D2FA6" w:rsidRDefault="002B0CA3" w:rsidP="005301FC">
            <w:pPr>
              <w:pStyle w:val="cartadestaca"/>
              <w:jc w:val="center"/>
              <w:rPr>
                <w:sz w:val="28"/>
                <w:lang w:val="ca-ES"/>
              </w:rPr>
            </w:pPr>
            <w:r w:rsidRPr="000D2FA6">
              <w:rPr>
                <w:sz w:val="28"/>
                <w:lang w:val="ca-ES"/>
              </w:rPr>
              <w:t xml:space="preserve">Carta de Servicios </w:t>
            </w:r>
            <w:proofErr w:type="spellStart"/>
            <w:r w:rsidRPr="000D2FA6">
              <w:rPr>
                <w:sz w:val="28"/>
                <w:lang w:val="ca-ES"/>
              </w:rPr>
              <w:t>aprobada</w:t>
            </w:r>
            <w:proofErr w:type="spellEnd"/>
            <w:r w:rsidRPr="000D2FA6">
              <w:rPr>
                <w:sz w:val="28"/>
                <w:lang w:val="ca-ES"/>
              </w:rPr>
              <w:t xml:space="preserve"> po</w:t>
            </w:r>
            <w:r w:rsidR="00EC3032" w:rsidRPr="000D2FA6">
              <w:rPr>
                <w:sz w:val="28"/>
                <w:lang w:val="ca-ES"/>
              </w:rPr>
              <w:t xml:space="preserve">r la </w:t>
            </w:r>
            <w:proofErr w:type="spellStart"/>
            <w:r w:rsidR="00EC3032" w:rsidRPr="000D2FA6">
              <w:rPr>
                <w:sz w:val="28"/>
                <w:lang w:val="ca-ES"/>
              </w:rPr>
              <w:t>Comis</w:t>
            </w:r>
            <w:r w:rsidR="005301FC" w:rsidRPr="000D2FA6">
              <w:rPr>
                <w:sz w:val="28"/>
                <w:lang w:val="ca-ES"/>
              </w:rPr>
              <w:t>ió</w:t>
            </w:r>
            <w:r w:rsidR="00EC3032" w:rsidRPr="000D2FA6">
              <w:rPr>
                <w:sz w:val="28"/>
                <w:lang w:val="ca-ES"/>
              </w:rPr>
              <w:t>n</w:t>
            </w:r>
            <w:proofErr w:type="spellEnd"/>
            <w:r w:rsidR="00EC3032" w:rsidRPr="000D2FA6">
              <w:rPr>
                <w:sz w:val="28"/>
                <w:lang w:val="ca-ES"/>
              </w:rPr>
              <w:t xml:space="preserve"> de </w:t>
            </w:r>
            <w:proofErr w:type="spellStart"/>
            <w:r w:rsidR="005301FC" w:rsidRPr="000D2FA6">
              <w:rPr>
                <w:sz w:val="28"/>
                <w:lang w:val="ca-ES"/>
              </w:rPr>
              <w:t>Investigació</w:t>
            </w:r>
            <w:r w:rsidR="00EC3032" w:rsidRPr="000D2FA6">
              <w:rPr>
                <w:sz w:val="28"/>
                <w:lang w:val="ca-ES"/>
              </w:rPr>
              <w:t>n</w:t>
            </w:r>
            <w:proofErr w:type="spellEnd"/>
            <w:r w:rsidR="005301FC" w:rsidRPr="000D2FA6">
              <w:rPr>
                <w:sz w:val="28"/>
                <w:lang w:val="ca-ES"/>
              </w:rPr>
              <w:t xml:space="preserve"> de la UAB el 23 de </w:t>
            </w:r>
            <w:proofErr w:type="spellStart"/>
            <w:r w:rsidR="005301FC" w:rsidRPr="000D2FA6">
              <w:rPr>
                <w:sz w:val="28"/>
                <w:lang w:val="ca-ES"/>
              </w:rPr>
              <w:t>se</w:t>
            </w:r>
            <w:r w:rsidRPr="000D2FA6">
              <w:rPr>
                <w:sz w:val="28"/>
                <w:lang w:val="ca-ES"/>
              </w:rPr>
              <w:t>p</w:t>
            </w:r>
            <w:r w:rsidR="005301FC" w:rsidRPr="000D2FA6">
              <w:rPr>
                <w:sz w:val="28"/>
                <w:lang w:val="ca-ES"/>
              </w:rPr>
              <w:t>t</w:t>
            </w:r>
            <w:r w:rsidRPr="000D2FA6">
              <w:rPr>
                <w:sz w:val="28"/>
                <w:lang w:val="ca-ES"/>
              </w:rPr>
              <w:t>iembre</w:t>
            </w:r>
            <w:proofErr w:type="spellEnd"/>
            <w:r w:rsidRPr="000D2FA6">
              <w:rPr>
                <w:sz w:val="28"/>
                <w:lang w:val="ca-ES"/>
              </w:rPr>
              <w:t xml:space="preserve"> de 2016 y ratificada el 8 de octubre de 2018, po</w:t>
            </w:r>
            <w:r w:rsidR="00EC3032" w:rsidRPr="000D2FA6">
              <w:rPr>
                <w:sz w:val="28"/>
                <w:lang w:val="ca-ES"/>
              </w:rPr>
              <w:t xml:space="preserve">r la </w:t>
            </w:r>
            <w:proofErr w:type="spellStart"/>
            <w:r w:rsidR="00EC3032" w:rsidRPr="000D2FA6">
              <w:rPr>
                <w:sz w:val="28"/>
                <w:lang w:val="ca-ES"/>
              </w:rPr>
              <w:t>Comisión</w:t>
            </w:r>
            <w:proofErr w:type="spellEnd"/>
            <w:r w:rsidR="00EC3032" w:rsidRPr="000D2FA6">
              <w:rPr>
                <w:sz w:val="28"/>
                <w:lang w:val="ca-ES"/>
              </w:rPr>
              <w:t xml:space="preserve"> General de </w:t>
            </w:r>
            <w:proofErr w:type="spellStart"/>
            <w:r w:rsidR="005301FC" w:rsidRPr="000D2FA6">
              <w:rPr>
                <w:sz w:val="28"/>
                <w:lang w:val="ca-ES"/>
              </w:rPr>
              <w:t>Usuari</w:t>
            </w:r>
            <w:r w:rsidR="00EC3032" w:rsidRPr="000D2FA6">
              <w:rPr>
                <w:sz w:val="28"/>
                <w:lang w:val="ca-ES"/>
              </w:rPr>
              <w:t>o</w:t>
            </w:r>
            <w:r w:rsidR="005301FC" w:rsidRPr="000D2FA6">
              <w:rPr>
                <w:sz w:val="28"/>
                <w:lang w:val="ca-ES"/>
              </w:rPr>
              <w:t>s</w:t>
            </w:r>
            <w:proofErr w:type="spellEnd"/>
            <w:r w:rsidR="00EC3032" w:rsidRPr="000D2FA6">
              <w:rPr>
                <w:sz w:val="28"/>
                <w:lang w:val="ca-ES"/>
              </w:rPr>
              <w:t xml:space="preserve"> de las </w:t>
            </w:r>
            <w:proofErr w:type="spellStart"/>
            <w:r w:rsidR="00EC3032" w:rsidRPr="000D2FA6">
              <w:rPr>
                <w:sz w:val="28"/>
                <w:lang w:val="ca-ES"/>
              </w:rPr>
              <w:t>Biblioteca</w:t>
            </w:r>
            <w:r w:rsidR="005301FC" w:rsidRPr="000D2FA6">
              <w:rPr>
                <w:sz w:val="28"/>
                <w:lang w:val="ca-ES"/>
              </w:rPr>
              <w:t>s</w:t>
            </w:r>
            <w:proofErr w:type="spellEnd"/>
            <w:r w:rsidR="005301FC" w:rsidRPr="000D2FA6">
              <w:rPr>
                <w:sz w:val="28"/>
                <w:lang w:val="ca-ES"/>
              </w:rPr>
              <w:t xml:space="preserve"> UAB</w:t>
            </w:r>
          </w:p>
          <w:p w:rsidR="000D2FA6" w:rsidRDefault="000D2FA6" w:rsidP="005301FC">
            <w:pPr>
              <w:pStyle w:val="cartadestaca"/>
              <w:jc w:val="right"/>
              <w:rPr>
                <w:sz w:val="24"/>
                <w:lang w:val="ca-ES"/>
              </w:rPr>
            </w:pPr>
          </w:p>
          <w:p w:rsidR="000D2FA6" w:rsidRDefault="000D2FA6" w:rsidP="005301FC">
            <w:pPr>
              <w:pStyle w:val="cartadestaca"/>
              <w:jc w:val="right"/>
              <w:rPr>
                <w:sz w:val="24"/>
                <w:lang w:val="ca-ES"/>
              </w:rPr>
            </w:pPr>
          </w:p>
          <w:p w:rsidR="005301FC" w:rsidRPr="000D2FA6" w:rsidRDefault="005301FC" w:rsidP="005301FC">
            <w:pPr>
              <w:pStyle w:val="cartadestaca"/>
              <w:jc w:val="right"/>
              <w:rPr>
                <w:sz w:val="24"/>
                <w:lang w:val="ca-ES"/>
              </w:rPr>
            </w:pPr>
            <w:proofErr w:type="spellStart"/>
            <w:r w:rsidRPr="000D2FA6">
              <w:rPr>
                <w:sz w:val="24"/>
                <w:lang w:val="ca-ES"/>
              </w:rPr>
              <w:t>Revisió</w:t>
            </w:r>
            <w:r w:rsidR="002B0CA3" w:rsidRPr="000D2FA6">
              <w:rPr>
                <w:sz w:val="24"/>
                <w:lang w:val="ca-ES"/>
              </w:rPr>
              <w:t>n</w:t>
            </w:r>
            <w:proofErr w:type="spellEnd"/>
            <w:r w:rsidR="002B0CA3" w:rsidRPr="000D2FA6">
              <w:rPr>
                <w:sz w:val="24"/>
                <w:lang w:val="ca-ES"/>
              </w:rPr>
              <w:t xml:space="preserve"> y </w:t>
            </w:r>
            <w:proofErr w:type="spellStart"/>
            <w:r w:rsidR="002B0CA3" w:rsidRPr="000D2FA6">
              <w:rPr>
                <w:sz w:val="24"/>
                <w:lang w:val="ca-ES"/>
              </w:rPr>
              <w:t>actualización</w:t>
            </w:r>
            <w:proofErr w:type="spellEnd"/>
            <w:r w:rsidR="002B0CA3" w:rsidRPr="000D2FA6">
              <w:rPr>
                <w:sz w:val="24"/>
                <w:lang w:val="ca-ES"/>
              </w:rPr>
              <w:t xml:space="preserve">: 8 de </w:t>
            </w:r>
            <w:r w:rsidRPr="000D2FA6">
              <w:rPr>
                <w:sz w:val="24"/>
                <w:lang w:val="ca-ES"/>
              </w:rPr>
              <w:t>octubre de 2018</w:t>
            </w:r>
          </w:p>
          <w:p w:rsidR="00973F7A" w:rsidRPr="000D2FA6" w:rsidRDefault="00973F7A" w:rsidP="00091A07">
            <w:pPr>
              <w:pStyle w:val="cartadestaca"/>
              <w:jc w:val="center"/>
              <w:rPr>
                <w:sz w:val="24"/>
                <w:lang w:val="ca-ES"/>
              </w:rPr>
            </w:pPr>
          </w:p>
        </w:tc>
      </w:tr>
    </w:tbl>
    <w:p w:rsidR="00973F7A" w:rsidRPr="00966294" w:rsidRDefault="00973F7A" w:rsidP="00644A5A">
      <w:pPr>
        <w:pStyle w:val="cartadestaca"/>
        <w:rPr>
          <w:rFonts w:cs="Arial"/>
          <w:sz w:val="24"/>
        </w:rPr>
        <w:sectPr w:rsidR="00973F7A" w:rsidRPr="00966294" w:rsidSect="00C63BB8">
          <w:footerReference w:type="default" r:id="rId9"/>
          <w:pgSz w:w="11906" w:h="16838"/>
          <w:pgMar w:top="1418" w:right="1134" w:bottom="1418" w:left="1701" w:header="708" w:footer="708" w:gutter="0"/>
          <w:cols w:space="708"/>
          <w:docGrid w:linePitch="360"/>
        </w:sectPr>
      </w:pPr>
    </w:p>
    <w:p w:rsidR="001806F8" w:rsidRPr="00966294" w:rsidRDefault="001806F8" w:rsidP="00644A5A">
      <w:pPr>
        <w:pStyle w:val="cartadestaca"/>
        <w:rPr>
          <w:rFonts w:cs="Arial"/>
          <w:sz w:val="24"/>
        </w:rPr>
      </w:pPr>
    </w:p>
    <w:p w:rsidR="008D2744" w:rsidRPr="00EC3032" w:rsidRDefault="00723B0F" w:rsidP="00EC3032">
      <w:pPr>
        <w:pStyle w:val="cartatitol2"/>
      </w:pPr>
      <w:r w:rsidRPr="00EC3032">
        <w:t xml:space="preserve"> </w:t>
      </w:r>
      <w:bookmarkStart w:id="0" w:name="_Toc530638814"/>
      <w:r w:rsidR="008D2744" w:rsidRPr="00EC3032">
        <w:t>SUMARI</w:t>
      </w:r>
      <w:r w:rsidR="00B2090D" w:rsidRPr="00EC3032">
        <w:t>O</w:t>
      </w:r>
      <w:bookmarkEnd w:id="0"/>
    </w:p>
    <w:p w:rsidR="008D2744" w:rsidRPr="00966294" w:rsidRDefault="008D2744" w:rsidP="009203EF">
      <w:pPr>
        <w:pStyle w:val="cartatitol2"/>
        <w:rPr>
          <w:rFonts w:cs="Arial"/>
          <w:sz w:val="24"/>
          <w:szCs w:val="24"/>
        </w:rPr>
      </w:pPr>
    </w:p>
    <w:p w:rsidR="008D2744" w:rsidRPr="00966294" w:rsidRDefault="008D2744" w:rsidP="009203EF">
      <w:pPr>
        <w:pStyle w:val="cartatitol2"/>
        <w:rPr>
          <w:rFonts w:cs="Arial"/>
          <w:sz w:val="24"/>
          <w:szCs w:val="24"/>
        </w:rPr>
      </w:pPr>
    </w:p>
    <w:p w:rsidR="00EC3032" w:rsidRPr="003A7083" w:rsidRDefault="008D2744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r w:rsidRPr="003A7083">
        <w:rPr>
          <w:rFonts w:cs="Arial"/>
          <w:color w:val="365F91"/>
          <w:sz w:val="24"/>
          <w:szCs w:val="24"/>
        </w:rPr>
        <w:fldChar w:fldCharType="begin"/>
      </w:r>
      <w:r w:rsidRPr="003A7083">
        <w:rPr>
          <w:rFonts w:cs="Arial"/>
          <w:color w:val="365F91"/>
          <w:sz w:val="24"/>
          <w:szCs w:val="24"/>
        </w:rPr>
        <w:instrText xml:space="preserve"> TOC \o "1-1" \h \z \t "Títol 2;2;Títol 3;3;cartatitol2;2" </w:instrText>
      </w:r>
      <w:r w:rsidRPr="003A7083">
        <w:rPr>
          <w:rFonts w:cs="Arial"/>
          <w:color w:val="365F91"/>
          <w:sz w:val="24"/>
          <w:szCs w:val="24"/>
        </w:rPr>
        <w:fldChar w:fldCharType="separate"/>
      </w:r>
      <w:hyperlink w:anchor="_Toc530638814" w:history="1">
        <w:r w:rsidR="00EC3032" w:rsidRPr="003A7083">
          <w:rPr>
            <w:rStyle w:val="Enlla"/>
            <w:rFonts w:cs="Arial"/>
            <w:noProof/>
            <w:color w:val="365F91"/>
            <w:sz w:val="24"/>
            <w:szCs w:val="24"/>
          </w:rPr>
          <w:t>SUMARIO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_Toc530638814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2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1"/>
        <w:rPr>
          <w:rFonts w:asciiTheme="minorHAnsi" w:eastAsiaTheme="minorEastAsia" w:hAnsiTheme="minorHAnsi"/>
          <w:noProof/>
          <w:color w:val="365F91"/>
          <w:szCs w:val="24"/>
          <w:lang w:val="ca-ES" w:eastAsia="ca-ES"/>
        </w:rPr>
      </w:pPr>
      <w:hyperlink w:anchor="_Toc530638815" w:history="1">
        <w:r w:rsidR="00EC3032" w:rsidRPr="003A7083">
          <w:rPr>
            <w:rStyle w:val="Enlla"/>
            <w:noProof/>
            <w:color w:val="365F91"/>
            <w:szCs w:val="24"/>
          </w:rPr>
          <w:t>PRESENTACIÓN</w:t>
        </w:r>
        <w:r w:rsidR="00EC3032" w:rsidRPr="003A7083">
          <w:rPr>
            <w:noProof/>
            <w:webHidden/>
            <w:color w:val="365F91"/>
            <w:szCs w:val="24"/>
          </w:rPr>
          <w:tab/>
        </w:r>
        <w:r w:rsidR="00EC3032" w:rsidRPr="003A7083">
          <w:rPr>
            <w:noProof/>
            <w:webHidden/>
            <w:color w:val="365F91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Cs w:val="24"/>
          </w:rPr>
          <w:instrText xml:space="preserve"> PAGEREF _Toc530638815 \h </w:instrText>
        </w:r>
        <w:r w:rsidR="00EC3032" w:rsidRPr="003A7083">
          <w:rPr>
            <w:noProof/>
            <w:webHidden/>
            <w:color w:val="365F91"/>
            <w:szCs w:val="24"/>
          </w:rPr>
        </w:r>
        <w:r w:rsidR="00EC3032" w:rsidRPr="003A7083">
          <w:rPr>
            <w:noProof/>
            <w:webHidden/>
            <w:color w:val="365F91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Cs w:val="24"/>
          </w:rPr>
          <w:t>3</w:t>
        </w:r>
        <w:r w:rsidR="00EC3032" w:rsidRPr="003A7083">
          <w:rPr>
            <w:noProof/>
            <w:webHidden/>
            <w:color w:val="365F91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16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DATOS IDENTIFICATIVOS DEL SERVICIO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_Toc530638816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4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17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¿QUÉ OFRECEMOS?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_Toc530638817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5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18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DERECHOS DE LOS USARIOS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_Toc530638818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8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19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DEBERES DE LOS USUARIOS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_Toc530638819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9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20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NORMATIVAS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_Toc530638820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11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21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FORMAS DE PARTICIPACIÓN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_Toc530638821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12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22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COMPROMISOS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_Toc530638822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13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23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INDICADORES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_Toc530638823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16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2"/>
        <w:tabs>
          <w:tab w:val="right" w:leader="dot" w:pos="9061"/>
        </w:tabs>
        <w:rPr>
          <w:rFonts w:asciiTheme="minorHAnsi" w:eastAsiaTheme="minorEastAsia" w:hAnsiTheme="minorHAnsi"/>
          <w:noProof/>
          <w:color w:val="365F91"/>
          <w:sz w:val="24"/>
          <w:szCs w:val="24"/>
          <w:lang w:val="ca-ES" w:eastAsia="ca-ES"/>
        </w:rPr>
      </w:pPr>
      <w:hyperlink w:anchor="_Toc530638824" w:history="1">
        <w:r w:rsidR="00EC3032" w:rsidRPr="003A7083">
          <w:rPr>
            <w:rStyle w:val="Enlla"/>
            <w:noProof/>
            <w:color w:val="365F91"/>
            <w:sz w:val="24"/>
            <w:szCs w:val="24"/>
          </w:rPr>
          <w:t>MEDIDAS DE ENMIENDA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tab/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 w:val="24"/>
            <w:szCs w:val="24"/>
          </w:rPr>
          <w:instrText xml:space="preserve"> PAGEREF _Toc530638824 \h </w:instrText>
        </w:r>
        <w:r w:rsidR="00EC3032" w:rsidRPr="003A7083">
          <w:rPr>
            <w:noProof/>
            <w:webHidden/>
            <w:color w:val="365F91"/>
            <w:sz w:val="24"/>
            <w:szCs w:val="24"/>
          </w:rPr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 w:val="24"/>
            <w:szCs w:val="24"/>
          </w:rPr>
          <w:t>2</w:t>
        </w:r>
        <w:r w:rsidR="00423732">
          <w:rPr>
            <w:noProof/>
            <w:webHidden/>
            <w:color w:val="365F91"/>
            <w:sz w:val="24"/>
            <w:szCs w:val="24"/>
          </w:rPr>
          <w:t>0</w:t>
        </w:r>
        <w:r w:rsidR="00EC3032" w:rsidRPr="003A7083">
          <w:rPr>
            <w:noProof/>
            <w:webHidden/>
            <w:color w:val="365F91"/>
            <w:sz w:val="24"/>
            <w:szCs w:val="24"/>
          </w:rPr>
          <w:fldChar w:fldCharType="end"/>
        </w:r>
      </w:hyperlink>
    </w:p>
    <w:p w:rsidR="00EC3032" w:rsidRPr="003A7083" w:rsidRDefault="00467BB5">
      <w:pPr>
        <w:pStyle w:val="IDC1"/>
        <w:rPr>
          <w:rFonts w:asciiTheme="minorHAnsi" w:eastAsiaTheme="minorEastAsia" w:hAnsiTheme="minorHAnsi"/>
          <w:noProof/>
          <w:color w:val="365F91"/>
          <w:sz w:val="22"/>
          <w:lang w:val="ca-ES" w:eastAsia="ca-ES"/>
        </w:rPr>
      </w:pPr>
      <w:hyperlink w:anchor="_Toc530638825" w:history="1">
        <w:r w:rsidR="00EC3032" w:rsidRPr="003A7083">
          <w:rPr>
            <w:rStyle w:val="Enlla"/>
            <w:rFonts w:cs="Arial"/>
            <w:noProof/>
            <w:color w:val="365F91"/>
            <w:szCs w:val="24"/>
          </w:rPr>
          <w:t>CÓMO CONTACTAR</w:t>
        </w:r>
        <w:r w:rsidR="00EC3032" w:rsidRPr="003A7083">
          <w:rPr>
            <w:noProof/>
            <w:webHidden/>
            <w:color w:val="365F91"/>
            <w:szCs w:val="24"/>
          </w:rPr>
          <w:tab/>
        </w:r>
        <w:r w:rsidR="00EC3032" w:rsidRPr="003A7083">
          <w:rPr>
            <w:noProof/>
            <w:webHidden/>
            <w:color w:val="365F91"/>
            <w:szCs w:val="24"/>
          </w:rPr>
          <w:fldChar w:fldCharType="begin"/>
        </w:r>
        <w:r w:rsidR="00EC3032" w:rsidRPr="003A7083">
          <w:rPr>
            <w:noProof/>
            <w:webHidden/>
            <w:color w:val="365F91"/>
            <w:szCs w:val="24"/>
          </w:rPr>
          <w:instrText xml:space="preserve"> PAGEREF _Toc530638825 \h </w:instrText>
        </w:r>
        <w:r w:rsidR="00EC3032" w:rsidRPr="003A7083">
          <w:rPr>
            <w:noProof/>
            <w:webHidden/>
            <w:color w:val="365F91"/>
            <w:szCs w:val="24"/>
          </w:rPr>
        </w:r>
        <w:r w:rsidR="00EC3032" w:rsidRPr="003A7083">
          <w:rPr>
            <w:noProof/>
            <w:webHidden/>
            <w:color w:val="365F91"/>
            <w:szCs w:val="24"/>
          </w:rPr>
          <w:fldChar w:fldCharType="separate"/>
        </w:r>
        <w:r w:rsidR="00EC3032" w:rsidRPr="003A7083">
          <w:rPr>
            <w:noProof/>
            <w:webHidden/>
            <w:color w:val="365F91"/>
            <w:szCs w:val="24"/>
          </w:rPr>
          <w:t>2</w:t>
        </w:r>
        <w:r w:rsidR="00423732">
          <w:rPr>
            <w:noProof/>
            <w:webHidden/>
            <w:color w:val="365F91"/>
            <w:szCs w:val="24"/>
          </w:rPr>
          <w:t>1</w:t>
        </w:r>
        <w:r w:rsidR="00EC3032" w:rsidRPr="003A7083">
          <w:rPr>
            <w:noProof/>
            <w:webHidden/>
            <w:color w:val="365F91"/>
            <w:szCs w:val="24"/>
          </w:rPr>
          <w:fldChar w:fldCharType="end"/>
        </w:r>
      </w:hyperlink>
    </w:p>
    <w:p w:rsidR="008D2744" w:rsidRPr="00EC3032" w:rsidRDefault="008D2744" w:rsidP="005301FC">
      <w:pPr>
        <w:pStyle w:val="IDC2"/>
        <w:rPr>
          <w:rFonts w:cs="Arial"/>
          <w:color w:val="000000"/>
          <w:sz w:val="24"/>
          <w:szCs w:val="24"/>
        </w:rPr>
      </w:pPr>
      <w:r w:rsidRPr="003A7083">
        <w:rPr>
          <w:rFonts w:cs="Arial"/>
          <w:color w:val="365F91"/>
          <w:sz w:val="24"/>
          <w:szCs w:val="24"/>
        </w:rPr>
        <w:fldChar w:fldCharType="end"/>
      </w:r>
    </w:p>
    <w:p w:rsidR="00722246" w:rsidRPr="00966294" w:rsidRDefault="00722246" w:rsidP="009203EF">
      <w:pPr>
        <w:pStyle w:val="cartatitol2"/>
        <w:rPr>
          <w:rFonts w:cs="Arial"/>
          <w:sz w:val="24"/>
          <w:szCs w:val="24"/>
        </w:rPr>
        <w:sectPr w:rsidR="00722246" w:rsidRPr="00966294" w:rsidSect="00C63BB8">
          <w:headerReference w:type="default" r:id="rId10"/>
          <w:pgSz w:w="11906" w:h="16838"/>
          <w:pgMar w:top="1418" w:right="1134" w:bottom="1418" w:left="1701" w:header="708" w:footer="708" w:gutter="0"/>
          <w:cols w:space="708"/>
          <w:docGrid w:linePitch="360"/>
        </w:sectPr>
      </w:pPr>
    </w:p>
    <w:p w:rsidR="00D132B2" w:rsidRPr="00966294" w:rsidRDefault="005301FC" w:rsidP="00D132B2">
      <w:pPr>
        <w:pStyle w:val="cartatitol1"/>
      </w:pPr>
      <w:bookmarkStart w:id="1" w:name="_Toc530638815"/>
      <w:r w:rsidRPr="00966294">
        <w:lastRenderedPageBreak/>
        <w:t>PRESENTACIÓN</w:t>
      </w:r>
      <w:bookmarkEnd w:id="1"/>
    </w:p>
    <w:p w:rsidR="005301FC" w:rsidRPr="00966294" w:rsidRDefault="00F1154E" w:rsidP="00E372B3">
      <w:pPr>
        <w:pStyle w:val="cartatext"/>
        <w:jc w:val="both"/>
      </w:pPr>
      <w:r w:rsidRPr="00966294">
        <w:t>La misi</w:t>
      </w:r>
      <w:r w:rsidR="005301FC" w:rsidRPr="00966294">
        <w:t>ó</w:t>
      </w:r>
      <w:r w:rsidRPr="00966294">
        <w:t>n del Serv</w:t>
      </w:r>
      <w:r w:rsidR="005301FC" w:rsidRPr="00966294">
        <w:t>i</w:t>
      </w:r>
      <w:r w:rsidRPr="00966294">
        <w:t>cio de Bibliotecas e</w:t>
      </w:r>
      <w:r w:rsidR="005301FC" w:rsidRPr="00966294">
        <w:t xml:space="preserve">s </w:t>
      </w:r>
      <w:r w:rsidRPr="00966294">
        <w:t xml:space="preserve">proporcionar recursos informativos y </w:t>
      </w:r>
      <w:r w:rsidR="005301FC" w:rsidRPr="00966294">
        <w:t>serv</w:t>
      </w:r>
      <w:r w:rsidRPr="00966294">
        <w:t xml:space="preserve">icio de máxima calidad de </w:t>
      </w:r>
      <w:r w:rsidR="005301FC" w:rsidRPr="00966294">
        <w:t>ac</w:t>
      </w:r>
      <w:r w:rsidRPr="00966294">
        <w:t>uerdo con los objetivos de excele</w:t>
      </w:r>
      <w:r w:rsidR="005301FC" w:rsidRPr="00966294">
        <w:t xml:space="preserve">ncia de la </w:t>
      </w:r>
      <w:proofErr w:type="spellStart"/>
      <w:r w:rsidR="005301FC" w:rsidRPr="00966294">
        <w:t>UAB</w:t>
      </w:r>
      <w:proofErr w:type="spellEnd"/>
      <w:r w:rsidR="005301FC" w:rsidRPr="00966294">
        <w:t xml:space="preserve"> e</w:t>
      </w:r>
      <w:r w:rsidRPr="00966294">
        <w:t xml:space="preserve">n la </w:t>
      </w:r>
      <w:r w:rsidR="005301FC" w:rsidRPr="00966294">
        <w:t>educació</w:t>
      </w:r>
      <w:r w:rsidRPr="00966294">
        <w:t>n</w:t>
      </w:r>
      <w:r w:rsidR="005301FC" w:rsidRPr="00966294">
        <w:t xml:space="preserve">, la </w:t>
      </w:r>
      <w:r w:rsidRPr="00966294">
        <w:t>investigación, la innovación y la transferencia de conocimiento</w:t>
      </w:r>
      <w:r w:rsidR="005301FC" w:rsidRPr="00966294">
        <w:t xml:space="preserve">. </w:t>
      </w:r>
    </w:p>
    <w:p w:rsidR="005301FC" w:rsidRPr="00966294" w:rsidRDefault="005301FC" w:rsidP="00E372B3">
      <w:pPr>
        <w:pStyle w:val="cartatext"/>
        <w:jc w:val="both"/>
      </w:pPr>
      <w:r w:rsidRPr="00966294">
        <w:t>La satisfacció</w:t>
      </w:r>
      <w:r w:rsidR="00327C23" w:rsidRPr="00966294">
        <w:t>n de las necesidades y de las expectativa</w:t>
      </w:r>
      <w:r w:rsidRPr="00966294">
        <w:t xml:space="preserve">s </w:t>
      </w:r>
      <w:r w:rsidR="003C40CC" w:rsidRPr="00966294">
        <w:t>de nuestros</w:t>
      </w:r>
      <w:r w:rsidRPr="00966294">
        <w:t xml:space="preserve"> usuari</w:t>
      </w:r>
      <w:r w:rsidR="00327C23" w:rsidRPr="00966294">
        <w:t>o</w:t>
      </w:r>
      <w:r w:rsidRPr="00966294">
        <w:t xml:space="preserve">s </w:t>
      </w:r>
      <w:r w:rsidR="00327C23" w:rsidRPr="00966294">
        <w:t>es el eje central de nuestras actividades. Para dar sopo</w:t>
      </w:r>
      <w:r w:rsidR="00CE006F" w:rsidRPr="00966294">
        <w:t xml:space="preserve">rte al estudio, a la docencia, </w:t>
      </w:r>
      <w:r w:rsidR="00327C23" w:rsidRPr="00966294">
        <w:t>a la investigación</w:t>
      </w:r>
      <w:r w:rsidR="00CE006F" w:rsidRPr="00966294">
        <w:t xml:space="preserve"> y a la transferencia de conocimiento, las bibliotecas de la Universidad Autónoma de Barcelona disponemos de una dotación importante de recursos documentales y otros materiales, así como de personal cualificado. </w:t>
      </w:r>
    </w:p>
    <w:p w:rsidR="005301FC" w:rsidRPr="00966294" w:rsidRDefault="005301FC" w:rsidP="00E372B3">
      <w:pPr>
        <w:pStyle w:val="cartatext"/>
        <w:jc w:val="both"/>
      </w:pPr>
      <w:r w:rsidRPr="00966294">
        <w:t xml:space="preserve">El </w:t>
      </w:r>
      <w:r w:rsidR="00CE006F" w:rsidRPr="00966294">
        <w:t>Servicio de Bibliotecas</w:t>
      </w:r>
      <w:r w:rsidRPr="00966294">
        <w:t xml:space="preserve"> de la </w:t>
      </w:r>
      <w:proofErr w:type="spellStart"/>
      <w:r w:rsidRPr="00966294">
        <w:t>UAB</w:t>
      </w:r>
      <w:proofErr w:type="spellEnd"/>
      <w:r w:rsidRPr="00966294">
        <w:t xml:space="preserve"> s</w:t>
      </w:r>
      <w:r w:rsidR="00CE006F" w:rsidRPr="00966294">
        <w:t>e estructura en grandes unidades temática</w:t>
      </w:r>
      <w:r w:rsidRPr="00966294">
        <w:t>s o ate</w:t>
      </w:r>
      <w:r w:rsidR="006B7258" w:rsidRPr="00966294">
        <w:t>ndiendo</w:t>
      </w:r>
      <w:r w:rsidRPr="00966294">
        <w:t xml:space="preserve"> a criteri</w:t>
      </w:r>
      <w:r w:rsidR="006B7258" w:rsidRPr="00966294">
        <w:t>o</w:t>
      </w:r>
      <w:r w:rsidRPr="00966294">
        <w:t>s de territo</w:t>
      </w:r>
      <w:r w:rsidR="006B7258" w:rsidRPr="00966294">
        <w:t>rialidad</w:t>
      </w:r>
      <w:r w:rsidRPr="00966294">
        <w:t xml:space="preserve">, </w:t>
      </w:r>
      <w:r w:rsidR="006B7258" w:rsidRPr="00966294">
        <w:t xml:space="preserve">y está formado por seis grandes bibliotecas en el campus de </w:t>
      </w:r>
      <w:proofErr w:type="spellStart"/>
      <w:r w:rsidR="006B7258" w:rsidRPr="00966294">
        <w:t>Bellaterra</w:t>
      </w:r>
      <w:proofErr w:type="spellEnd"/>
      <w:r w:rsidR="006B7258" w:rsidRPr="00966294">
        <w:t xml:space="preserve"> y una al de Sabadell, además de cuatro bibliotecas situadas a las unidades docentes de hospitales del Àrea Metropolitana de Barcelona.</w:t>
      </w:r>
      <w:r w:rsidR="006B3FF7" w:rsidRPr="00966294">
        <w:t xml:space="preserve"> Las bibliotecas</w:t>
      </w:r>
      <w:r w:rsidR="003C40CC" w:rsidRPr="00966294">
        <w:t xml:space="preserve"> dependen orgá</w:t>
      </w:r>
      <w:r w:rsidRPr="00966294">
        <w:t>nicament</w:t>
      </w:r>
      <w:r w:rsidR="003C40CC" w:rsidRPr="00966294">
        <w:t>e de la</w:t>
      </w:r>
      <w:r w:rsidRPr="00966294">
        <w:t>s Administracion</w:t>
      </w:r>
      <w:r w:rsidR="003C40CC" w:rsidRPr="00966294">
        <w:t>es de Centro y</w:t>
      </w:r>
      <w:r w:rsidRPr="00966294">
        <w:t xml:space="preserve"> funcionalment</w:t>
      </w:r>
      <w:r w:rsidR="003C40CC" w:rsidRPr="00966294">
        <w:t>e</w:t>
      </w:r>
      <w:r w:rsidRPr="00966294">
        <w:t xml:space="preserve"> de la Direcció</w:t>
      </w:r>
      <w:r w:rsidR="003C40CC" w:rsidRPr="00966294">
        <w:t>n del Servicio de Bibliotecas</w:t>
      </w:r>
      <w:r w:rsidRPr="00966294">
        <w:t xml:space="preserve">. </w:t>
      </w:r>
    </w:p>
    <w:p w:rsidR="005301FC" w:rsidRPr="00966294" w:rsidRDefault="003C40CC" w:rsidP="00E372B3">
      <w:pPr>
        <w:pStyle w:val="cartatext"/>
        <w:jc w:val="both"/>
        <w:rPr>
          <w:highlight w:val="yellow"/>
        </w:rPr>
      </w:pPr>
      <w:r w:rsidRPr="00966294">
        <w:t xml:space="preserve">Todas las personas </w:t>
      </w:r>
      <w:r w:rsidR="005301FC" w:rsidRPr="00966294">
        <w:t xml:space="preserve">que </w:t>
      </w:r>
      <w:r w:rsidRPr="00966294">
        <w:t xml:space="preserve">sean miembros de la comunidad universitaria </w:t>
      </w:r>
      <w:proofErr w:type="spellStart"/>
      <w:r w:rsidRPr="00966294">
        <w:t>UAB</w:t>
      </w:r>
      <w:proofErr w:type="spellEnd"/>
      <w:r w:rsidRPr="00966294">
        <w:t xml:space="preserve"> pueden acceder a la totalidad de los servicios que ofrecemos</w:t>
      </w:r>
      <w:r w:rsidR="005301FC" w:rsidRPr="00966294">
        <w:t xml:space="preserve">. </w:t>
      </w:r>
      <w:r w:rsidRPr="00966294">
        <w:t>Determinados servicios son accesibles para</w:t>
      </w:r>
      <w:r w:rsidR="005301FC" w:rsidRPr="00966294">
        <w:t xml:space="preserve"> aquell</w:t>
      </w:r>
      <w:r w:rsidRPr="00966294">
        <w:t>o</w:t>
      </w:r>
      <w:r w:rsidR="005301FC" w:rsidRPr="00966294">
        <w:t>s usuari</w:t>
      </w:r>
      <w:r w:rsidRPr="00966294">
        <w:t>o</w:t>
      </w:r>
      <w:r w:rsidR="005301FC" w:rsidRPr="00966294">
        <w:t xml:space="preserve">s que </w:t>
      </w:r>
      <w:r w:rsidRPr="00966294">
        <w:t>pertenezca</w:t>
      </w:r>
      <w:r w:rsidR="005301FC" w:rsidRPr="00966294">
        <w:t>n a institucion</w:t>
      </w:r>
      <w:r w:rsidRPr="00966294">
        <w:t>e</w:t>
      </w:r>
      <w:r w:rsidR="005301FC" w:rsidRPr="00966294">
        <w:t xml:space="preserve">s </w:t>
      </w:r>
      <w:r w:rsidRPr="00966294">
        <w:t xml:space="preserve">con la que la </w:t>
      </w:r>
      <w:proofErr w:type="spellStart"/>
      <w:r w:rsidRPr="00966294">
        <w:t>UAB</w:t>
      </w:r>
      <w:proofErr w:type="spellEnd"/>
      <w:r w:rsidRPr="00966294">
        <w:t xml:space="preserve"> ha establecido algún tipo</w:t>
      </w:r>
      <w:r w:rsidR="005301FC" w:rsidRPr="00966294">
        <w:t xml:space="preserve"> de conveni</w:t>
      </w:r>
      <w:r w:rsidRPr="00966294">
        <w:t>o, contrato, col</w:t>
      </w:r>
      <w:r w:rsidR="005301FC" w:rsidRPr="00966294">
        <w:t>aboració</w:t>
      </w:r>
      <w:r w:rsidRPr="00966294">
        <w:t>n o reciprocidad</w:t>
      </w:r>
      <w:r w:rsidR="005301FC" w:rsidRPr="00966294">
        <w:t>.</w:t>
      </w:r>
    </w:p>
    <w:p w:rsidR="005301FC" w:rsidRPr="00966294" w:rsidRDefault="00602D86" w:rsidP="00E372B3">
      <w:pPr>
        <w:pStyle w:val="cartatext"/>
        <w:jc w:val="both"/>
      </w:pPr>
      <w:r w:rsidRPr="00966294">
        <w:t xml:space="preserve">Los servicios que se ofrecen son mayoritariamente gratuitos. En el caso que implique un coste se aplican las tarifas establecidas por el </w:t>
      </w:r>
      <w:proofErr w:type="spellStart"/>
      <w:r w:rsidRPr="00966294">
        <w:t>Consell</w:t>
      </w:r>
      <w:proofErr w:type="spellEnd"/>
      <w:r w:rsidRPr="00966294">
        <w:t xml:space="preserve"> Social de la </w:t>
      </w:r>
      <w:proofErr w:type="spellStart"/>
      <w:r w:rsidRPr="00966294">
        <w:t>UAB</w:t>
      </w:r>
      <w:proofErr w:type="spellEnd"/>
      <w:r w:rsidRPr="00966294">
        <w:t xml:space="preserve">. </w:t>
      </w:r>
    </w:p>
    <w:p w:rsidR="00602D86" w:rsidRPr="00966294" w:rsidRDefault="00602D86" w:rsidP="00E372B3">
      <w:pPr>
        <w:pStyle w:val="cartatext"/>
        <w:jc w:val="both"/>
      </w:pPr>
      <w:r w:rsidRPr="00966294">
        <w:t xml:space="preserve">Esta carta de servicios es un compromiso formal para garantizar la prestación de estos servicios con un nivel alto de calidad. </w:t>
      </w:r>
    </w:p>
    <w:p w:rsidR="00602D86" w:rsidRPr="00966294" w:rsidRDefault="00602D86" w:rsidP="00E372B3">
      <w:pPr>
        <w:pStyle w:val="cartatext"/>
        <w:jc w:val="both"/>
      </w:pPr>
      <w:r w:rsidRPr="00966294">
        <w:t xml:space="preserve">Regularmente hacemos el seguimiento de los indicadores de calidad i nos sometemos a auditorias y controles internos y externos. </w:t>
      </w:r>
    </w:p>
    <w:p w:rsidR="00602D86" w:rsidRPr="00966294" w:rsidRDefault="00602D86" w:rsidP="00E372B3">
      <w:pPr>
        <w:pStyle w:val="cartatext"/>
        <w:jc w:val="both"/>
      </w:pPr>
      <w:r w:rsidRPr="00966294">
        <w:t xml:space="preserve">Estamos abiertos y comprometidos a servir a nuestros usuarios, a escucharlos y a tener en cuenta sus demandas, sugerencias, críticas y propuestas. </w:t>
      </w:r>
    </w:p>
    <w:p w:rsidR="00D132B2" w:rsidRPr="00966294" w:rsidRDefault="005301FC" w:rsidP="00D132B2">
      <w:pPr>
        <w:pStyle w:val="cartatext"/>
        <w:spacing w:after="0"/>
        <w:rPr>
          <w:color w:val="FF0000"/>
        </w:rPr>
      </w:pPr>
      <w:r w:rsidRPr="00966294">
        <w:t>Joan Gómez Escofet</w:t>
      </w:r>
    </w:p>
    <w:p w:rsidR="005301FC" w:rsidRPr="000D2FA6" w:rsidRDefault="00602D86" w:rsidP="00D132B2">
      <w:pPr>
        <w:pStyle w:val="cartatext"/>
        <w:spacing w:after="0"/>
        <w:rPr>
          <w:color w:val="FF0000"/>
        </w:rPr>
      </w:pPr>
      <w:r w:rsidRPr="000D2FA6">
        <w:t>Director del Servicio de Bibliotecas</w:t>
      </w:r>
    </w:p>
    <w:p w:rsidR="004A3E1D" w:rsidRPr="00966294" w:rsidRDefault="00D132B2" w:rsidP="0009714D">
      <w:pPr>
        <w:pStyle w:val="cartatext"/>
        <w:rPr>
          <w:rFonts w:cs="Arial"/>
          <w:sz w:val="24"/>
        </w:rPr>
      </w:pPr>
      <w:r w:rsidRPr="00966294">
        <w:rPr>
          <w:noProof/>
          <w:lang w:val="ca-ES" w:eastAsia="ca-ES"/>
        </w:rPr>
        <w:lastRenderedPageBreak/>
        <w:drawing>
          <wp:anchor distT="0" distB="0" distL="114300" distR="114300" simplePos="0" relativeHeight="251657216" behindDoc="1" locked="0" layoutInCell="1" allowOverlap="1" wp14:anchorId="71E40FEA" wp14:editId="5543887B">
            <wp:simplePos x="0" y="0"/>
            <wp:positionH relativeFrom="column">
              <wp:posOffset>-945173</wp:posOffset>
            </wp:positionH>
            <wp:positionV relativeFrom="paragraph">
              <wp:posOffset>193480</wp:posOffset>
            </wp:positionV>
            <wp:extent cx="7574280" cy="3608070"/>
            <wp:effectExtent l="0" t="0" r="7620" b="0"/>
            <wp:wrapThrough wrapText="bothSides">
              <wp:wrapPolygon edited="0">
                <wp:start x="0" y="0"/>
                <wp:lineTo x="0" y="21440"/>
                <wp:lineTo x="21567" y="21440"/>
                <wp:lineTo x="21567" y="0"/>
                <wp:lineTo x="0" y="0"/>
              </wp:wrapPolygon>
            </wp:wrapThrough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2B2" w:rsidRPr="00966294" w:rsidRDefault="00D132B2" w:rsidP="00D132B2">
      <w:pPr>
        <w:pStyle w:val="cartatitol2"/>
      </w:pPr>
    </w:p>
    <w:p w:rsidR="0009714D" w:rsidRPr="00966294" w:rsidRDefault="0009714D" w:rsidP="00D132B2">
      <w:pPr>
        <w:pStyle w:val="cartatitol2"/>
      </w:pPr>
      <w:bookmarkStart w:id="2" w:name="_Toc530638816"/>
      <w:r w:rsidRPr="00966294">
        <w:t>D</w:t>
      </w:r>
      <w:r w:rsidR="000753BD" w:rsidRPr="00966294">
        <w:t xml:space="preserve">ATOS IDENTIFICATIVOS </w:t>
      </w:r>
      <w:r w:rsidR="00907F14" w:rsidRPr="00966294">
        <w:t>DEL SERV</w:t>
      </w:r>
      <w:r w:rsidR="000753BD" w:rsidRPr="00966294">
        <w:t>ICIO</w:t>
      </w:r>
      <w:bookmarkEnd w:id="2"/>
    </w:p>
    <w:p w:rsidR="0009714D" w:rsidRPr="00966294" w:rsidRDefault="0009714D" w:rsidP="0009714D">
      <w:pPr>
        <w:pStyle w:val="cartatext"/>
        <w:rPr>
          <w:rFonts w:cs="Arial"/>
          <w:sz w:val="24"/>
        </w:rPr>
      </w:pPr>
    </w:p>
    <w:p w:rsidR="0009714D" w:rsidRPr="00966294" w:rsidRDefault="000753BD" w:rsidP="0009714D">
      <w:pPr>
        <w:pStyle w:val="cartatext"/>
        <w:rPr>
          <w:rFonts w:cs="Arial"/>
          <w:sz w:val="24"/>
        </w:rPr>
      </w:pPr>
      <w:r w:rsidRPr="00966294">
        <w:rPr>
          <w:rFonts w:cs="Arial"/>
          <w:sz w:val="24"/>
        </w:rPr>
        <w:t>Universidad Autó</w:t>
      </w:r>
      <w:r w:rsidR="0009714D" w:rsidRPr="00966294">
        <w:rPr>
          <w:rFonts w:cs="Arial"/>
          <w:sz w:val="24"/>
        </w:rPr>
        <w:t>noma de Barcelona</w:t>
      </w:r>
    </w:p>
    <w:p w:rsidR="0009714D" w:rsidRPr="00966294" w:rsidRDefault="00086BDF" w:rsidP="0009714D">
      <w:pPr>
        <w:pStyle w:val="cartatext"/>
        <w:rPr>
          <w:rFonts w:cs="Arial"/>
          <w:sz w:val="24"/>
        </w:rPr>
      </w:pPr>
      <w:r w:rsidRPr="00966294">
        <w:rPr>
          <w:rFonts w:cs="Arial"/>
          <w:sz w:val="24"/>
        </w:rPr>
        <w:t>Servei de Biblioteques</w:t>
      </w:r>
    </w:p>
    <w:p w:rsidR="0009714D" w:rsidRPr="00966294" w:rsidRDefault="0009714D" w:rsidP="0009714D">
      <w:pPr>
        <w:pStyle w:val="cartatext"/>
        <w:rPr>
          <w:rFonts w:cs="Arial"/>
          <w:sz w:val="24"/>
        </w:rPr>
      </w:pPr>
      <w:r w:rsidRPr="00966294">
        <w:rPr>
          <w:rFonts w:cs="Arial"/>
          <w:sz w:val="24"/>
        </w:rPr>
        <w:t>93.581.10.15</w:t>
      </w:r>
    </w:p>
    <w:p w:rsidR="0009714D" w:rsidRPr="00966294" w:rsidRDefault="0009714D" w:rsidP="0009714D">
      <w:pPr>
        <w:pStyle w:val="cartatext"/>
        <w:rPr>
          <w:rFonts w:cs="Arial"/>
          <w:sz w:val="24"/>
        </w:rPr>
      </w:pPr>
      <w:r w:rsidRPr="00966294">
        <w:rPr>
          <w:rFonts w:cs="Arial"/>
          <w:sz w:val="24"/>
        </w:rPr>
        <w:t>s.biblioteques@uab.cat</w:t>
      </w:r>
    </w:p>
    <w:p w:rsidR="004A3E1D" w:rsidRPr="00966294" w:rsidRDefault="00D13F3D" w:rsidP="00727A84">
      <w:pPr>
        <w:pStyle w:val="LINKCARTA"/>
        <w:jc w:val="left"/>
      </w:pPr>
      <w:r>
        <w:t>www.uab.cat/bibliotecas</w:t>
      </w:r>
    </w:p>
    <w:p w:rsidR="00EA6C2C" w:rsidRPr="00966294" w:rsidRDefault="00C15A45" w:rsidP="00D132B2">
      <w:pPr>
        <w:pStyle w:val="cartatitol2"/>
        <w:rPr>
          <w:szCs w:val="24"/>
        </w:rPr>
      </w:pPr>
      <w:bookmarkStart w:id="3" w:name="_Toc530638817"/>
      <w:r w:rsidRPr="00966294">
        <w:rPr>
          <w:szCs w:val="24"/>
        </w:rPr>
        <w:t>¿QUÉ</w:t>
      </w:r>
      <w:r w:rsidR="00142659" w:rsidRPr="00966294">
        <w:rPr>
          <w:szCs w:val="24"/>
        </w:rPr>
        <w:t xml:space="preserve"> OFRECEMOS</w:t>
      </w:r>
      <w:r w:rsidR="00EA6C2C" w:rsidRPr="00966294">
        <w:rPr>
          <w:szCs w:val="24"/>
        </w:rPr>
        <w:t>?</w:t>
      </w:r>
      <w:bookmarkEnd w:id="3"/>
    </w:p>
    <w:p w:rsidR="00EA6C2C" w:rsidRPr="00966294" w:rsidRDefault="00EA6C2C" w:rsidP="00EA6C2C">
      <w:pPr>
        <w:pStyle w:val="cartatext"/>
        <w:rPr>
          <w:rFonts w:cs="Arial"/>
          <w:sz w:val="24"/>
        </w:rPr>
      </w:pPr>
    </w:p>
    <w:p w:rsidR="00EA6C2C" w:rsidRPr="00966294" w:rsidRDefault="00AB0D9A" w:rsidP="00D132B2">
      <w:pPr>
        <w:pStyle w:val="cartatitol3"/>
      </w:pPr>
      <w:r w:rsidRPr="00966294">
        <w:t>Recursos documental</w:t>
      </w:r>
      <w:r w:rsidR="00142659" w:rsidRPr="00966294">
        <w:t>e</w:t>
      </w:r>
      <w:r w:rsidRPr="00966294">
        <w:t>s</w:t>
      </w:r>
      <w:r w:rsidR="00EA6C2C" w:rsidRPr="00966294">
        <w:t xml:space="preserve"> </w:t>
      </w:r>
    </w:p>
    <w:p w:rsidR="00EA6C2C" w:rsidRPr="00966294" w:rsidRDefault="00EA6C2C" w:rsidP="00E1467C">
      <w:pPr>
        <w:pStyle w:val="cartatext"/>
        <w:jc w:val="both"/>
        <w:rPr>
          <w:rFonts w:cs="Arial"/>
          <w:sz w:val="24"/>
        </w:rPr>
      </w:pPr>
    </w:p>
    <w:p w:rsidR="001F0DE4" w:rsidRDefault="00142659" w:rsidP="00D132B2">
      <w:pPr>
        <w:pStyle w:val="cartatext"/>
        <w:rPr>
          <w:lang w:eastAsia="ca-ES"/>
        </w:rPr>
      </w:pPr>
      <w:r w:rsidRPr="00966294">
        <w:rPr>
          <w:rStyle w:val="cartadestacaCar"/>
          <w:rFonts w:cs="Arial"/>
          <w:szCs w:val="32"/>
        </w:rPr>
        <w:t>Acceso y consulta</w:t>
      </w:r>
      <w:r w:rsidRPr="00966294">
        <w:rPr>
          <w:lang w:eastAsia="ca-ES"/>
        </w:rPr>
        <w:t xml:space="preserve"> a los documentos necesarios para el aprendizaje, la docencia y la investigación.</w:t>
      </w:r>
    </w:p>
    <w:p w:rsidR="001F0DE4" w:rsidRDefault="001F0DE4" w:rsidP="00D132B2">
      <w:pPr>
        <w:pStyle w:val="cartatext"/>
        <w:rPr>
          <w:lang w:eastAsia="ca-ES"/>
        </w:rPr>
      </w:pPr>
    </w:p>
    <w:p w:rsidR="001F0DE4" w:rsidRDefault="00142659" w:rsidP="00D132B2">
      <w:pPr>
        <w:pStyle w:val="cartatext"/>
        <w:rPr>
          <w:lang w:eastAsia="ca-ES"/>
        </w:rPr>
      </w:pPr>
      <w:r w:rsidRPr="00966294">
        <w:rPr>
          <w:rStyle w:val="cartadestacaCar"/>
          <w:rFonts w:cs="Arial"/>
          <w:szCs w:val="32"/>
        </w:rPr>
        <w:t xml:space="preserve">Acceso desde fuera de la </w:t>
      </w:r>
      <w:proofErr w:type="spellStart"/>
      <w:r w:rsidRPr="00966294">
        <w:rPr>
          <w:rStyle w:val="cartadestacaCar"/>
          <w:rFonts w:cs="Arial"/>
          <w:szCs w:val="32"/>
        </w:rPr>
        <w:t>UAB</w:t>
      </w:r>
      <w:proofErr w:type="spellEnd"/>
      <w:r w:rsidRPr="00966294">
        <w:rPr>
          <w:lang w:eastAsia="ca-ES"/>
        </w:rPr>
        <w:t xml:space="preserve"> a la colección de recursos digitales y a gestiones en línea (reservas, renovaciones...) desde la página </w:t>
      </w:r>
      <w:hyperlink r:id="rId12" w:history="1">
        <w:r w:rsidR="00E1467C" w:rsidRPr="00966294">
          <w:rPr>
            <w:rStyle w:val="LINKCARTACar"/>
            <w:rFonts w:cs="Arial"/>
          </w:rPr>
          <w:t>www.uab.cat/biblioteques</w:t>
        </w:r>
      </w:hyperlink>
      <w:r w:rsidR="00E1467C" w:rsidRPr="00966294">
        <w:rPr>
          <w:lang w:eastAsia="ca-ES"/>
        </w:rPr>
        <w:t xml:space="preserve"> </w:t>
      </w:r>
      <w:r w:rsidRPr="00966294">
        <w:rPr>
          <w:lang w:eastAsia="ca-ES"/>
        </w:rPr>
        <w:t>accesible también desde dispositivos móviles.</w:t>
      </w:r>
    </w:p>
    <w:p w:rsidR="001F0DE4" w:rsidRDefault="001F0DE4" w:rsidP="00D132B2">
      <w:pPr>
        <w:pStyle w:val="cartatext"/>
        <w:rPr>
          <w:lang w:eastAsia="ca-ES"/>
        </w:rPr>
      </w:pPr>
    </w:p>
    <w:p w:rsidR="00D132B2" w:rsidRPr="00966294" w:rsidRDefault="00142659" w:rsidP="00D132B2">
      <w:pPr>
        <w:pStyle w:val="cartatext"/>
        <w:rPr>
          <w:lang w:eastAsia="ca-ES"/>
        </w:rPr>
      </w:pPr>
      <w:r w:rsidRPr="00966294">
        <w:rPr>
          <w:rStyle w:val="cartadestacaCar"/>
          <w:rFonts w:cs="Arial"/>
          <w:szCs w:val="32"/>
        </w:rPr>
        <w:t>Selección y adquisición</w:t>
      </w:r>
      <w:r w:rsidRPr="00966294">
        <w:rPr>
          <w:lang w:eastAsia="ca-ES"/>
        </w:rPr>
        <w:t xml:space="preserve"> de documentos a partir de las peticiones recibidas y de las novedades bibliográficas.</w:t>
      </w:r>
    </w:p>
    <w:p w:rsidR="00D132B2" w:rsidRPr="00966294" w:rsidRDefault="00D132B2" w:rsidP="00EA6C2C">
      <w:pPr>
        <w:pStyle w:val="cartatitol3"/>
        <w:jc w:val="both"/>
        <w:rPr>
          <w:rFonts w:cs="Arial"/>
          <w:sz w:val="24"/>
          <w:szCs w:val="24"/>
        </w:rPr>
      </w:pPr>
    </w:p>
    <w:p w:rsidR="00D132B2" w:rsidRPr="00966294" w:rsidRDefault="00932D93" w:rsidP="00EA6C2C">
      <w:pPr>
        <w:pStyle w:val="cartatitol3"/>
        <w:jc w:val="both"/>
        <w:rPr>
          <w:rFonts w:cs="Arial"/>
          <w:sz w:val="24"/>
          <w:szCs w:val="24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0288" behindDoc="0" locked="0" layoutInCell="1" allowOverlap="1" wp14:anchorId="3776C6F0" wp14:editId="62BABC2D">
            <wp:simplePos x="0" y="0"/>
            <wp:positionH relativeFrom="column">
              <wp:posOffset>2668152</wp:posOffset>
            </wp:positionH>
            <wp:positionV relativeFrom="paragraph">
              <wp:posOffset>127148</wp:posOffset>
            </wp:positionV>
            <wp:extent cx="3690864" cy="2764585"/>
            <wp:effectExtent l="0" t="0" r="5080" b="0"/>
            <wp:wrapThrough wrapText="bothSides">
              <wp:wrapPolygon edited="0">
                <wp:start x="0" y="0"/>
                <wp:lineTo x="0" y="21436"/>
                <wp:lineTo x="21518" y="21436"/>
                <wp:lineTo x="21518" y="0"/>
                <wp:lineTo x="0" y="0"/>
              </wp:wrapPolygon>
            </wp:wrapThrough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índex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864" cy="276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2B2" w:rsidRPr="00966294">
        <w:rPr>
          <w:rFonts w:cs="Arial"/>
          <w:sz w:val="24"/>
          <w:szCs w:val="24"/>
        </w:rPr>
        <w:br w:type="page"/>
      </w:r>
    </w:p>
    <w:p w:rsidR="00FB12B3" w:rsidRPr="00966294" w:rsidRDefault="00680790" w:rsidP="00D132B2">
      <w:pPr>
        <w:pStyle w:val="cartatitol3"/>
      </w:pPr>
      <w:r w:rsidRPr="00966294">
        <w:t>Espacios y</w:t>
      </w:r>
      <w:r w:rsidR="00AB0D9A" w:rsidRPr="00966294">
        <w:t xml:space="preserve"> equipam</w:t>
      </w:r>
      <w:r w:rsidRPr="00966294">
        <w:t>i</w:t>
      </w:r>
      <w:r w:rsidR="00AB0D9A" w:rsidRPr="00966294">
        <w:t>ent</w:t>
      </w:r>
      <w:r w:rsidRPr="00966294">
        <w:t>o</w:t>
      </w:r>
      <w:r w:rsidR="00AB0D9A" w:rsidRPr="00966294">
        <w:t>s</w:t>
      </w:r>
      <w:r w:rsidR="00EA6C2C" w:rsidRPr="00966294">
        <w:t xml:space="preserve"> </w:t>
      </w:r>
    </w:p>
    <w:p w:rsidR="00132C8A" w:rsidRPr="00966294" w:rsidRDefault="00132C8A" w:rsidP="00132C8A">
      <w:pPr>
        <w:pStyle w:val="cartatext"/>
        <w:rPr>
          <w:rFonts w:cs="Arial"/>
          <w:sz w:val="24"/>
        </w:rPr>
      </w:pPr>
    </w:p>
    <w:p w:rsidR="001F0DE4" w:rsidRDefault="00D132B2" w:rsidP="00D132B2">
      <w:pPr>
        <w:pStyle w:val="cartatext"/>
      </w:pPr>
      <w:r w:rsidRPr="00966294">
        <w:rPr>
          <w:rStyle w:val="cartadestacaCar"/>
          <w:rFonts w:cs="Arial"/>
          <w:szCs w:val="32"/>
        </w:rPr>
        <w:t>Es</w:t>
      </w:r>
      <w:r w:rsidR="00F623EC" w:rsidRPr="00966294">
        <w:rPr>
          <w:rStyle w:val="cartadestacaCar"/>
          <w:rFonts w:cs="Arial"/>
          <w:szCs w:val="32"/>
        </w:rPr>
        <w:t>pacios</w:t>
      </w:r>
      <w:r w:rsidR="00F623EC" w:rsidRPr="00966294">
        <w:rPr>
          <w:rStyle w:val="cartadestacaCar"/>
          <w:b w:val="0"/>
          <w:color w:val="auto"/>
          <w:sz w:val="22"/>
        </w:rPr>
        <w:t xml:space="preserve"> </w:t>
      </w:r>
      <w:r w:rsidR="00F623EC" w:rsidRPr="00966294">
        <w:t>para trabajar individualmente o en grupo y salas de formación.</w:t>
      </w:r>
    </w:p>
    <w:p w:rsidR="001F0DE4" w:rsidRDefault="001F0DE4" w:rsidP="00D132B2">
      <w:pPr>
        <w:pStyle w:val="cartatext"/>
      </w:pPr>
    </w:p>
    <w:p w:rsidR="00EA6C2C" w:rsidRPr="00966294" w:rsidRDefault="00F623EC" w:rsidP="00D132B2">
      <w:pPr>
        <w:pStyle w:val="cartatext"/>
      </w:pPr>
      <w:r w:rsidRPr="00966294">
        <w:rPr>
          <w:rStyle w:val="cartadestacaCar"/>
          <w:rFonts w:cs="Arial"/>
          <w:szCs w:val="32"/>
        </w:rPr>
        <w:t>Equipamiento informático y audiovisual</w:t>
      </w:r>
      <w:r w:rsidRPr="00966294">
        <w:rPr>
          <w:rStyle w:val="cartadestacaCar"/>
          <w:b w:val="0"/>
          <w:color w:val="auto"/>
          <w:sz w:val="22"/>
        </w:rPr>
        <w:t>,</w:t>
      </w:r>
      <w:r w:rsidRPr="00966294">
        <w:t xml:space="preserve"> infraestructura para el uso y carga de dispositivos móviles y aparatos para la reproducción de documentos.</w:t>
      </w:r>
    </w:p>
    <w:p w:rsidR="00D132B2" w:rsidRPr="00966294" w:rsidRDefault="00D132B2" w:rsidP="00D132B2">
      <w:pPr>
        <w:pStyle w:val="cartatitol3"/>
      </w:pPr>
    </w:p>
    <w:p w:rsidR="00EA6C2C" w:rsidRPr="00966294" w:rsidRDefault="00707716" w:rsidP="00D132B2">
      <w:pPr>
        <w:pStyle w:val="cartatitol3"/>
      </w:pPr>
      <w:r w:rsidRPr="00966294">
        <w:t>Préstamo y</w:t>
      </w:r>
      <w:r w:rsidR="00AB0D9A" w:rsidRPr="00966294">
        <w:t xml:space="preserve"> obtenció</w:t>
      </w:r>
      <w:r w:rsidRPr="00966294">
        <w:t>n</w:t>
      </w:r>
      <w:r w:rsidR="00AB0D9A" w:rsidRPr="00966294">
        <w:t xml:space="preserve"> de document</w:t>
      </w:r>
      <w:r w:rsidRPr="00966294">
        <w:t>o</w:t>
      </w:r>
      <w:r w:rsidR="00AB0D9A" w:rsidRPr="00966294">
        <w:t>s</w:t>
      </w:r>
    </w:p>
    <w:p w:rsidR="007453B8" w:rsidRPr="00C23327" w:rsidRDefault="007453B8" w:rsidP="00C23327">
      <w:pPr>
        <w:pStyle w:val="cartadestaca"/>
      </w:pPr>
    </w:p>
    <w:p w:rsidR="00707716" w:rsidRPr="00C23327" w:rsidRDefault="00707716" w:rsidP="00C23327">
      <w:pPr>
        <w:pStyle w:val="cartadestaca"/>
      </w:pPr>
      <w:r w:rsidRPr="00C23327">
        <w:t>Préstamo</w:t>
      </w:r>
      <w:r w:rsidRPr="00C23327">
        <w:rPr>
          <w:color w:val="auto"/>
        </w:rPr>
        <w:t xml:space="preserve"> </w:t>
      </w:r>
      <w:r w:rsidRPr="00C23327">
        <w:rPr>
          <w:rStyle w:val="cartatextCar"/>
          <w:b w:val="0"/>
          <w:color w:val="auto"/>
          <w:sz w:val="28"/>
        </w:rPr>
        <w:t>de documentos</w:t>
      </w:r>
      <w:r w:rsidR="00C23327">
        <w:rPr>
          <w:rStyle w:val="cartatextCar"/>
          <w:b w:val="0"/>
          <w:color w:val="auto"/>
          <w:sz w:val="28"/>
        </w:rPr>
        <w:t xml:space="preserve"> y de equipamientos tecnológicos.</w:t>
      </w:r>
    </w:p>
    <w:p w:rsidR="001F0DE4" w:rsidRPr="001F0DE4" w:rsidRDefault="001F0DE4" w:rsidP="001F0DE4">
      <w:pPr>
        <w:pStyle w:val="cartatext"/>
        <w:rPr>
          <w:rStyle w:val="cartadestacaCar"/>
          <w:b w:val="0"/>
          <w:color w:val="auto"/>
          <w:sz w:val="22"/>
        </w:rPr>
      </w:pPr>
    </w:p>
    <w:p w:rsidR="001F0DE4" w:rsidRDefault="00707716" w:rsidP="003C4CBA">
      <w:pPr>
        <w:pStyle w:val="cartatext"/>
        <w:jc w:val="both"/>
        <w:rPr>
          <w:rFonts w:cs="Arial"/>
          <w:sz w:val="24"/>
        </w:rPr>
      </w:pPr>
      <w:r w:rsidRPr="00966294">
        <w:rPr>
          <w:rStyle w:val="cartadestacaCar"/>
          <w:rFonts w:cs="Arial"/>
          <w:szCs w:val="32"/>
        </w:rPr>
        <w:t>Préstamo consorciado</w:t>
      </w:r>
      <w:r w:rsidRPr="00966294">
        <w:rPr>
          <w:rFonts w:cs="Arial"/>
          <w:sz w:val="24"/>
        </w:rPr>
        <w:t xml:space="preserve"> de documentos de las bibliotecas universitarias catalanas y de la Biblioteca de Catalunya (</w:t>
      </w:r>
      <w:proofErr w:type="spellStart"/>
      <w:r w:rsidRPr="00966294">
        <w:rPr>
          <w:rFonts w:cs="Arial"/>
          <w:sz w:val="24"/>
        </w:rPr>
        <w:t>PUC</w:t>
      </w:r>
      <w:proofErr w:type="spellEnd"/>
      <w:r w:rsidRPr="00966294">
        <w:rPr>
          <w:rFonts w:cs="Arial"/>
          <w:sz w:val="24"/>
        </w:rPr>
        <w:t>).</w:t>
      </w:r>
    </w:p>
    <w:p w:rsidR="001F0DE4" w:rsidRDefault="001F0DE4" w:rsidP="003C4CBA">
      <w:pPr>
        <w:pStyle w:val="cartatext"/>
        <w:jc w:val="both"/>
        <w:rPr>
          <w:rFonts w:cs="Arial"/>
          <w:sz w:val="24"/>
        </w:rPr>
      </w:pPr>
    </w:p>
    <w:p w:rsidR="007453B8" w:rsidRPr="00966294" w:rsidRDefault="00707716" w:rsidP="003C4CBA">
      <w:pPr>
        <w:pStyle w:val="cartatext"/>
        <w:jc w:val="both"/>
        <w:rPr>
          <w:rFonts w:cs="Arial"/>
          <w:sz w:val="24"/>
        </w:rPr>
      </w:pPr>
      <w:r w:rsidRPr="00966294">
        <w:rPr>
          <w:rStyle w:val="cartadestacaCar"/>
          <w:rFonts w:cs="Arial"/>
          <w:szCs w:val="32"/>
        </w:rPr>
        <w:t>Obtención de documentos</w:t>
      </w:r>
      <w:r w:rsidRPr="00966294">
        <w:rPr>
          <w:rFonts w:cs="Arial"/>
          <w:sz w:val="24"/>
        </w:rPr>
        <w:t xml:space="preserve"> por préstamo </w:t>
      </w:r>
      <w:proofErr w:type="spellStart"/>
      <w:r w:rsidRPr="00966294">
        <w:rPr>
          <w:rFonts w:cs="Arial"/>
          <w:sz w:val="24"/>
        </w:rPr>
        <w:t>interbibliotecario</w:t>
      </w:r>
      <w:proofErr w:type="spellEnd"/>
      <w:r w:rsidRPr="00966294">
        <w:rPr>
          <w:rFonts w:cs="Arial"/>
          <w:sz w:val="24"/>
        </w:rPr>
        <w:t xml:space="preserve"> de los fondos que no se encuentran en las bibliotecas de la </w:t>
      </w:r>
      <w:proofErr w:type="spellStart"/>
      <w:r w:rsidRPr="00966294">
        <w:rPr>
          <w:rFonts w:cs="Arial"/>
          <w:sz w:val="24"/>
        </w:rPr>
        <w:t>UAB</w:t>
      </w:r>
      <w:proofErr w:type="spellEnd"/>
      <w:r w:rsidRPr="00966294">
        <w:rPr>
          <w:rFonts w:cs="Arial"/>
          <w:sz w:val="24"/>
        </w:rPr>
        <w:t xml:space="preserve"> y que tampoco están disponibles con el servicio de préstamo consorciado.</w:t>
      </w:r>
    </w:p>
    <w:p w:rsidR="00D132B2" w:rsidRPr="00966294" w:rsidRDefault="00D132B2" w:rsidP="00132C8A">
      <w:pPr>
        <w:pStyle w:val="cartatitol3"/>
        <w:rPr>
          <w:rFonts w:cs="Arial"/>
          <w:sz w:val="24"/>
          <w:szCs w:val="24"/>
        </w:rPr>
      </w:pPr>
      <w:r w:rsidRPr="00966294">
        <w:rPr>
          <w:rFonts w:cs="Arial"/>
          <w:sz w:val="24"/>
          <w:szCs w:val="24"/>
        </w:rPr>
        <w:br w:type="page"/>
      </w:r>
    </w:p>
    <w:p w:rsidR="00EA6C2C" w:rsidRPr="00966294" w:rsidRDefault="00EA6C2C" w:rsidP="00D132B2">
      <w:pPr>
        <w:pStyle w:val="cartatitol3"/>
      </w:pPr>
      <w:r w:rsidRPr="00966294">
        <w:t>Informació</w:t>
      </w:r>
      <w:r w:rsidR="00EA6CE3" w:rsidRPr="00966294">
        <w:t xml:space="preserve">n y </w:t>
      </w:r>
      <w:r w:rsidRPr="00966294">
        <w:t>Formació</w:t>
      </w:r>
      <w:r w:rsidR="00EA6CE3" w:rsidRPr="00966294">
        <w:t>n</w:t>
      </w:r>
      <w:r w:rsidRPr="00966294">
        <w:t xml:space="preserve"> </w:t>
      </w:r>
    </w:p>
    <w:p w:rsidR="00132C8A" w:rsidRPr="00966294" w:rsidRDefault="00132C8A" w:rsidP="00132C8A">
      <w:pPr>
        <w:pStyle w:val="cartatext"/>
        <w:rPr>
          <w:rFonts w:cs="Arial"/>
          <w:sz w:val="24"/>
        </w:rPr>
      </w:pPr>
    </w:p>
    <w:p w:rsidR="001F0DE4" w:rsidRDefault="005B38CD" w:rsidP="00E1467C">
      <w:pPr>
        <w:pStyle w:val="cartatext"/>
        <w:jc w:val="both"/>
        <w:rPr>
          <w:rFonts w:cs="Arial"/>
          <w:sz w:val="24"/>
        </w:rPr>
      </w:pPr>
      <w:r w:rsidRPr="00966294">
        <w:rPr>
          <w:rStyle w:val="cartadestacaCar"/>
          <w:rFonts w:cs="Arial"/>
          <w:szCs w:val="32"/>
        </w:rPr>
        <w:t>Atención a las consultas</w:t>
      </w:r>
      <w:r w:rsidRPr="00966294">
        <w:rPr>
          <w:rFonts w:cs="Arial"/>
          <w:sz w:val="24"/>
        </w:rPr>
        <w:t xml:space="preserve"> de manera presencial, telefónica y virtual con el servicio </w:t>
      </w:r>
      <w:proofErr w:type="spellStart"/>
      <w:r w:rsidRPr="00966294">
        <w:rPr>
          <w:rFonts w:cs="Arial"/>
          <w:sz w:val="24"/>
        </w:rPr>
        <w:t>Pregunt</w:t>
      </w:r>
      <w:proofErr w:type="spellEnd"/>
      <w:r w:rsidRPr="00966294">
        <w:rPr>
          <w:rFonts w:cs="Arial"/>
          <w:sz w:val="24"/>
        </w:rPr>
        <w:t>@,</w:t>
      </w:r>
      <w:r w:rsidR="005301FC" w:rsidRPr="00966294">
        <w:rPr>
          <w:rFonts w:cs="Arial"/>
          <w:sz w:val="24"/>
        </w:rPr>
        <w:t xml:space="preserve"> WhatsApp, </w:t>
      </w:r>
      <w:r w:rsidRPr="00966294">
        <w:rPr>
          <w:rFonts w:cs="Arial"/>
          <w:sz w:val="24"/>
        </w:rPr>
        <w:t xml:space="preserve">blog Propiedad Intelectual y Acceso Abierto, </w:t>
      </w:r>
      <w:r w:rsidR="005301FC" w:rsidRPr="00966294">
        <w:rPr>
          <w:rFonts w:cs="Arial"/>
          <w:sz w:val="24"/>
        </w:rPr>
        <w:t xml:space="preserve">Servicio OPINA, </w:t>
      </w:r>
      <w:r w:rsidRPr="00966294">
        <w:rPr>
          <w:rFonts w:cs="Arial"/>
          <w:sz w:val="24"/>
        </w:rPr>
        <w:t>correo electrónico y redes sociales.</w:t>
      </w:r>
    </w:p>
    <w:p w:rsidR="001F0DE4" w:rsidRDefault="001F0DE4" w:rsidP="00E1467C">
      <w:pPr>
        <w:pStyle w:val="cartatext"/>
        <w:jc w:val="both"/>
        <w:rPr>
          <w:rFonts w:cs="Arial"/>
          <w:sz w:val="24"/>
        </w:rPr>
      </w:pPr>
    </w:p>
    <w:p w:rsidR="001F0DE4" w:rsidRDefault="005B38CD" w:rsidP="00E1467C">
      <w:pPr>
        <w:pStyle w:val="cartatext"/>
        <w:jc w:val="both"/>
        <w:rPr>
          <w:rFonts w:cs="Arial"/>
          <w:sz w:val="24"/>
        </w:rPr>
      </w:pPr>
      <w:r w:rsidRPr="00966294">
        <w:rPr>
          <w:rStyle w:val="cartadestacaCar"/>
          <w:rFonts w:cs="Arial"/>
          <w:szCs w:val="32"/>
        </w:rPr>
        <w:t>Formación</w:t>
      </w:r>
      <w:r w:rsidRPr="00966294">
        <w:rPr>
          <w:rStyle w:val="cartadestacaCar"/>
          <w:rFonts w:cs="Arial"/>
          <w:sz w:val="24"/>
        </w:rPr>
        <w:t xml:space="preserve"> </w:t>
      </w:r>
      <w:r w:rsidRPr="00966294">
        <w:rPr>
          <w:rFonts w:cs="Arial"/>
          <w:sz w:val="24"/>
        </w:rPr>
        <w:t>para proporcionar habilidades en el uso y gestión de la información.</w:t>
      </w:r>
    </w:p>
    <w:p w:rsidR="001F0DE4" w:rsidRDefault="001F0DE4" w:rsidP="00E1467C">
      <w:pPr>
        <w:pStyle w:val="cartatext"/>
        <w:jc w:val="both"/>
        <w:rPr>
          <w:rFonts w:cs="Arial"/>
          <w:sz w:val="24"/>
        </w:rPr>
      </w:pPr>
    </w:p>
    <w:p w:rsidR="00E35EBD" w:rsidRPr="00966294" w:rsidRDefault="005B38CD" w:rsidP="00E1467C">
      <w:pPr>
        <w:pStyle w:val="cartatext"/>
        <w:jc w:val="both"/>
        <w:rPr>
          <w:rFonts w:cs="Arial"/>
          <w:sz w:val="24"/>
        </w:rPr>
      </w:pPr>
      <w:r w:rsidRPr="00966294">
        <w:rPr>
          <w:rStyle w:val="cartadestacaCar"/>
          <w:rFonts w:cs="Arial"/>
          <w:szCs w:val="32"/>
        </w:rPr>
        <w:t>Difusión de información</w:t>
      </w:r>
      <w:r w:rsidRPr="00966294">
        <w:rPr>
          <w:rFonts w:cs="Arial"/>
          <w:sz w:val="24"/>
        </w:rPr>
        <w:t xml:space="preserve"> a través de la web, </w:t>
      </w:r>
      <w:r w:rsidR="005301FC" w:rsidRPr="00966294">
        <w:rPr>
          <w:rFonts w:cs="Arial"/>
          <w:sz w:val="24"/>
        </w:rPr>
        <w:t>de las guías, de los boletines</w:t>
      </w:r>
      <w:r w:rsidRPr="00966294">
        <w:rPr>
          <w:rFonts w:cs="Arial"/>
          <w:sz w:val="24"/>
        </w:rPr>
        <w:t>, de las redes sociales y de las exposiciones.</w:t>
      </w:r>
    </w:p>
    <w:p w:rsidR="00524AE1" w:rsidRPr="00966294" w:rsidRDefault="00524AE1" w:rsidP="00E1467C">
      <w:pPr>
        <w:pStyle w:val="cartatitol3"/>
        <w:jc w:val="both"/>
        <w:rPr>
          <w:rFonts w:cs="Arial"/>
          <w:sz w:val="24"/>
          <w:szCs w:val="24"/>
        </w:rPr>
      </w:pPr>
    </w:p>
    <w:p w:rsidR="00EA6C2C" w:rsidRPr="00966294" w:rsidRDefault="005B38CD" w:rsidP="001718B9">
      <w:pPr>
        <w:pStyle w:val="cartatitol3"/>
      </w:pPr>
      <w:r w:rsidRPr="00966294">
        <w:t>Apoyo a la investigación</w:t>
      </w:r>
    </w:p>
    <w:p w:rsidR="00132C8A" w:rsidRPr="00966294" w:rsidRDefault="00132C8A" w:rsidP="00E1467C">
      <w:pPr>
        <w:pStyle w:val="cartatext"/>
        <w:jc w:val="both"/>
        <w:rPr>
          <w:rFonts w:cs="Arial"/>
          <w:sz w:val="24"/>
        </w:rPr>
      </w:pPr>
    </w:p>
    <w:p w:rsidR="001F0DE4" w:rsidRDefault="00AF2473" w:rsidP="001F0DE4">
      <w:pPr>
        <w:pStyle w:val="cartatext"/>
        <w:rPr>
          <w:rStyle w:val="cartadestacaCar"/>
        </w:rPr>
      </w:pPr>
      <w:r w:rsidRPr="001F0DE4">
        <w:rPr>
          <w:sz w:val="24"/>
        </w:rPr>
        <w:t xml:space="preserve">Atención a consultas sobre </w:t>
      </w:r>
      <w:r w:rsidRPr="001F0DE4">
        <w:rPr>
          <w:rStyle w:val="cartadestacaCar"/>
        </w:rPr>
        <w:t>propiedad intelectual y acceso abierto.</w:t>
      </w:r>
    </w:p>
    <w:p w:rsidR="001F0DE4" w:rsidRPr="001F0DE4" w:rsidRDefault="001F0DE4" w:rsidP="001F0DE4">
      <w:pPr>
        <w:pStyle w:val="cartatext"/>
        <w:rPr>
          <w:rStyle w:val="cartadestacaCar"/>
          <w:b w:val="0"/>
          <w:color w:val="auto"/>
          <w:sz w:val="22"/>
        </w:rPr>
      </w:pPr>
    </w:p>
    <w:p w:rsidR="001F0DE4" w:rsidRDefault="00AF2473" w:rsidP="001F0DE4">
      <w:pPr>
        <w:pStyle w:val="cartatext"/>
        <w:rPr>
          <w:rStyle w:val="cartadestacaCar"/>
        </w:rPr>
      </w:pPr>
      <w:r w:rsidRPr="001F0DE4">
        <w:rPr>
          <w:sz w:val="24"/>
        </w:rPr>
        <w:t xml:space="preserve">Apoyo a la </w:t>
      </w:r>
      <w:r w:rsidRPr="001F0DE4">
        <w:rPr>
          <w:rStyle w:val="cartadestacaCar"/>
        </w:rPr>
        <w:t>Acreditación y Evaluación de la Investigación.</w:t>
      </w:r>
    </w:p>
    <w:p w:rsidR="001F0DE4" w:rsidRPr="001F0DE4" w:rsidRDefault="001F0DE4" w:rsidP="001F0DE4">
      <w:pPr>
        <w:pStyle w:val="cartatext"/>
        <w:rPr>
          <w:rStyle w:val="cartadestacaCar"/>
          <w:b w:val="0"/>
          <w:color w:val="auto"/>
          <w:sz w:val="22"/>
        </w:rPr>
      </w:pPr>
    </w:p>
    <w:p w:rsidR="00375361" w:rsidRPr="001F0DE4" w:rsidRDefault="00AF2473" w:rsidP="001F0DE4">
      <w:pPr>
        <w:pStyle w:val="cartatext"/>
        <w:rPr>
          <w:b/>
          <w:color w:val="365F91" w:themeColor="accent1" w:themeShade="BF"/>
          <w:sz w:val="32"/>
        </w:rPr>
      </w:pPr>
      <w:r w:rsidRPr="001F0DE4">
        <w:rPr>
          <w:rStyle w:val="cartadestacaCar"/>
        </w:rPr>
        <w:t>Publicación digital en acceso abierto</w:t>
      </w:r>
      <w:r w:rsidRPr="001F0DE4">
        <w:rPr>
          <w:sz w:val="24"/>
        </w:rPr>
        <w:t xml:space="preserve"> de la </w:t>
      </w:r>
      <w:r w:rsidR="005B0114" w:rsidRPr="001F0DE4">
        <w:rPr>
          <w:sz w:val="24"/>
        </w:rPr>
        <w:t xml:space="preserve">producción científica </w:t>
      </w:r>
      <w:r w:rsidR="00966294" w:rsidRPr="001F0DE4">
        <w:rPr>
          <w:sz w:val="24"/>
        </w:rPr>
        <w:t>e</w:t>
      </w:r>
      <w:r w:rsidR="005B0114" w:rsidRPr="001F0DE4">
        <w:rPr>
          <w:sz w:val="24"/>
        </w:rPr>
        <w:t xml:space="preserve"> institucional</w:t>
      </w:r>
      <w:r w:rsidRPr="001F0DE4">
        <w:rPr>
          <w:sz w:val="24"/>
        </w:rPr>
        <w:t xml:space="preserve"> de la comunidad universitaria en el Depósito Digital de Documentos de la </w:t>
      </w:r>
      <w:proofErr w:type="spellStart"/>
      <w:r w:rsidRPr="001F0DE4">
        <w:rPr>
          <w:sz w:val="24"/>
        </w:rPr>
        <w:t>UAB</w:t>
      </w:r>
      <w:proofErr w:type="spellEnd"/>
      <w:r w:rsidRPr="001F0DE4">
        <w:rPr>
          <w:sz w:val="24"/>
        </w:rPr>
        <w:t xml:space="preserve"> (</w:t>
      </w:r>
      <w:proofErr w:type="spellStart"/>
      <w:r w:rsidRPr="001F0DE4">
        <w:rPr>
          <w:sz w:val="24"/>
        </w:rPr>
        <w:t>DDD</w:t>
      </w:r>
      <w:proofErr w:type="spellEnd"/>
      <w:r w:rsidRPr="001F0DE4">
        <w:rPr>
          <w:sz w:val="24"/>
        </w:rPr>
        <w:t>).</w:t>
      </w:r>
    </w:p>
    <w:p w:rsidR="00FE1905" w:rsidRPr="00966294" w:rsidRDefault="00FE1905" w:rsidP="00E1467C">
      <w:pPr>
        <w:jc w:val="both"/>
        <w:rPr>
          <w:rFonts w:cs="Arial"/>
          <w:szCs w:val="24"/>
        </w:rPr>
      </w:pPr>
    </w:p>
    <w:p w:rsidR="001718B9" w:rsidRPr="00966294" w:rsidRDefault="001718B9" w:rsidP="00E1467C">
      <w:pPr>
        <w:jc w:val="both"/>
        <w:rPr>
          <w:rFonts w:cs="Arial"/>
          <w:szCs w:val="24"/>
        </w:rPr>
      </w:pPr>
    </w:p>
    <w:p w:rsidR="009C0FD0" w:rsidRPr="00966294" w:rsidRDefault="006313F5" w:rsidP="001718B9">
      <w:pPr>
        <w:pStyle w:val="cartatitol2"/>
      </w:pPr>
      <w:bookmarkStart w:id="4" w:name="_Toc530638818"/>
      <w:r w:rsidRPr="00966294">
        <w:t xml:space="preserve">DERECHOS DE LOS </w:t>
      </w:r>
      <w:proofErr w:type="spellStart"/>
      <w:r w:rsidRPr="00966294">
        <w:t>USARIOS</w:t>
      </w:r>
      <w:bookmarkEnd w:id="4"/>
      <w:proofErr w:type="spellEnd"/>
    </w:p>
    <w:p w:rsidR="00962EE9" w:rsidRPr="00966294" w:rsidRDefault="00962EE9" w:rsidP="00E1467C">
      <w:pPr>
        <w:pStyle w:val="cartatitol2"/>
        <w:jc w:val="both"/>
        <w:rPr>
          <w:rFonts w:cs="Arial"/>
          <w:sz w:val="24"/>
          <w:szCs w:val="24"/>
        </w:rPr>
      </w:pPr>
    </w:p>
    <w:p w:rsidR="005301FC" w:rsidRPr="00966294" w:rsidRDefault="006313F5" w:rsidP="00161599">
      <w:pPr>
        <w:pStyle w:val="cartadestaca"/>
      </w:pPr>
      <w:r w:rsidRPr="00966294">
        <w:t xml:space="preserve">Requerir el cumplimiento de todos los compromisos que la biblioteca ha asumido, y además a: </w:t>
      </w:r>
    </w:p>
    <w:p w:rsidR="00FC3554" w:rsidRPr="00966294" w:rsidRDefault="003C4CBA" w:rsidP="00423732">
      <w:pPr>
        <w:pStyle w:val="cartatext"/>
        <w:numPr>
          <w:ilvl w:val="0"/>
          <w:numId w:val="11"/>
        </w:numPr>
        <w:ind w:left="851"/>
      </w:pPr>
      <w:r w:rsidRPr="00966294">
        <w:t>Acceder y r</w:t>
      </w:r>
      <w:r w:rsidR="006313F5" w:rsidRPr="00966294">
        <w:t xml:space="preserve">ecibir información sobre los </w:t>
      </w:r>
      <w:r w:rsidRPr="00966294">
        <w:t xml:space="preserve">recursos y </w:t>
      </w:r>
      <w:r w:rsidR="006313F5" w:rsidRPr="00966294">
        <w:rPr>
          <w:rStyle w:val="cartadestacaCar"/>
          <w:b w:val="0"/>
          <w:color w:val="auto"/>
          <w:sz w:val="22"/>
        </w:rPr>
        <w:t>servicios</w:t>
      </w:r>
      <w:r w:rsidR="006313F5" w:rsidRPr="00966294">
        <w:t xml:space="preserve"> </w:t>
      </w:r>
      <w:r w:rsidR="00966294" w:rsidRPr="00966294">
        <w:t>necesarios</w:t>
      </w:r>
      <w:r w:rsidRPr="00966294">
        <w:t xml:space="preserve">  </w:t>
      </w:r>
      <w:r w:rsidR="00FC3554" w:rsidRPr="00966294">
        <w:t xml:space="preserve"> para el aprendizaje, la docencia y la investigación que la biblioteca ofrece. </w:t>
      </w:r>
    </w:p>
    <w:p w:rsidR="006313F5" w:rsidRPr="00966294" w:rsidRDefault="006313F5" w:rsidP="00423732">
      <w:pPr>
        <w:pStyle w:val="cartatext"/>
        <w:numPr>
          <w:ilvl w:val="0"/>
          <w:numId w:val="11"/>
        </w:numPr>
        <w:ind w:left="851"/>
      </w:pPr>
      <w:r w:rsidRPr="00966294">
        <w:t xml:space="preserve">Recibir formación y asesoramiento en </w:t>
      </w:r>
      <w:r w:rsidRPr="00966294">
        <w:rPr>
          <w:rStyle w:val="cartadestacaCar"/>
          <w:b w:val="0"/>
          <w:color w:val="auto"/>
          <w:sz w:val="22"/>
        </w:rPr>
        <w:t>el uso de los recursos de información</w:t>
      </w:r>
      <w:r w:rsidRPr="00966294">
        <w:t xml:space="preserve"> que la biblioteca pone a tu alcance</w:t>
      </w:r>
    </w:p>
    <w:p w:rsidR="00FC3554" w:rsidRPr="00966294" w:rsidRDefault="00FC3554" w:rsidP="00423732">
      <w:pPr>
        <w:pStyle w:val="cartatext"/>
        <w:numPr>
          <w:ilvl w:val="0"/>
          <w:numId w:val="11"/>
        </w:numPr>
        <w:ind w:left="851"/>
      </w:pPr>
      <w:r w:rsidRPr="00966294">
        <w:t xml:space="preserve">Recibir la formación adecuada para la adquisición de habilidades informacionales </w:t>
      </w:r>
    </w:p>
    <w:p w:rsidR="005301FC" w:rsidRPr="00966294" w:rsidRDefault="00FC3554" w:rsidP="00423732">
      <w:pPr>
        <w:pStyle w:val="cartatext"/>
        <w:numPr>
          <w:ilvl w:val="0"/>
          <w:numId w:val="11"/>
        </w:numPr>
        <w:ind w:left="851"/>
      </w:pPr>
      <w:r w:rsidRPr="00966294">
        <w:t>Dispones de espacios e infraestructuras adecuadas para la consulta, el estudio y el trabajo, tanto individual como en grupo.</w:t>
      </w:r>
    </w:p>
    <w:p w:rsidR="005301FC" w:rsidRPr="00966294" w:rsidRDefault="00FC3554" w:rsidP="00423732">
      <w:pPr>
        <w:pStyle w:val="cartatext"/>
        <w:numPr>
          <w:ilvl w:val="0"/>
          <w:numId w:val="11"/>
        </w:numPr>
        <w:ind w:left="851"/>
      </w:pPr>
      <w:r w:rsidRPr="00966294">
        <w:t>Estar informado de las novedades</w:t>
      </w:r>
      <w:r w:rsidR="005301FC" w:rsidRPr="00966294">
        <w:t xml:space="preserve"> </w:t>
      </w:r>
      <w:r w:rsidRPr="00966294">
        <w:t xml:space="preserve">y cambios que </w:t>
      </w:r>
      <w:r w:rsidR="005301FC" w:rsidRPr="00966294">
        <w:t>s</w:t>
      </w:r>
      <w:r w:rsidRPr="00966294">
        <w:t xml:space="preserve">e producen en la biblioteca en todo lo que te afecte. </w:t>
      </w:r>
      <w:r w:rsidR="005301FC" w:rsidRPr="00966294">
        <w:t xml:space="preserve"> </w:t>
      </w:r>
    </w:p>
    <w:p w:rsidR="00FC3554" w:rsidRPr="00966294" w:rsidRDefault="005301FC" w:rsidP="00423732">
      <w:pPr>
        <w:pStyle w:val="cartatext"/>
        <w:numPr>
          <w:ilvl w:val="0"/>
          <w:numId w:val="11"/>
        </w:numPr>
        <w:ind w:left="851"/>
      </w:pPr>
      <w:r w:rsidRPr="00966294">
        <w:t>Participar activament</w:t>
      </w:r>
      <w:r w:rsidR="00FC3554" w:rsidRPr="00966294">
        <w:t>e</w:t>
      </w:r>
      <w:r w:rsidRPr="00966294">
        <w:t xml:space="preserve"> en el funcionam</w:t>
      </w:r>
      <w:r w:rsidR="00FC3554" w:rsidRPr="00966294">
        <w:t>i</w:t>
      </w:r>
      <w:r w:rsidRPr="00966294">
        <w:t>ent</w:t>
      </w:r>
      <w:r w:rsidR="00FC3554" w:rsidRPr="00966294">
        <w:t>o</w:t>
      </w:r>
      <w:r w:rsidRPr="00966294">
        <w:t xml:space="preserve"> de</w:t>
      </w:r>
      <w:r w:rsidR="00FC3554" w:rsidRPr="00966294">
        <w:t xml:space="preserve"> </w:t>
      </w:r>
      <w:r w:rsidRPr="00966294">
        <w:t>l</w:t>
      </w:r>
      <w:r w:rsidR="00FC3554" w:rsidRPr="00966294">
        <w:t>os servicios</w:t>
      </w:r>
      <w:r w:rsidRPr="00966294">
        <w:t xml:space="preserve"> de la biblioteca a través de</w:t>
      </w:r>
      <w:r w:rsidR="00FC3554" w:rsidRPr="00966294">
        <w:t xml:space="preserve"> </w:t>
      </w:r>
      <w:r w:rsidRPr="00966294">
        <w:t>l</w:t>
      </w:r>
      <w:r w:rsidR="00FC3554" w:rsidRPr="00966294">
        <w:t>o</w:t>
      </w:r>
      <w:r w:rsidRPr="00966294">
        <w:t>s canal</w:t>
      </w:r>
      <w:r w:rsidR="00FC3554" w:rsidRPr="00966294">
        <w:t xml:space="preserve">es que se encuentran a tu </w:t>
      </w:r>
      <w:r w:rsidR="00966294" w:rsidRPr="00966294">
        <w:t>disposición</w:t>
      </w:r>
      <w:r w:rsidR="00FC3554" w:rsidRPr="00966294">
        <w:t xml:space="preserve">. </w:t>
      </w:r>
    </w:p>
    <w:p w:rsidR="006313F5" w:rsidRPr="00966294" w:rsidRDefault="006313F5" w:rsidP="00423732">
      <w:pPr>
        <w:pStyle w:val="cartatext"/>
        <w:numPr>
          <w:ilvl w:val="0"/>
          <w:numId w:val="11"/>
        </w:numPr>
        <w:ind w:left="851"/>
      </w:pPr>
      <w:r w:rsidRPr="00966294">
        <w:t xml:space="preserve">Manifestar tus </w:t>
      </w:r>
      <w:r w:rsidRPr="00966294">
        <w:rPr>
          <w:rStyle w:val="cartadestacaCar"/>
          <w:b w:val="0"/>
          <w:color w:val="auto"/>
          <w:sz w:val="22"/>
        </w:rPr>
        <w:t>sugerencias o quejas</w:t>
      </w:r>
      <w:r w:rsidRPr="00966294">
        <w:t xml:space="preserve"> sobre la biblioteca, sus recursos y servicios, personalmente o de manera virtual</w:t>
      </w:r>
    </w:p>
    <w:p w:rsidR="006313F5" w:rsidRPr="00966294" w:rsidRDefault="006313F5" w:rsidP="00423732">
      <w:pPr>
        <w:pStyle w:val="cartatext"/>
        <w:numPr>
          <w:ilvl w:val="0"/>
          <w:numId w:val="11"/>
        </w:numPr>
        <w:ind w:left="851"/>
      </w:pPr>
      <w:r w:rsidRPr="00966294">
        <w:t xml:space="preserve">Disponer de la garantía de </w:t>
      </w:r>
      <w:r w:rsidRPr="00966294">
        <w:rPr>
          <w:rStyle w:val="cartadestacaCar"/>
          <w:b w:val="0"/>
          <w:color w:val="auto"/>
          <w:sz w:val="22"/>
        </w:rPr>
        <w:t>confidencialidad</w:t>
      </w:r>
      <w:r w:rsidRPr="00966294">
        <w:t xml:space="preserve"> de tus datos personales</w:t>
      </w:r>
    </w:p>
    <w:p w:rsidR="006313F5" w:rsidRPr="00966294" w:rsidRDefault="006313F5" w:rsidP="00423732">
      <w:pPr>
        <w:pStyle w:val="cartatext"/>
        <w:numPr>
          <w:ilvl w:val="0"/>
          <w:numId w:val="11"/>
        </w:numPr>
        <w:ind w:left="851"/>
      </w:pPr>
      <w:r w:rsidRPr="00966294">
        <w:t xml:space="preserve">Ser atendido con un </w:t>
      </w:r>
      <w:r w:rsidRPr="00966294">
        <w:rPr>
          <w:rStyle w:val="cartadestacaCar"/>
          <w:b w:val="0"/>
          <w:color w:val="auto"/>
          <w:sz w:val="22"/>
        </w:rPr>
        <w:t>trato respetuoso</w:t>
      </w:r>
      <w:r w:rsidRPr="00966294">
        <w:t xml:space="preserve"> y con una </w:t>
      </w:r>
      <w:r w:rsidRPr="00966294">
        <w:rPr>
          <w:rStyle w:val="cartadestacaCar"/>
          <w:b w:val="0"/>
          <w:color w:val="auto"/>
          <w:sz w:val="22"/>
        </w:rPr>
        <w:t xml:space="preserve">atención eficiente </w:t>
      </w:r>
      <w:r w:rsidRPr="00966294">
        <w:t xml:space="preserve">por parte de los profesionales de las bibliotecas </w:t>
      </w:r>
    </w:p>
    <w:p w:rsidR="009C0FD0" w:rsidRPr="00966294" w:rsidRDefault="009C0FD0" w:rsidP="00FC3554">
      <w:pPr>
        <w:pStyle w:val="cartatext"/>
      </w:pPr>
    </w:p>
    <w:p w:rsidR="00A91E9A" w:rsidRPr="00966294" w:rsidRDefault="00A91E9A" w:rsidP="00FC3554">
      <w:pPr>
        <w:pStyle w:val="cartatext"/>
      </w:pPr>
    </w:p>
    <w:p w:rsidR="00EA6C2C" w:rsidRPr="00966294" w:rsidRDefault="00962EE9" w:rsidP="007447E3">
      <w:pPr>
        <w:pStyle w:val="cartatitol2"/>
      </w:pPr>
      <w:bookmarkStart w:id="5" w:name="_Toc530638819"/>
      <w:r w:rsidRPr="00966294">
        <w:t>DEBERES DE LOS USUARIOS</w:t>
      </w:r>
      <w:bookmarkEnd w:id="5"/>
    </w:p>
    <w:p w:rsidR="00132C8A" w:rsidRPr="00966294" w:rsidRDefault="00132C8A" w:rsidP="009E339D">
      <w:pPr>
        <w:pStyle w:val="cartatext"/>
        <w:jc w:val="both"/>
        <w:rPr>
          <w:rFonts w:cs="Arial"/>
          <w:sz w:val="24"/>
        </w:rPr>
      </w:pPr>
    </w:p>
    <w:p w:rsidR="009E339D" w:rsidRPr="00966294" w:rsidRDefault="009E339D" w:rsidP="007447E3">
      <w:pPr>
        <w:pStyle w:val="cartadestaca"/>
      </w:pPr>
      <w:r w:rsidRPr="00966294">
        <w:t>Según el artículo 25 del Reglamento del Servicio de Bibliotecas los usuarios del Servicio de Bibliotecas deben cumplir las condiciones de uso del servicio y sus normas de funcionamiento y, en concreto, han de:</w:t>
      </w:r>
    </w:p>
    <w:p w:rsidR="009E339D" w:rsidRPr="00966294" w:rsidRDefault="009E339D" w:rsidP="00C656CB">
      <w:pPr>
        <w:pStyle w:val="cartatext"/>
        <w:ind w:left="567"/>
      </w:pPr>
      <w:r w:rsidRPr="00966294">
        <w:t>a) Contribuir a mantener un entorno de trabajo adecuado, respetar a las personas y evitar cualquier actividad que cause molestias a otros usuarios.</w:t>
      </w:r>
    </w:p>
    <w:p w:rsidR="009E339D" w:rsidRPr="00966294" w:rsidRDefault="009E339D" w:rsidP="00C656CB">
      <w:pPr>
        <w:pStyle w:val="cartatext"/>
        <w:ind w:left="567"/>
      </w:pPr>
      <w:r w:rsidRPr="00966294">
        <w:t>b) Respetar en todo momento las instalaciones, los equipamientos, las condiciones de uso de los servicios y los fondos bibliográficos y documentales.</w:t>
      </w:r>
    </w:p>
    <w:p w:rsidR="009E339D" w:rsidRPr="00966294" w:rsidRDefault="009E339D" w:rsidP="00C656CB">
      <w:pPr>
        <w:pStyle w:val="cartatext"/>
        <w:ind w:left="567"/>
      </w:pPr>
      <w:r w:rsidRPr="00966294">
        <w:t>c) Comportarse respetuosamente con el personal de la biblioteca.</w:t>
      </w:r>
    </w:p>
    <w:p w:rsidR="009E339D" w:rsidRPr="00966294" w:rsidRDefault="009E339D" w:rsidP="00C656CB">
      <w:pPr>
        <w:pStyle w:val="cartatext"/>
        <w:ind w:left="567"/>
      </w:pPr>
      <w:r w:rsidRPr="00966294">
        <w:t>d) Seguir las indicaciones del personal en el uso de espacios, equipamientos y recursos.</w:t>
      </w:r>
    </w:p>
    <w:p w:rsidR="009E339D" w:rsidRPr="00966294" w:rsidRDefault="009E339D" w:rsidP="00C656CB">
      <w:pPr>
        <w:pStyle w:val="cartatext"/>
        <w:ind w:left="567"/>
      </w:pPr>
      <w:r w:rsidRPr="00966294">
        <w:t>e) Salir de las instalaciones cuando se termine el horario de apertura o a requerimiento del personal.</w:t>
      </w:r>
    </w:p>
    <w:p w:rsidR="009E339D" w:rsidRPr="00966294" w:rsidRDefault="009E339D" w:rsidP="00C656CB">
      <w:pPr>
        <w:pStyle w:val="cartatext"/>
        <w:ind w:left="567"/>
      </w:pPr>
      <w:r w:rsidRPr="00966294">
        <w:t>f) Utilizar las tecnologías de la información para actividades propias o asignadas, y no hacer usos indebidos.</w:t>
      </w:r>
    </w:p>
    <w:p w:rsidR="009E339D" w:rsidRPr="00966294" w:rsidRDefault="009E339D" w:rsidP="00C656CB">
      <w:pPr>
        <w:pStyle w:val="cartatext"/>
        <w:ind w:left="567"/>
      </w:pPr>
      <w:r w:rsidRPr="00966294">
        <w:t>Cumplir los trámites reglamentariamente establecidos para retirar material bibliográfico o documental.</w:t>
      </w:r>
    </w:p>
    <w:p w:rsidR="009E339D" w:rsidRPr="00966294" w:rsidRDefault="009E339D" w:rsidP="00C656CB">
      <w:pPr>
        <w:pStyle w:val="cartatext"/>
        <w:ind w:left="567"/>
      </w:pPr>
      <w:r w:rsidRPr="00966294">
        <w:t>h) Respetar la integridad y conservación de los documentos y el material bibliográfico y documental.</w:t>
      </w:r>
    </w:p>
    <w:p w:rsidR="009E339D" w:rsidRPr="00966294" w:rsidRDefault="009E339D" w:rsidP="00C656CB">
      <w:pPr>
        <w:pStyle w:val="cartatext"/>
        <w:ind w:left="567"/>
      </w:pPr>
      <w:r w:rsidRPr="00966294">
        <w:t>i) Hacerse responsables de los documentos o del equipamiento tecnológico que se tenga en préstamo y devolverlos en los plazos fijados.</w:t>
      </w:r>
    </w:p>
    <w:p w:rsidR="009E339D" w:rsidRPr="00966294" w:rsidRDefault="009E339D" w:rsidP="00C656CB">
      <w:pPr>
        <w:pStyle w:val="cartatext"/>
        <w:ind w:left="567"/>
      </w:pPr>
      <w:r w:rsidRPr="00966294">
        <w:t>j) Respetar la legislación vigente de propiedad intelectual y, en especial, la referida a la consulta, el escaneo y las fotocopias y, en el caso de documentos digitales, la referida al uso, la distribución y la copia.</w:t>
      </w:r>
    </w:p>
    <w:p w:rsidR="009E339D" w:rsidRPr="00966294" w:rsidRDefault="009E339D" w:rsidP="00C656CB">
      <w:pPr>
        <w:pStyle w:val="cartatext"/>
        <w:ind w:left="567"/>
      </w:pPr>
      <w:r w:rsidRPr="00966294">
        <w:t xml:space="preserve">k) Identificarse con el carnet de la </w:t>
      </w:r>
      <w:proofErr w:type="spellStart"/>
      <w:r w:rsidRPr="00966294">
        <w:t>UAB</w:t>
      </w:r>
      <w:proofErr w:type="spellEnd"/>
      <w:r w:rsidRPr="00966294">
        <w:t xml:space="preserve"> cuando les sea requerido y no dejarlo a terceros.</w:t>
      </w:r>
    </w:p>
    <w:p w:rsidR="009E339D" w:rsidRPr="00966294" w:rsidRDefault="009E339D" w:rsidP="00C656CB">
      <w:pPr>
        <w:pStyle w:val="cartatext"/>
        <w:ind w:left="567"/>
      </w:pPr>
      <w:r w:rsidRPr="00966294">
        <w:t>l) Mostrar el contenido de las bolsas y carpetas cuando el personal lo requiera.</w:t>
      </w:r>
    </w:p>
    <w:p w:rsidR="00EA6C2C" w:rsidRPr="00966294" w:rsidRDefault="009E339D" w:rsidP="00C656CB">
      <w:pPr>
        <w:pStyle w:val="cartatext"/>
        <w:ind w:left="567"/>
      </w:pPr>
      <w:r w:rsidRPr="00966294">
        <w:t xml:space="preserve">m) En general, cumplir este reglamento y las instrucciones y normas aplicables dictadas por los órganos competentes de la </w:t>
      </w:r>
      <w:proofErr w:type="spellStart"/>
      <w:r w:rsidRPr="00966294">
        <w:t>UAB</w:t>
      </w:r>
      <w:proofErr w:type="spellEnd"/>
      <w:r w:rsidRPr="00966294">
        <w:t>, así como las disposiciones que establezca con carácter general la legislación vigente.</w:t>
      </w:r>
    </w:p>
    <w:p w:rsidR="007447E3" w:rsidRPr="00966294" w:rsidRDefault="007447E3" w:rsidP="00C656CB">
      <w:pPr>
        <w:pStyle w:val="cartatitol2"/>
        <w:ind w:left="567"/>
        <w:rPr>
          <w:rFonts w:cs="Arial"/>
          <w:color w:val="365F91"/>
          <w:sz w:val="24"/>
          <w:szCs w:val="24"/>
        </w:rPr>
      </w:pPr>
      <w:r w:rsidRPr="00966294">
        <w:rPr>
          <w:rFonts w:cs="Arial"/>
          <w:color w:val="365F91"/>
          <w:sz w:val="24"/>
          <w:szCs w:val="24"/>
        </w:rPr>
        <w:br w:type="page"/>
      </w:r>
    </w:p>
    <w:p w:rsidR="00EA6C2C" w:rsidRPr="00966294" w:rsidRDefault="00EA6C2C" w:rsidP="0025052D">
      <w:pPr>
        <w:pStyle w:val="cartatitol2"/>
      </w:pPr>
      <w:bookmarkStart w:id="6" w:name="_Toc530638820"/>
      <w:r w:rsidRPr="00966294">
        <w:t>N</w:t>
      </w:r>
      <w:r w:rsidR="00F303A3" w:rsidRPr="00966294">
        <w:t>ORMATIVA</w:t>
      </w:r>
      <w:r w:rsidR="00A91E9A" w:rsidRPr="00966294">
        <w:t>S</w:t>
      </w:r>
      <w:bookmarkEnd w:id="6"/>
    </w:p>
    <w:p w:rsidR="00EA6C2C" w:rsidRPr="00C656CB" w:rsidRDefault="00EA6C2C" w:rsidP="00C656CB">
      <w:pPr>
        <w:pStyle w:val="cartatext"/>
      </w:pPr>
    </w:p>
    <w:p w:rsidR="00F303A3" w:rsidRPr="00966294" w:rsidRDefault="00F303A3" w:rsidP="00423732">
      <w:pPr>
        <w:pStyle w:val="cartatext"/>
        <w:numPr>
          <w:ilvl w:val="0"/>
          <w:numId w:val="2"/>
        </w:numPr>
        <w:jc w:val="both"/>
      </w:pPr>
      <w:r w:rsidRPr="00966294">
        <w:t>Reglamento del Servicio de Bibliotecas (</w:t>
      </w:r>
      <w:proofErr w:type="spellStart"/>
      <w:r w:rsidRPr="00966294">
        <w:t>pdf</w:t>
      </w:r>
      <w:proofErr w:type="spellEnd"/>
      <w:r w:rsidRPr="00966294">
        <w:t>)</w:t>
      </w:r>
    </w:p>
    <w:p w:rsidR="00F303A3" w:rsidRPr="00966294" w:rsidRDefault="00F303A3" w:rsidP="00423732">
      <w:pPr>
        <w:pStyle w:val="cartatext"/>
        <w:numPr>
          <w:ilvl w:val="0"/>
          <w:numId w:val="2"/>
        </w:numPr>
        <w:jc w:val="both"/>
      </w:pPr>
      <w:r w:rsidRPr="00966294">
        <w:t>Reglamento del Servicio de Bibliotecas (</w:t>
      </w:r>
      <w:proofErr w:type="spellStart"/>
      <w:r w:rsidRPr="00966294">
        <w:t>html</w:t>
      </w:r>
      <w:proofErr w:type="spellEnd"/>
      <w:r w:rsidRPr="00966294">
        <w:t>)</w:t>
      </w:r>
    </w:p>
    <w:p w:rsidR="00F303A3" w:rsidRPr="00966294" w:rsidRDefault="00F303A3" w:rsidP="00423732">
      <w:pPr>
        <w:pStyle w:val="cartatext"/>
        <w:numPr>
          <w:ilvl w:val="0"/>
          <w:numId w:val="2"/>
        </w:numPr>
        <w:jc w:val="both"/>
      </w:pPr>
      <w:r w:rsidRPr="00966294">
        <w:t xml:space="preserve">Procedimientos de préstamo del Servicio de Bibliotecas de la </w:t>
      </w:r>
      <w:proofErr w:type="spellStart"/>
      <w:r w:rsidRPr="00966294">
        <w:t>UAB</w:t>
      </w:r>
      <w:proofErr w:type="spellEnd"/>
    </w:p>
    <w:p w:rsidR="00F303A3" w:rsidRPr="00966294" w:rsidRDefault="00F303A3" w:rsidP="00423732">
      <w:pPr>
        <w:pStyle w:val="cartatext"/>
        <w:numPr>
          <w:ilvl w:val="0"/>
          <w:numId w:val="2"/>
        </w:numPr>
        <w:jc w:val="both"/>
      </w:pPr>
      <w:r w:rsidRPr="00966294">
        <w:t xml:space="preserve">Normas de uso de ordenadores portátiles de las bibliotecas de la </w:t>
      </w:r>
      <w:proofErr w:type="spellStart"/>
      <w:r w:rsidRPr="00966294">
        <w:t>UAB</w:t>
      </w:r>
      <w:proofErr w:type="spellEnd"/>
    </w:p>
    <w:p w:rsidR="00F303A3" w:rsidRPr="00966294" w:rsidRDefault="00F303A3" w:rsidP="00423732">
      <w:pPr>
        <w:pStyle w:val="cartatext"/>
        <w:numPr>
          <w:ilvl w:val="0"/>
          <w:numId w:val="2"/>
        </w:numPr>
        <w:jc w:val="both"/>
      </w:pPr>
      <w:r w:rsidRPr="00966294">
        <w:t>Condiciones generales de uso y de préstamo de las salas de trabajo en grupo</w:t>
      </w:r>
    </w:p>
    <w:p w:rsidR="00F303A3" w:rsidRPr="00966294" w:rsidRDefault="00F303A3" w:rsidP="00423732">
      <w:pPr>
        <w:pStyle w:val="cartatext"/>
        <w:numPr>
          <w:ilvl w:val="0"/>
          <w:numId w:val="2"/>
        </w:numPr>
        <w:jc w:val="both"/>
      </w:pPr>
      <w:r w:rsidRPr="00966294">
        <w:t xml:space="preserve">Normativa del servicio de Préstamo </w:t>
      </w:r>
      <w:proofErr w:type="spellStart"/>
      <w:r w:rsidRPr="00966294">
        <w:t>interbibliotecario</w:t>
      </w:r>
      <w:proofErr w:type="spellEnd"/>
    </w:p>
    <w:p w:rsidR="00F303A3" w:rsidRPr="00966294" w:rsidRDefault="00F303A3" w:rsidP="00423732">
      <w:pPr>
        <w:pStyle w:val="cartatext"/>
        <w:numPr>
          <w:ilvl w:val="0"/>
          <w:numId w:val="2"/>
        </w:numPr>
        <w:jc w:val="both"/>
      </w:pPr>
      <w:r w:rsidRPr="00966294">
        <w:t xml:space="preserve">Acuerdo de servicio de Préstamo "in situ" entre las bibliotecas del </w:t>
      </w:r>
      <w:r w:rsidR="00C15A45" w:rsidRPr="00966294">
        <w:t>Consorcio</w:t>
      </w:r>
      <w:r w:rsidRPr="00966294">
        <w:t xml:space="preserve"> de Serveis </w:t>
      </w:r>
      <w:r w:rsidR="00C15A45" w:rsidRPr="00966294">
        <w:t>Universitarios</w:t>
      </w:r>
      <w:r w:rsidRPr="00966294">
        <w:t xml:space="preserve"> de Catalunya (</w:t>
      </w:r>
      <w:proofErr w:type="spellStart"/>
      <w:r w:rsidRPr="00966294">
        <w:t>CSUC</w:t>
      </w:r>
      <w:proofErr w:type="spellEnd"/>
      <w:r w:rsidRPr="00966294">
        <w:t>)</w:t>
      </w:r>
    </w:p>
    <w:p w:rsidR="0025052D" w:rsidRPr="00966294" w:rsidRDefault="00F303A3" w:rsidP="00423732">
      <w:pPr>
        <w:pStyle w:val="cartatext"/>
        <w:numPr>
          <w:ilvl w:val="0"/>
          <w:numId w:val="2"/>
        </w:numPr>
        <w:jc w:val="both"/>
      </w:pPr>
      <w:r w:rsidRPr="00966294">
        <w:t>Reglamento del servicio de préstamo consorciado (</w:t>
      </w:r>
      <w:proofErr w:type="spellStart"/>
      <w:r w:rsidRPr="00966294">
        <w:t>PUC</w:t>
      </w:r>
      <w:proofErr w:type="spellEnd"/>
      <w:r w:rsidRPr="00966294">
        <w:t xml:space="preserve">) del </w:t>
      </w:r>
      <w:r w:rsidR="00C15A45" w:rsidRPr="00966294">
        <w:t>Consorcio</w:t>
      </w:r>
      <w:r w:rsidRPr="00966294">
        <w:t xml:space="preserve"> de Serveis </w:t>
      </w:r>
      <w:r w:rsidR="00C15A45" w:rsidRPr="00966294">
        <w:t>Universitarios</w:t>
      </w:r>
      <w:r w:rsidRPr="00966294">
        <w:t xml:space="preserve"> de Catalunya (</w:t>
      </w:r>
      <w:proofErr w:type="spellStart"/>
      <w:r w:rsidRPr="00966294">
        <w:t>CSUC</w:t>
      </w:r>
      <w:proofErr w:type="spellEnd"/>
      <w:r w:rsidRPr="00966294">
        <w:t>)</w:t>
      </w:r>
    </w:p>
    <w:p w:rsidR="0025052D" w:rsidRPr="00966294" w:rsidRDefault="003C4CBA" w:rsidP="00423732">
      <w:pPr>
        <w:pStyle w:val="cartatext"/>
        <w:numPr>
          <w:ilvl w:val="0"/>
          <w:numId w:val="2"/>
        </w:numPr>
        <w:jc w:val="both"/>
        <w:rPr>
          <w:rFonts w:cs="Arial"/>
          <w:sz w:val="24"/>
        </w:rPr>
      </w:pPr>
      <w:r w:rsidRPr="00966294">
        <w:t xml:space="preserve">Política Institucional </w:t>
      </w:r>
      <w:r w:rsidR="0025052D" w:rsidRPr="00966294">
        <w:t xml:space="preserve">de acceso abierto a la Universidad Autónoma de Barcelona (Acuerdo del </w:t>
      </w:r>
      <w:proofErr w:type="spellStart"/>
      <w:r w:rsidR="0025052D" w:rsidRPr="00966294">
        <w:t>Consell</w:t>
      </w:r>
      <w:proofErr w:type="spellEnd"/>
      <w:r w:rsidR="0025052D" w:rsidRPr="00966294">
        <w:t xml:space="preserve"> </w:t>
      </w:r>
      <w:r w:rsidRPr="00966294">
        <w:t xml:space="preserve">del </w:t>
      </w:r>
      <w:proofErr w:type="spellStart"/>
      <w:r w:rsidRPr="00966294">
        <w:t>Consel</w:t>
      </w:r>
      <w:r w:rsidR="0025052D" w:rsidRPr="00966294">
        <w:t>l</w:t>
      </w:r>
      <w:proofErr w:type="spellEnd"/>
      <w:r w:rsidR="0025052D" w:rsidRPr="00966294">
        <w:t xml:space="preserve"> de </w:t>
      </w:r>
      <w:proofErr w:type="spellStart"/>
      <w:r w:rsidR="0025052D" w:rsidRPr="00966294">
        <w:t>Govern</w:t>
      </w:r>
      <w:proofErr w:type="spellEnd"/>
      <w:r w:rsidR="0025052D" w:rsidRPr="00966294">
        <w:t xml:space="preserve"> de 25 de </w:t>
      </w:r>
      <w:r w:rsidRPr="00966294">
        <w:t>abril de 2012)</w:t>
      </w:r>
    </w:p>
    <w:p w:rsidR="003C4CBA" w:rsidRPr="00966294" w:rsidRDefault="0025052D" w:rsidP="00423732">
      <w:pPr>
        <w:pStyle w:val="cartatext"/>
        <w:numPr>
          <w:ilvl w:val="0"/>
          <w:numId w:val="2"/>
        </w:numPr>
        <w:jc w:val="both"/>
        <w:rPr>
          <w:rFonts w:cs="Arial"/>
          <w:sz w:val="24"/>
        </w:rPr>
      </w:pPr>
      <w:r w:rsidRPr="00966294">
        <w:rPr>
          <w:rStyle w:val="titol"/>
        </w:rPr>
        <w:t>Política de preservación del Depósito</w:t>
      </w:r>
      <w:r w:rsidR="003C4CBA" w:rsidRPr="00966294">
        <w:rPr>
          <w:rStyle w:val="titol"/>
        </w:rPr>
        <w:t xml:space="preserve"> Digital de Document</w:t>
      </w:r>
      <w:r w:rsidRPr="00966294">
        <w:rPr>
          <w:rStyle w:val="titol"/>
        </w:rPr>
        <w:t>o</w:t>
      </w:r>
      <w:r w:rsidR="003C4CBA" w:rsidRPr="00966294">
        <w:rPr>
          <w:rStyle w:val="titol"/>
        </w:rPr>
        <w:t xml:space="preserve">s de la </w:t>
      </w:r>
      <w:proofErr w:type="spellStart"/>
      <w:r w:rsidR="003C4CBA" w:rsidRPr="00966294">
        <w:rPr>
          <w:rStyle w:val="titol"/>
        </w:rPr>
        <w:t>UAB</w:t>
      </w:r>
      <w:proofErr w:type="spellEnd"/>
      <w:r w:rsidR="003C4CBA" w:rsidRPr="00966294">
        <w:rPr>
          <w:rStyle w:val="titol"/>
        </w:rPr>
        <w:t xml:space="preserve"> (</w:t>
      </w:r>
      <w:proofErr w:type="spellStart"/>
      <w:r w:rsidR="003C4CBA" w:rsidRPr="00966294">
        <w:rPr>
          <w:rStyle w:val="titol"/>
        </w:rPr>
        <w:t>DDD</w:t>
      </w:r>
      <w:proofErr w:type="spellEnd"/>
      <w:r w:rsidR="003C4CBA" w:rsidRPr="00966294">
        <w:rPr>
          <w:rStyle w:val="titol"/>
        </w:rPr>
        <w:t>)</w:t>
      </w:r>
    </w:p>
    <w:p w:rsidR="00656859" w:rsidRPr="00966294" w:rsidRDefault="00F303A3" w:rsidP="00F303A3">
      <w:pPr>
        <w:pStyle w:val="cartatext"/>
        <w:jc w:val="both"/>
        <w:rPr>
          <w:rFonts w:cs="Arial"/>
          <w:sz w:val="24"/>
        </w:rPr>
      </w:pPr>
      <w:r w:rsidRPr="00966294">
        <w:rPr>
          <w:rFonts w:cs="Arial"/>
          <w:sz w:val="24"/>
        </w:rPr>
        <w:t> </w:t>
      </w:r>
    </w:p>
    <w:p w:rsidR="00EA6C2C" w:rsidRPr="00966294" w:rsidRDefault="00F303A3" w:rsidP="00A91E9A">
      <w:pPr>
        <w:pStyle w:val="cartatext"/>
        <w:jc w:val="center"/>
        <w:rPr>
          <w:rFonts w:cs="Arial"/>
          <w:sz w:val="24"/>
        </w:rPr>
      </w:pPr>
      <w:r w:rsidRPr="00966294">
        <w:rPr>
          <w:rFonts w:cs="Arial"/>
          <w:sz w:val="24"/>
        </w:rPr>
        <w:t>Se pueden consultar las normativas a la web del Servicio de Bibliotecas</w:t>
      </w:r>
      <w:r w:rsidR="00EA6C2C" w:rsidRPr="00966294">
        <w:rPr>
          <w:rFonts w:cs="Arial"/>
          <w:sz w:val="24"/>
        </w:rPr>
        <w:t xml:space="preserve">: </w:t>
      </w:r>
      <w:r w:rsidR="00EA6C2C" w:rsidRPr="00966294">
        <w:rPr>
          <w:rStyle w:val="LINKCARTACar"/>
          <w:rFonts w:cs="Arial"/>
        </w:rPr>
        <w:t>www.uab.cat/biblioteques</w:t>
      </w:r>
    </w:p>
    <w:p w:rsidR="005A48A4" w:rsidRPr="00966294" w:rsidRDefault="005A48A4" w:rsidP="00EA6C2C">
      <w:pPr>
        <w:pStyle w:val="cartatext"/>
        <w:jc w:val="both"/>
        <w:rPr>
          <w:rFonts w:cs="Arial"/>
          <w:sz w:val="24"/>
        </w:rPr>
      </w:pPr>
    </w:p>
    <w:p w:rsidR="0025052D" w:rsidRPr="00966294" w:rsidRDefault="0025052D" w:rsidP="00EA6C2C">
      <w:pPr>
        <w:pStyle w:val="cartatext"/>
        <w:jc w:val="both"/>
        <w:rPr>
          <w:rFonts w:cs="Arial"/>
          <w:sz w:val="24"/>
        </w:rPr>
      </w:pPr>
    </w:p>
    <w:p w:rsidR="0025052D" w:rsidRPr="00966294" w:rsidRDefault="0025052D" w:rsidP="00EA6C2C">
      <w:pPr>
        <w:pStyle w:val="cartatext"/>
        <w:jc w:val="both"/>
        <w:rPr>
          <w:rFonts w:cs="Arial"/>
          <w:sz w:val="24"/>
        </w:rPr>
      </w:pPr>
    </w:p>
    <w:p w:rsidR="0025052D" w:rsidRPr="00966294" w:rsidRDefault="0025052D" w:rsidP="00EA6C2C">
      <w:pPr>
        <w:pStyle w:val="cartatext"/>
        <w:jc w:val="both"/>
        <w:rPr>
          <w:rFonts w:cs="Arial"/>
          <w:sz w:val="24"/>
        </w:rPr>
      </w:pPr>
    </w:p>
    <w:p w:rsidR="0025052D" w:rsidRPr="00966294" w:rsidRDefault="0025052D" w:rsidP="00EA6C2C">
      <w:pPr>
        <w:pStyle w:val="cartatext"/>
        <w:jc w:val="both"/>
        <w:rPr>
          <w:rFonts w:cs="Arial"/>
          <w:sz w:val="24"/>
        </w:rPr>
      </w:pPr>
    </w:p>
    <w:p w:rsidR="00EA6C2C" w:rsidRPr="00966294" w:rsidRDefault="00EA6C2C" w:rsidP="0025052D">
      <w:pPr>
        <w:pStyle w:val="cartatitol2"/>
      </w:pPr>
      <w:bookmarkStart w:id="7" w:name="_Toc530638821"/>
      <w:r w:rsidRPr="00966294">
        <w:t>F</w:t>
      </w:r>
      <w:r w:rsidR="00210AD1" w:rsidRPr="00966294">
        <w:t>ORMA</w:t>
      </w:r>
      <w:r w:rsidR="00A91E9A" w:rsidRPr="00966294">
        <w:t>S DE PARTICIPACIÓ</w:t>
      </w:r>
      <w:r w:rsidR="00210AD1" w:rsidRPr="00966294">
        <w:t>N</w:t>
      </w:r>
      <w:bookmarkEnd w:id="7"/>
    </w:p>
    <w:p w:rsidR="00B74A22" w:rsidRPr="00966294" w:rsidRDefault="00B74A22" w:rsidP="00B74A22">
      <w:pPr>
        <w:pStyle w:val="cartatext"/>
        <w:rPr>
          <w:rFonts w:cs="Arial"/>
          <w:sz w:val="24"/>
        </w:rPr>
      </w:pPr>
    </w:p>
    <w:p w:rsidR="00E04358" w:rsidRPr="00966294" w:rsidRDefault="00E04358" w:rsidP="00203203">
      <w:pPr>
        <w:pStyle w:val="cartatext"/>
        <w:rPr>
          <w:lang w:eastAsia="ca-ES"/>
        </w:rPr>
      </w:pPr>
      <w:r w:rsidRPr="00966294">
        <w:rPr>
          <w:lang w:eastAsia="ca-ES"/>
        </w:rPr>
        <w:t xml:space="preserve">Enviando </w:t>
      </w:r>
      <w:r w:rsidRPr="00203203">
        <w:rPr>
          <w:rStyle w:val="cartadestacaCar"/>
        </w:rPr>
        <w:t>dudas, sugerencias, quejas o felicitaciones</w:t>
      </w:r>
      <w:r w:rsidRPr="00966294">
        <w:rPr>
          <w:lang w:eastAsia="ca-ES"/>
        </w:rPr>
        <w:t xml:space="preserve"> a través de los siguientes medios: </w:t>
      </w:r>
    </w:p>
    <w:p w:rsidR="00E04358" w:rsidRPr="00966294" w:rsidRDefault="00E04358" w:rsidP="00467BB5">
      <w:pPr>
        <w:pStyle w:val="cartatext"/>
        <w:numPr>
          <w:ilvl w:val="0"/>
          <w:numId w:val="14"/>
        </w:numPr>
        <w:ind w:left="714" w:hanging="357"/>
        <w:jc w:val="both"/>
      </w:pPr>
      <w:r w:rsidRPr="00966294">
        <w:t>Personalmente en los mostradores de información de las bibliotecas.</w:t>
      </w:r>
    </w:p>
    <w:p w:rsidR="0025052D" w:rsidRPr="00966294" w:rsidRDefault="00E04358" w:rsidP="00467BB5">
      <w:pPr>
        <w:pStyle w:val="cartatext"/>
        <w:numPr>
          <w:ilvl w:val="0"/>
          <w:numId w:val="14"/>
        </w:numPr>
        <w:ind w:left="714" w:hanging="357"/>
        <w:jc w:val="both"/>
        <w:rPr>
          <w:szCs w:val="22"/>
        </w:rPr>
      </w:pPr>
      <w:r w:rsidRPr="00966294">
        <w:t>Por teléfono y correo electrónico.</w:t>
      </w:r>
      <w:r w:rsidR="0025052D" w:rsidRPr="00966294">
        <w:t xml:space="preserve"> </w:t>
      </w:r>
    </w:p>
    <w:p w:rsidR="0025052D" w:rsidRPr="00966294" w:rsidRDefault="00966294" w:rsidP="00467BB5">
      <w:pPr>
        <w:pStyle w:val="cartatext"/>
        <w:numPr>
          <w:ilvl w:val="0"/>
          <w:numId w:val="14"/>
        </w:numPr>
        <w:ind w:left="714" w:hanging="357"/>
        <w:jc w:val="both"/>
        <w:rPr>
          <w:szCs w:val="22"/>
        </w:rPr>
      </w:pPr>
      <w:r>
        <w:rPr>
          <w:szCs w:val="22"/>
        </w:rPr>
        <w:t xml:space="preserve">A través del servicio </w:t>
      </w:r>
      <w:proofErr w:type="spellStart"/>
      <w:r w:rsidRPr="007A0FE2">
        <w:rPr>
          <w:rStyle w:val="cartadestacaCar"/>
        </w:rPr>
        <w:t>Pre</w:t>
      </w:r>
      <w:r w:rsidR="0025052D" w:rsidRPr="007A0FE2">
        <w:rPr>
          <w:rStyle w:val="cartadestacaCar"/>
        </w:rPr>
        <w:t>gunt</w:t>
      </w:r>
      <w:proofErr w:type="spellEnd"/>
      <w:r w:rsidR="0025052D" w:rsidRPr="007A0FE2">
        <w:rPr>
          <w:rStyle w:val="cartadestacaCar"/>
        </w:rPr>
        <w:t>@:</w:t>
      </w:r>
      <w:r w:rsidR="00EC7A3F" w:rsidRPr="00966294">
        <w:rPr>
          <w:szCs w:val="22"/>
        </w:rPr>
        <w:t xml:space="preserve"> </w:t>
      </w:r>
      <w:r w:rsidR="0025052D" w:rsidRPr="00966294">
        <w:rPr>
          <w:rStyle w:val="LINKCARTACar"/>
          <w:sz w:val="22"/>
          <w:szCs w:val="22"/>
        </w:rPr>
        <w:t>www.uab.cat/biblioteques/pregunta.</w:t>
      </w:r>
    </w:p>
    <w:p w:rsidR="0025052D" w:rsidRPr="00966294" w:rsidRDefault="0025052D" w:rsidP="00467BB5">
      <w:pPr>
        <w:pStyle w:val="cartatext"/>
        <w:numPr>
          <w:ilvl w:val="0"/>
          <w:numId w:val="14"/>
        </w:numPr>
        <w:ind w:left="714" w:hanging="357"/>
        <w:jc w:val="both"/>
        <w:rPr>
          <w:szCs w:val="22"/>
        </w:rPr>
      </w:pPr>
      <w:r w:rsidRPr="00966294">
        <w:rPr>
          <w:szCs w:val="22"/>
        </w:rPr>
        <w:t xml:space="preserve">A </w:t>
      </w:r>
      <w:r w:rsidR="00966294" w:rsidRPr="00966294">
        <w:rPr>
          <w:szCs w:val="22"/>
        </w:rPr>
        <w:t>través</w:t>
      </w:r>
      <w:r w:rsidRPr="00966294">
        <w:rPr>
          <w:szCs w:val="22"/>
        </w:rPr>
        <w:t xml:space="preserve"> del</w:t>
      </w:r>
      <w:r w:rsidR="00966294">
        <w:rPr>
          <w:szCs w:val="22"/>
        </w:rPr>
        <w:t xml:space="preserve"> servicio </w:t>
      </w:r>
      <w:r w:rsidRPr="007A0FE2">
        <w:rPr>
          <w:rStyle w:val="cartadestacaCar"/>
        </w:rPr>
        <w:t>OPINA</w:t>
      </w:r>
      <w:r w:rsidRPr="00966294">
        <w:rPr>
          <w:szCs w:val="22"/>
        </w:rPr>
        <w:t xml:space="preserve">: </w:t>
      </w:r>
      <w:r w:rsidRPr="00966294">
        <w:rPr>
          <w:rStyle w:val="LINKCARTACar"/>
          <w:sz w:val="22"/>
          <w:szCs w:val="22"/>
        </w:rPr>
        <w:t>https://opina.uab.cat/opina/</w:t>
      </w:r>
      <w:r w:rsidRPr="00966294">
        <w:rPr>
          <w:szCs w:val="22"/>
        </w:rPr>
        <w:t xml:space="preserve"> </w:t>
      </w:r>
    </w:p>
    <w:p w:rsidR="00E04358" w:rsidRPr="00966294" w:rsidRDefault="0025052D" w:rsidP="00467BB5">
      <w:pPr>
        <w:pStyle w:val="cartatext"/>
        <w:numPr>
          <w:ilvl w:val="0"/>
          <w:numId w:val="14"/>
        </w:numPr>
        <w:ind w:left="714" w:hanging="357"/>
        <w:jc w:val="both"/>
      </w:pPr>
      <w:r w:rsidRPr="00966294">
        <w:t>Mediante las redes sociales</w:t>
      </w:r>
    </w:p>
    <w:p w:rsidR="00C656CB" w:rsidRDefault="00E04358" w:rsidP="00467BB5">
      <w:pPr>
        <w:pStyle w:val="cartatext"/>
        <w:rPr>
          <w:lang w:eastAsia="ca-ES"/>
        </w:rPr>
      </w:pPr>
      <w:r w:rsidRPr="00966294">
        <w:rPr>
          <w:lang w:eastAsia="ca-ES"/>
        </w:rPr>
        <w:t xml:space="preserve">A través de los </w:t>
      </w:r>
      <w:r w:rsidRPr="00203203">
        <w:rPr>
          <w:rStyle w:val="cartadestacaCar"/>
        </w:rPr>
        <w:t>formularios en</w:t>
      </w:r>
      <w:bookmarkStart w:id="8" w:name="_GoBack"/>
      <w:bookmarkEnd w:id="8"/>
      <w:r w:rsidRPr="00203203">
        <w:rPr>
          <w:rStyle w:val="cartadestacaCar"/>
        </w:rPr>
        <w:t xml:space="preserve"> línea</w:t>
      </w:r>
      <w:r w:rsidRPr="00966294">
        <w:rPr>
          <w:lang w:eastAsia="ca-ES"/>
        </w:rPr>
        <w:t xml:space="preserve"> (sugerencias de compra, formulario de donativos...).</w:t>
      </w:r>
    </w:p>
    <w:p w:rsidR="00E04358" w:rsidRPr="00C656CB" w:rsidRDefault="00E04358" w:rsidP="00467BB5">
      <w:pPr>
        <w:pStyle w:val="cartatext"/>
        <w:rPr>
          <w:rStyle w:val="cartadestacaCar"/>
          <w:b w:val="0"/>
          <w:color w:val="auto"/>
          <w:sz w:val="22"/>
          <w:lang w:eastAsia="ca-ES"/>
        </w:rPr>
      </w:pPr>
      <w:r w:rsidRPr="00966294">
        <w:rPr>
          <w:lang w:eastAsia="ca-ES"/>
        </w:rPr>
        <w:t xml:space="preserve">Formando parte de las </w:t>
      </w:r>
      <w:r w:rsidRPr="00203203">
        <w:rPr>
          <w:rStyle w:val="cartadestacaCar"/>
        </w:rPr>
        <w:t>comisiones de usuarios de las bibliotecas.</w:t>
      </w:r>
    </w:p>
    <w:p w:rsidR="00E04358" w:rsidRPr="00966294" w:rsidRDefault="00E04358" w:rsidP="00467BB5">
      <w:pPr>
        <w:pStyle w:val="cartatext"/>
      </w:pPr>
      <w:r w:rsidRPr="00966294">
        <w:t xml:space="preserve">Respondiendo las </w:t>
      </w:r>
      <w:r w:rsidRPr="00203203">
        <w:rPr>
          <w:rStyle w:val="cartadestacaCar"/>
        </w:rPr>
        <w:t>encuesta</w:t>
      </w:r>
      <w:r w:rsidRPr="00966294">
        <w:rPr>
          <w:rStyle w:val="cartadestacaCar"/>
          <w:b w:val="0"/>
          <w:color w:val="auto"/>
          <w:sz w:val="22"/>
        </w:rPr>
        <w:t>s</w:t>
      </w:r>
      <w:r w:rsidRPr="00966294">
        <w:t xml:space="preserve"> periódicas.</w:t>
      </w:r>
    </w:p>
    <w:p w:rsidR="00E04358" w:rsidRPr="00966294" w:rsidRDefault="00E04358" w:rsidP="00467BB5">
      <w:pPr>
        <w:pStyle w:val="cartatext"/>
      </w:pPr>
      <w:r w:rsidRPr="00966294">
        <w:t xml:space="preserve">Participando en los </w:t>
      </w:r>
      <w:r w:rsidRPr="00203203">
        <w:rPr>
          <w:rStyle w:val="cartadestacaCar"/>
        </w:rPr>
        <w:t>procesos de evaluación</w:t>
      </w:r>
      <w:r w:rsidRPr="00966294">
        <w:rPr>
          <w:rStyle w:val="cartadestacaCar"/>
          <w:b w:val="0"/>
          <w:color w:val="auto"/>
          <w:sz w:val="22"/>
        </w:rPr>
        <w:t xml:space="preserve"> </w:t>
      </w:r>
      <w:r w:rsidRPr="00966294">
        <w:t>como miembros de los grupos de trabajo.</w:t>
      </w:r>
    </w:p>
    <w:p w:rsidR="00E04358" w:rsidRPr="00966294" w:rsidRDefault="00E04358" w:rsidP="00467BB5">
      <w:pPr>
        <w:pStyle w:val="cartatext"/>
        <w:rPr>
          <w:lang w:eastAsia="ca-ES"/>
        </w:rPr>
      </w:pPr>
      <w:r w:rsidRPr="00203203">
        <w:rPr>
          <w:rStyle w:val="cartadestacaCar"/>
        </w:rPr>
        <w:t>Donando a la biblioteca</w:t>
      </w:r>
      <w:r w:rsidRPr="00966294">
        <w:t xml:space="preserve"> las publicaciones resultado del estudio, la docencia y la investigación que llevas a cabo como miembro de nuestra institución o añadiéndolas al </w:t>
      </w:r>
      <w:proofErr w:type="spellStart"/>
      <w:r w:rsidRPr="00966294">
        <w:t>DDD</w:t>
      </w:r>
      <w:proofErr w:type="spellEnd"/>
      <w:r w:rsidRPr="00966294">
        <w:rPr>
          <w:lang w:eastAsia="ca-ES"/>
        </w:rPr>
        <w:t>. </w:t>
      </w:r>
    </w:p>
    <w:p w:rsidR="007256BE" w:rsidRPr="00966294" w:rsidRDefault="007256BE" w:rsidP="007256BE"/>
    <w:p w:rsidR="007256BE" w:rsidRPr="00966294" w:rsidRDefault="007256BE" w:rsidP="007256BE"/>
    <w:p w:rsidR="007256BE" w:rsidRPr="00966294" w:rsidRDefault="003C4CBA" w:rsidP="009E0790">
      <w:pPr>
        <w:pStyle w:val="cartatitol2"/>
      </w:pPr>
      <w:bookmarkStart w:id="9" w:name="_Toc530638822"/>
      <w:bookmarkStart w:id="10" w:name="_Hlk529961776"/>
      <w:r w:rsidRPr="00966294">
        <w:t>COMPROMISOS</w:t>
      </w:r>
      <w:bookmarkEnd w:id="9"/>
    </w:p>
    <w:p w:rsidR="006273C7" w:rsidRPr="00B03221" w:rsidRDefault="006273C7" w:rsidP="006273C7">
      <w:pPr>
        <w:pStyle w:val="cartatext"/>
        <w:rPr>
          <w:b/>
        </w:rPr>
      </w:pPr>
    </w:p>
    <w:p w:rsidR="00BC7AB6" w:rsidRPr="00B03221" w:rsidRDefault="00BC7AB6" w:rsidP="00B03221">
      <w:pPr>
        <w:pStyle w:val="cartatext"/>
        <w:rPr>
          <w:b/>
          <w:lang w:eastAsia="ca-ES"/>
        </w:rPr>
      </w:pPr>
      <w:r w:rsidRPr="00B03221">
        <w:rPr>
          <w:rStyle w:val="cartadestacaCar"/>
          <w:color w:val="auto"/>
          <w:sz w:val="22"/>
          <w:szCs w:val="22"/>
        </w:rPr>
        <w:t>Acceso y consulta</w:t>
      </w:r>
      <w:r w:rsidRPr="00B03221">
        <w:rPr>
          <w:b/>
          <w:lang w:eastAsia="ca-ES"/>
        </w:rPr>
        <w:t xml:space="preserve"> a los documentos necesarios para el aprendizaje,</w:t>
      </w:r>
      <w:r w:rsidR="00B03221">
        <w:rPr>
          <w:b/>
          <w:lang w:eastAsia="ca-ES"/>
        </w:rPr>
        <w:t xml:space="preserve"> la docencia y la investigación:</w:t>
      </w:r>
    </w:p>
    <w:p w:rsidR="003C4CBA" w:rsidRPr="00966294" w:rsidRDefault="009E0790" w:rsidP="00423732">
      <w:pPr>
        <w:pStyle w:val="cartatext"/>
        <w:numPr>
          <w:ilvl w:val="0"/>
          <w:numId w:val="12"/>
        </w:numPr>
        <w:rPr>
          <w:lang w:eastAsia="ca-ES"/>
        </w:rPr>
      </w:pPr>
      <w:r w:rsidRPr="00966294">
        <w:rPr>
          <w:lang w:eastAsia="ca-ES"/>
        </w:rPr>
        <w:t xml:space="preserve">Damos acceso al conjunto de documentación que permite el adecuado desarrollo de la docencia y la investigación. </w:t>
      </w:r>
      <w:r w:rsidR="003C4CBA" w:rsidRPr="00966294">
        <w:rPr>
          <w:lang w:eastAsia="ca-ES"/>
        </w:rPr>
        <w:t xml:space="preserve"> </w:t>
      </w:r>
    </w:p>
    <w:p w:rsidR="00BC7AB6" w:rsidRPr="00966294" w:rsidRDefault="00BC7AB6" w:rsidP="00423732">
      <w:pPr>
        <w:pStyle w:val="cartatext"/>
        <w:numPr>
          <w:ilvl w:val="0"/>
          <w:numId w:val="12"/>
        </w:numPr>
        <w:rPr>
          <w:rFonts w:cs="Times New Roman"/>
          <w:lang w:eastAsia="ca-ES"/>
        </w:rPr>
      </w:pPr>
      <w:r w:rsidRPr="00966294">
        <w:rPr>
          <w:rFonts w:cs="Times New Roman"/>
          <w:lang w:eastAsia="ca-ES"/>
        </w:rPr>
        <w:t>Ofrecemos horarios de apertura amplios y garantizamos en época de exámenes la apertura mínima de una biblioteca como sala de estudios, todos los días de la semana, también en horario nocturno.</w:t>
      </w:r>
    </w:p>
    <w:p w:rsidR="000F4B1E" w:rsidRPr="00B03221" w:rsidRDefault="000F4B1E" w:rsidP="00B03221">
      <w:pPr>
        <w:pStyle w:val="cartatext"/>
        <w:rPr>
          <w:rStyle w:val="cartadestacaCar"/>
          <w:color w:val="auto"/>
          <w:sz w:val="22"/>
          <w:szCs w:val="22"/>
        </w:rPr>
      </w:pPr>
      <w:r w:rsidRPr="00B03221">
        <w:rPr>
          <w:rStyle w:val="cartadestacaCar"/>
          <w:color w:val="auto"/>
          <w:sz w:val="22"/>
          <w:szCs w:val="22"/>
        </w:rPr>
        <w:t xml:space="preserve">Espacios para trabajar individualmente </w:t>
      </w:r>
      <w:r w:rsidR="00B03221">
        <w:rPr>
          <w:rStyle w:val="cartadestacaCar"/>
          <w:color w:val="auto"/>
          <w:sz w:val="22"/>
          <w:szCs w:val="22"/>
        </w:rPr>
        <w:t>o en grupo y salas de formación:</w:t>
      </w:r>
    </w:p>
    <w:p w:rsidR="00BC7AB6" w:rsidRPr="00966294" w:rsidRDefault="00BC7AB6" w:rsidP="00423732">
      <w:pPr>
        <w:pStyle w:val="Pargrafdel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Proporcionamos espacios bien equipados para el estudio individual o en grupo.</w:t>
      </w:r>
    </w:p>
    <w:p w:rsidR="00BC7AB6" w:rsidRPr="00966294" w:rsidRDefault="00BC7AB6" w:rsidP="00423732">
      <w:pPr>
        <w:pStyle w:val="Pargrafdel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 xml:space="preserve">Disponemos de herramientas y espacios de trabajo adaptados a usuarios con necesidades especiales. </w:t>
      </w:r>
    </w:p>
    <w:p w:rsidR="000F4B1E" w:rsidRPr="00966294" w:rsidRDefault="000F4B1E" w:rsidP="009E0790">
      <w:pPr>
        <w:rPr>
          <w:szCs w:val="24"/>
        </w:rPr>
      </w:pPr>
      <w:r w:rsidRPr="00B03221">
        <w:rPr>
          <w:rStyle w:val="cartadestacaCar"/>
          <w:color w:val="auto"/>
          <w:sz w:val="22"/>
          <w:szCs w:val="22"/>
        </w:rPr>
        <w:t>Equipamiento informático y audiovisual, infraestructura para el uso y carga de dispositivos móviles y aparatos para la reproducción de documentos</w:t>
      </w:r>
      <w:r w:rsidR="00B03221">
        <w:rPr>
          <w:szCs w:val="24"/>
        </w:rPr>
        <w:t>:</w:t>
      </w:r>
    </w:p>
    <w:p w:rsidR="00BC7AB6" w:rsidRPr="00966294" w:rsidRDefault="00BC7AB6" w:rsidP="00423732">
      <w:pPr>
        <w:pStyle w:val="Pargrafdellista"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 xml:space="preserve">Proporcionamos equipamiento informático siguiendo los criterios del Servicio de Informática de la </w:t>
      </w:r>
      <w:proofErr w:type="spellStart"/>
      <w:r w:rsidRPr="00966294">
        <w:rPr>
          <w:rFonts w:eastAsia="Times New Roman" w:cs="Times New Roman"/>
          <w:sz w:val="22"/>
          <w:lang w:eastAsia="ca-ES"/>
        </w:rPr>
        <w:t>UAB</w:t>
      </w:r>
      <w:proofErr w:type="spellEnd"/>
      <w:r w:rsidRPr="00966294">
        <w:rPr>
          <w:rFonts w:eastAsia="Times New Roman" w:cs="Times New Roman"/>
          <w:sz w:val="22"/>
          <w:lang w:eastAsia="ca-ES"/>
        </w:rPr>
        <w:t>.</w:t>
      </w:r>
    </w:p>
    <w:p w:rsidR="009B6245" w:rsidRPr="00966294" w:rsidRDefault="009B6245" w:rsidP="00423732">
      <w:pPr>
        <w:pStyle w:val="Pargrafdellista"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Garantizamos una di</w:t>
      </w:r>
      <w:r w:rsidR="006273C7" w:rsidRPr="00966294">
        <w:rPr>
          <w:rFonts w:eastAsia="Times New Roman" w:cs="Times New Roman"/>
          <w:sz w:val="22"/>
          <w:lang w:eastAsia="ca-ES"/>
        </w:rPr>
        <w:t>sponibilidad de los servidores </w:t>
      </w:r>
      <w:r w:rsidRPr="00966294">
        <w:rPr>
          <w:rFonts w:eastAsia="Times New Roman" w:cs="Times New Roman"/>
          <w:sz w:val="22"/>
          <w:lang w:eastAsia="ca-ES"/>
        </w:rPr>
        <w:t>informáticos, así como la resolución del 80% de incidencias puntuales en menos de 48 horas.</w:t>
      </w:r>
    </w:p>
    <w:p w:rsidR="003C4CBA" w:rsidRPr="00B03221" w:rsidRDefault="000F4B1E" w:rsidP="006273C7">
      <w:pPr>
        <w:rPr>
          <w:rStyle w:val="cartadestacaCar"/>
          <w:color w:val="auto"/>
          <w:sz w:val="22"/>
          <w:szCs w:val="22"/>
        </w:rPr>
      </w:pPr>
      <w:r w:rsidRPr="00B03221">
        <w:rPr>
          <w:rStyle w:val="cartadestacaCar"/>
          <w:color w:val="auto"/>
          <w:sz w:val="22"/>
          <w:szCs w:val="22"/>
        </w:rPr>
        <w:t xml:space="preserve">Atención a las consultas de manera presencial, telefónica y virtual con el servicio </w:t>
      </w:r>
      <w:proofErr w:type="spellStart"/>
      <w:r w:rsidRPr="00B03221">
        <w:rPr>
          <w:rStyle w:val="cartadestacaCar"/>
          <w:color w:val="auto"/>
          <w:sz w:val="22"/>
          <w:szCs w:val="22"/>
        </w:rPr>
        <w:t>Pregunt</w:t>
      </w:r>
      <w:proofErr w:type="spellEnd"/>
      <w:r w:rsidRPr="00B03221">
        <w:rPr>
          <w:rStyle w:val="cartadestacaCar"/>
          <w:color w:val="auto"/>
          <w:sz w:val="22"/>
          <w:szCs w:val="22"/>
        </w:rPr>
        <w:t xml:space="preserve">@, OPINA, </w:t>
      </w:r>
      <w:proofErr w:type="spellStart"/>
      <w:r w:rsidRPr="00B03221">
        <w:rPr>
          <w:rStyle w:val="cartadestacaCar"/>
          <w:color w:val="auto"/>
          <w:sz w:val="22"/>
          <w:szCs w:val="22"/>
        </w:rPr>
        <w:t>Whatsapp</w:t>
      </w:r>
      <w:proofErr w:type="spellEnd"/>
      <w:r w:rsidRPr="00B03221">
        <w:rPr>
          <w:rStyle w:val="cartadestacaCar"/>
          <w:color w:val="auto"/>
          <w:sz w:val="22"/>
          <w:szCs w:val="22"/>
        </w:rPr>
        <w:t xml:space="preserve"> blog Propiedad Intelectual y Acceso Abierto, corr</w:t>
      </w:r>
      <w:r w:rsidR="00B03221">
        <w:rPr>
          <w:rStyle w:val="cartadestacaCar"/>
          <w:color w:val="auto"/>
          <w:sz w:val="22"/>
          <w:szCs w:val="22"/>
        </w:rPr>
        <w:t>eo electrónico y redes sociales:</w:t>
      </w:r>
      <w:r w:rsidRPr="00B03221">
        <w:rPr>
          <w:rStyle w:val="cartadestacaCar"/>
          <w:color w:val="auto"/>
          <w:sz w:val="22"/>
          <w:szCs w:val="22"/>
        </w:rPr>
        <w:t xml:space="preserve"> </w:t>
      </w:r>
    </w:p>
    <w:p w:rsidR="00BC7AB6" w:rsidRPr="00966294" w:rsidRDefault="00BC7AB6" w:rsidP="00423732">
      <w:pPr>
        <w:pStyle w:val="Pargrafdellista"/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Resolvemos de manera personalizada las consultas, sugerencias o quejas recibidas en el mostrador, por correo electrónico o por teléfono. En el servicio </w:t>
      </w:r>
      <w:proofErr w:type="spellStart"/>
      <w:r w:rsidRPr="00966294">
        <w:rPr>
          <w:rFonts w:eastAsia="Times New Roman" w:cs="Times New Roman"/>
          <w:i/>
          <w:iCs/>
          <w:sz w:val="22"/>
          <w:lang w:eastAsia="ca-ES"/>
        </w:rPr>
        <w:t>Pregunt</w:t>
      </w:r>
      <w:proofErr w:type="spellEnd"/>
      <w:r w:rsidRPr="00966294">
        <w:rPr>
          <w:rFonts w:eastAsia="Times New Roman" w:cs="Times New Roman"/>
          <w:i/>
          <w:iCs/>
          <w:sz w:val="22"/>
          <w:lang w:eastAsia="ca-ES"/>
        </w:rPr>
        <w:t>@</w:t>
      </w:r>
      <w:r w:rsidRPr="00966294">
        <w:rPr>
          <w:rFonts w:eastAsia="Times New Roman" w:cs="Times New Roman"/>
          <w:sz w:val="22"/>
          <w:lang w:eastAsia="ca-ES"/>
        </w:rPr>
        <w:t xml:space="preserve"> damos respuesta en un plazo máximo de 2 días laborables y en el blog de </w:t>
      </w:r>
      <w:r w:rsidRPr="00966294">
        <w:rPr>
          <w:rFonts w:eastAsia="Times New Roman" w:cs="Times New Roman"/>
          <w:i/>
          <w:iCs/>
          <w:sz w:val="22"/>
          <w:lang w:eastAsia="ca-ES"/>
        </w:rPr>
        <w:t>Propiedad Intelectual y Acceso Abierto</w:t>
      </w:r>
      <w:r w:rsidRPr="00966294">
        <w:rPr>
          <w:rFonts w:eastAsia="Times New Roman" w:cs="Times New Roman"/>
          <w:sz w:val="22"/>
          <w:lang w:eastAsia="ca-ES"/>
        </w:rPr>
        <w:t xml:space="preserve"> en un plazo de 5 días</w:t>
      </w:r>
      <w:r w:rsidR="00224BE2" w:rsidRPr="00966294">
        <w:rPr>
          <w:rFonts w:eastAsia="Times New Roman" w:cs="Times New Roman"/>
          <w:sz w:val="22"/>
          <w:lang w:eastAsia="ca-ES"/>
        </w:rPr>
        <w:t xml:space="preserve"> y en el </w:t>
      </w:r>
      <w:r w:rsidR="005B0114" w:rsidRPr="00966294">
        <w:rPr>
          <w:rFonts w:eastAsia="Times New Roman" w:cs="Times New Roman"/>
          <w:sz w:val="22"/>
          <w:lang w:eastAsia="ca-ES"/>
        </w:rPr>
        <w:t>servicio</w:t>
      </w:r>
      <w:r w:rsidR="00224BE2" w:rsidRPr="00966294">
        <w:rPr>
          <w:rFonts w:eastAsia="Times New Roman" w:cs="Times New Roman"/>
          <w:sz w:val="22"/>
          <w:lang w:eastAsia="ca-ES"/>
        </w:rPr>
        <w:t xml:space="preserve"> OPINA en un plazo de 15 días</w:t>
      </w:r>
      <w:r w:rsidRPr="00966294">
        <w:rPr>
          <w:rFonts w:eastAsia="Times New Roman" w:cs="Times New Roman"/>
          <w:sz w:val="22"/>
          <w:lang w:eastAsia="ca-ES"/>
        </w:rPr>
        <w:t>.</w:t>
      </w:r>
    </w:p>
    <w:p w:rsidR="006273C7" w:rsidRPr="00966294" w:rsidRDefault="006273C7" w:rsidP="000F4B1E">
      <w:pPr>
        <w:pStyle w:val="cartatext"/>
        <w:jc w:val="both"/>
        <w:rPr>
          <w:rStyle w:val="cartadestacaCar"/>
          <w:sz w:val="24"/>
        </w:rPr>
      </w:pPr>
    </w:p>
    <w:p w:rsidR="006273C7" w:rsidRPr="00966294" w:rsidRDefault="006273C7" w:rsidP="000F4B1E">
      <w:pPr>
        <w:pStyle w:val="cartatext"/>
        <w:jc w:val="both"/>
        <w:rPr>
          <w:rStyle w:val="cartadestacaCar"/>
          <w:sz w:val="24"/>
        </w:rPr>
      </w:pPr>
    </w:p>
    <w:p w:rsidR="006273C7" w:rsidRPr="00966294" w:rsidRDefault="006273C7" w:rsidP="000F4B1E">
      <w:pPr>
        <w:pStyle w:val="cartatext"/>
        <w:jc w:val="both"/>
        <w:rPr>
          <w:rStyle w:val="cartadestacaCar"/>
          <w:sz w:val="24"/>
        </w:rPr>
      </w:pPr>
    </w:p>
    <w:p w:rsidR="000F4B1E" w:rsidRPr="00B03221" w:rsidRDefault="000F4B1E" w:rsidP="00B03221">
      <w:pPr>
        <w:pStyle w:val="cartatext"/>
      </w:pPr>
      <w:r w:rsidRPr="00B03221">
        <w:rPr>
          <w:rStyle w:val="cartadestacaCar"/>
          <w:color w:val="auto"/>
          <w:sz w:val="22"/>
        </w:rPr>
        <w:t>Difusión de información</w:t>
      </w:r>
      <w:r w:rsidRPr="00B03221">
        <w:t xml:space="preserve"> </w:t>
      </w:r>
      <w:r w:rsidRPr="00B03221">
        <w:rPr>
          <w:b/>
        </w:rPr>
        <w:t>a través de la web, de las guías, de los boletines, de las redes sociales y de las exposiciones</w:t>
      </w:r>
      <w:r w:rsidR="00B03221">
        <w:rPr>
          <w:b/>
        </w:rPr>
        <w:t>:</w:t>
      </w:r>
    </w:p>
    <w:p w:rsidR="00BC7AB6" w:rsidRPr="00966294" w:rsidRDefault="00BC7AB6" w:rsidP="00423732">
      <w:pPr>
        <w:pStyle w:val="Pargrafdellista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Informamos mensualmente de nuevas adquisiciones en nuestra web.</w:t>
      </w:r>
    </w:p>
    <w:p w:rsidR="00BC7AB6" w:rsidRPr="00966294" w:rsidRDefault="00BC7AB6" w:rsidP="00423732">
      <w:pPr>
        <w:pStyle w:val="Pargrafdellista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Avisamos de cambios y novedades programadas en la prestación de los servicios mediante carteles y en la web</w:t>
      </w:r>
      <w:r w:rsidR="00224BE2" w:rsidRPr="00966294">
        <w:rPr>
          <w:rFonts w:eastAsia="Times New Roman" w:cs="Times New Roman"/>
          <w:sz w:val="22"/>
          <w:lang w:eastAsia="ca-ES"/>
        </w:rPr>
        <w:t>.</w:t>
      </w:r>
    </w:p>
    <w:p w:rsidR="00BC7AB6" w:rsidRPr="00966294" w:rsidRDefault="00BC7AB6" w:rsidP="00423732">
      <w:pPr>
        <w:pStyle w:val="Pargrafdellista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Mantenemos nuestra web actualizada y adaptada a dispositivos móviles.</w:t>
      </w:r>
    </w:p>
    <w:p w:rsidR="00BC7AB6" w:rsidRPr="00966294" w:rsidRDefault="00BC7AB6" w:rsidP="00423732">
      <w:pPr>
        <w:pStyle w:val="Pargrafdellista"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 xml:space="preserve">Organizamos periódicamente exposiciones para dar a conocer fondos documentales de temáticas determinadas. </w:t>
      </w:r>
    </w:p>
    <w:p w:rsidR="003C4CBA" w:rsidRPr="00B03221" w:rsidRDefault="006273C7" w:rsidP="00B03221">
      <w:pPr>
        <w:pStyle w:val="cartatext"/>
        <w:jc w:val="both"/>
        <w:rPr>
          <w:rStyle w:val="cartadestacaCar"/>
          <w:color w:val="auto"/>
          <w:sz w:val="22"/>
        </w:rPr>
      </w:pPr>
      <w:r w:rsidRPr="00B03221">
        <w:rPr>
          <w:rStyle w:val="cartadestacaCar"/>
          <w:color w:val="auto"/>
          <w:sz w:val="22"/>
        </w:rPr>
        <w:t>Préstamo</w:t>
      </w:r>
      <w:r w:rsidR="003C4CBA" w:rsidRPr="00B03221">
        <w:rPr>
          <w:rStyle w:val="cartadestacaCar"/>
          <w:color w:val="auto"/>
          <w:sz w:val="22"/>
        </w:rPr>
        <w:t xml:space="preserve"> de document</w:t>
      </w:r>
      <w:r w:rsidRPr="00B03221">
        <w:rPr>
          <w:rStyle w:val="cartadestacaCar"/>
          <w:color w:val="auto"/>
          <w:sz w:val="22"/>
        </w:rPr>
        <w:t>o</w:t>
      </w:r>
      <w:r w:rsidR="003C4CBA" w:rsidRPr="00B03221">
        <w:rPr>
          <w:rStyle w:val="cartadestacaCar"/>
          <w:color w:val="auto"/>
          <w:sz w:val="22"/>
        </w:rPr>
        <w:t xml:space="preserve">s i </w:t>
      </w:r>
      <w:r w:rsidRPr="00B03221">
        <w:rPr>
          <w:rStyle w:val="cartadestacaCar"/>
          <w:color w:val="auto"/>
          <w:sz w:val="22"/>
        </w:rPr>
        <w:t>y de equipamientos tecnológicos i Préstamo consorciado de document</w:t>
      </w:r>
      <w:r w:rsidR="00966294" w:rsidRPr="00B03221">
        <w:rPr>
          <w:rStyle w:val="cartadestacaCar"/>
          <w:color w:val="auto"/>
          <w:sz w:val="22"/>
        </w:rPr>
        <w:t>os de las bibliotecas universita</w:t>
      </w:r>
      <w:r w:rsidRPr="00B03221">
        <w:rPr>
          <w:rStyle w:val="cartadestacaCar"/>
          <w:color w:val="auto"/>
          <w:sz w:val="22"/>
        </w:rPr>
        <w:t>rias catalanas y de la Biblioteca de Cataluña (</w:t>
      </w:r>
      <w:proofErr w:type="spellStart"/>
      <w:r w:rsidRPr="00B03221">
        <w:rPr>
          <w:rStyle w:val="cartadestacaCar"/>
          <w:color w:val="auto"/>
          <w:sz w:val="22"/>
        </w:rPr>
        <w:t>PUC</w:t>
      </w:r>
      <w:proofErr w:type="spellEnd"/>
      <w:r w:rsidRPr="00B03221">
        <w:rPr>
          <w:rStyle w:val="cartadestacaCar"/>
          <w:color w:val="auto"/>
          <w:sz w:val="22"/>
        </w:rPr>
        <w:t>)</w:t>
      </w:r>
      <w:r w:rsidR="003C4CBA" w:rsidRPr="00B03221">
        <w:rPr>
          <w:rStyle w:val="cartadestacaCar"/>
          <w:color w:val="auto"/>
          <w:sz w:val="22"/>
        </w:rPr>
        <w:t>:</w:t>
      </w:r>
    </w:p>
    <w:p w:rsidR="00BC7AB6" w:rsidRPr="00966294" w:rsidRDefault="00BC7AB6" w:rsidP="00423732">
      <w:pPr>
        <w:pStyle w:val="Pargrafdellista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Informamos diariamente, por correo electrónico, de la recepción de los documentos solicitados.</w:t>
      </w:r>
    </w:p>
    <w:p w:rsidR="00BC7AB6" w:rsidRPr="00966294" w:rsidRDefault="00BC7AB6" w:rsidP="00423732">
      <w:pPr>
        <w:pStyle w:val="Pargrafdellista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 xml:space="preserve">Facilitamos la petición de documentos disponibles de otras bibliotecas de la </w:t>
      </w:r>
      <w:proofErr w:type="spellStart"/>
      <w:r w:rsidRPr="00966294">
        <w:rPr>
          <w:rFonts w:eastAsia="Times New Roman" w:cs="Times New Roman"/>
          <w:sz w:val="22"/>
          <w:lang w:eastAsia="ca-ES"/>
        </w:rPr>
        <w:t>UAB</w:t>
      </w:r>
      <w:proofErr w:type="spellEnd"/>
      <w:r w:rsidRPr="00966294">
        <w:rPr>
          <w:rFonts w:eastAsia="Times New Roman" w:cs="Times New Roman"/>
          <w:sz w:val="22"/>
          <w:lang w:eastAsia="ca-ES"/>
        </w:rPr>
        <w:t xml:space="preserve"> y del </w:t>
      </w:r>
      <w:proofErr w:type="spellStart"/>
      <w:r w:rsidRPr="00966294">
        <w:rPr>
          <w:rFonts w:eastAsia="Times New Roman" w:cs="Times New Roman"/>
          <w:sz w:val="22"/>
          <w:lang w:eastAsia="ca-ES"/>
        </w:rPr>
        <w:t>PUC</w:t>
      </w:r>
      <w:proofErr w:type="spellEnd"/>
      <w:r w:rsidRPr="00966294">
        <w:rPr>
          <w:rFonts w:eastAsia="Times New Roman" w:cs="Times New Roman"/>
          <w:sz w:val="22"/>
          <w:lang w:eastAsia="ca-ES"/>
        </w:rPr>
        <w:t xml:space="preserve"> y que los devolváis en cualquier mostrador de préstamo de las bibliotecas de la </w:t>
      </w:r>
      <w:proofErr w:type="spellStart"/>
      <w:r w:rsidRPr="00966294">
        <w:rPr>
          <w:rFonts w:eastAsia="Times New Roman" w:cs="Times New Roman"/>
          <w:sz w:val="22"/>
          <w:lang w:eastAsia="ca-ES"/>
        </w:rPr>
        <w:t>UAB</w:t>
      </w:r>
      <w:proofErr w:type="spellEnd"/>
      <w:r w:rsidRPr="00966294">
        <w:rPr>
          <w:rFonts w:eastAsia="Times New Roman" w:cs="Times New Roman"/>
          <w:sz w:val="22"/>
          <w:lang w:eastAsia="ca-ES"/>
        </w:rPr>
        <w:t>.</w:t>
      </w:r>
    </w:p>
    <w:p w:rsidR="00BC7AB6" w:rsidRPr="00966294" w:rsidRDefault="00BC7AB6" w:rsidP="00423732">
      <w:pPr>
        <w:pStyle w:val="Pargrafdellista"/>
        <w:numPr>
          <w:ilvl w:val="0"/>
          <w:numId w:val="6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Ofrecemos un 75% de nuestro fondo disponible para el préstamo.</w:t>
      </w:r>
    </w:p>
    <w:p w:rsidR="000F4B1E" w:rsidRPr="00966294" w:rsidRDefault="000F4B1E" w:rsidP="006273C7">
      <w:r w:rsidRPr="00B03221">
        <w:rPr>
          <w:rStyle w:val="cartatextCar"/>
          <w:b/>
          <w:sz w:val="22"/>
        </w:rPr>
        <w:t xml:space="preserve">Obtención de documentos por préstamo </w:t>
      </w:r>
      <w:proofErr w:type="spellStart"/>
      <w:r w:rsidRPr="00B03221">
        <w:rPr>
          <w:rStyle w:val="cartatextCar"/>
          <w:b/>
          <w:sz w:val="22"/>
        </w:rPr>
        <w:t>interbibliotecario</w:t>
      </w:r>
      <w:proofErr w:type="spellEnd"/>
      <w:r w:rsidRPr="00B03221">
        <w:rPr>
          <w:rStyle w:val="cartatextCar"/>
          <w:b/>
          <w:sz w:val="22"/>
        </w:rPr>
        <w:t xml:space="preserve"> de los fondos que no se encuentran en las bibliotecas de la </w:t>
      </w:r>
      <w:proofErr w:type="spellStart"/>
      <w:r w:rsidRPr="00B03221">
        <w:rPr>
          <w:rStyle w:val="cartatextCar"/>
          <w:b/>
          <w:sz w:val="22"/>
        </w:rPr>
        <w:t>UAB</w:t>
      </w:r>
      <w:proofErr w:type="spellEnd"/>
      <w:r w:rsidRPr="00B03221">
        <w:rPr>
          <w:rStyle w:val="cartatextCar"/>
          <w:b/>
          <w:sz w:val="22"/>
        </w:rPr>
        <w:t xml:space="preserve"> y que tampoco están disponibles con el servicio de préstamo consorciado</w:t>
      </w:r>
      <w:r w:rsidR="00B03221">
        <w:t>:</w:t>
      </w:r>
    </w:p>
    <w:p w:rsidR="00BC7AB6" w:rsidRPr="00966294" w:rsidRDefault="00BC7AB6" w:rsidP="00423732">
      <w:pPr>
        <w:pStyle w:val="Pargrafdellista"/>
        <w:numPr>
          <w:ilvl w:val="0"/>
          <w:numId w:val="10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 xml:space="preserve">Conseguimos el material solicitado por préstamo </w:t>
      </w:r>
      <w:proofErr w:type="spellStart"/>
      <w:r w:rsidRPr="00966294">
        <w:rPr>
          <w:rFonts w:eastAsia="Times New Roman" w:cs="Times New Roman"/>
          <w:sz w:val="22"/>
          <w:lang w:eastAsia="ca-ES"/>
        </w:rPr>
        <w:t>interbibliotecario</w:t>
      </w:r>
      <w:proofErr w:type="spellEnd"/>
      <w:r w:rsidRPr="00966294">
        <w:rPr>
          <w:rFonts w:eastAsia="Times New Roman" w:cs="Times New Roman"/>
          <w:sz w:val="22"/>
          <w:lang w:eastAsia="ca-ES"/>
        </w:rPr>
        <w:t xml:space="preserve">: a bibliotecas universitarias catalanas en </w:t>
      </w:r>
      <w:r w:rsidR="001A0649" w:rsidRPr="00966294">
        <w:rPr>
          <w:rFonts w:eastAsia="Times New Roman" w:cs="Times New Roman"/>
          <w:sz w:val="22"/>
          <w:lang w:eastAsia="ca-ES"/>
        </w:rPr>
        <w:t>3</w:t>
      </w:r>
      <w:r w:rsidRPr="00966294">
        <w:rPr>
          <w:rFonts w:eastAsia="Times New Roman" w:cs="Times New Roman"/>
          <w:sz w:val="22"/>
          <w:lang w:eastAsia="ca-ES"/>
        </w:rPr>
        <w:t xml:space="preserve"> días de media, y a otras bibliotecas en una media de </w:t>
      </w:r>
      <w:r w:rsidR="001A0649" w:rsidRPr="00966294">
        <w:rPr>
          <w:rFonts w:eastAsia="Times New Roman" w:cs="Times New Roman"/>
          <w:sz w:val="22"/>
          <w:lang w:eastAsia="ca-ES"/>
        </w:rPr>
        <w:t>8</w:t>
      </w:r>
      <w:r w:rsidRPr="00966294">
        <w:rPr>
          <w:rFonts w:eastAsia="Times New Roman" w:cs="Times New Roman"/>
          <w:sz w:val="22"/>
          <w:lang w:eastAsia="ca-ES"/>
        </w:rPr>
        <w:t xml:space="preserve"> días.</w:t>
      </w:r>
    </w:p>
    <w:p w:rsidR="000F4B1E" w:rsidRPr="00B03221" w:rsidRDefault="000F4B1E" w:rsidP="006273C7">
      <w:pPr>
        <w:rPr>
          <w:b/>
          <w:sz w:val="22"/>
        </w:rPr>
      </w:pPr>
      <w:r w:rsidRPr="00B03221">
        <w:rPr>
          <w:rStyle w:val="cartadestacaCar"/>
          <w:color w:val="auto"/>
          <w:sz w:val="22"/>
        </w:rPr>
        <w:t>Formación</w:t>
      </w:r>
      <w:r w:rsidRPr="00B03221">
        <w:rPr>
          <w:rStyle w:val="cartadestacaCar"/>
          <w:color w:val="auto"/>
          <w:sz w:val="20"/>
          <w:szCs w:val="22"/>
        </w:rPr>
        <w:t xml:space="preserve"> </w:t>
      </w:r>
      <w:r w:rsidRPr="00B03221">
        <w:rPr>
          <w:b/>
          <w:sz w:val="22"/>
        </w:rPr>
        <w:t xml:space="preserve">para proporcionar habilidades en el </w:t>
      </w:r>
      <w:r w:rsidR="00B03221">
        <w:rPr>
          <w:b/>
          <w:sz w:val="22"/>
        </w:rPr>
        <w:t>uso y gestión de la información:</w:t>
      </w:r>
    </w:p>
    <w:p w:rsidR="00BC7AB6" w:rsidRPr="00966294" w:rsidRDefault="00BC7AB6" w:rsidP="00423732">
      <w:pPr>
        <w:pStyle w:val="Pargrafdellista"/>
        <w:numPr>
          <w:ilvl w:val="0"/>
          <w:numId w:val="7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Ofrecemos sesiones de introducción al uso de la biblioteca y a las herramientas y recursos de información especializados.</w:t>
      </w:r>
    </w:p>
    <w:p w:rsidR="00E643E4" w:rsidRDefault="00E643E4" w:rsidP="006273C7">
      <w:pPr>
        <w:rPr>
          <w:rStyle w:val="cartadestacaCar"/>
          <w:color w:val="auto"/>
          <w:sz w:val="22"/>
        </w:rPr>
      </w:pPr>
    </w:p>
    <w:p w:rsidR="00224BE2" w:rsidRPr="00E643E4" w:rsidRDefault="000F4B1E" w:rsidP="006273C7">
      <w:pPr>
        <w:rPr>
          <w:b/>
          <w:sz w:val="22"/>
          <w:szCs w:val="24"/>
          <w:lang w:eastAsia="ca-ES"/>
        </w:rPr>
      </w:pPr>
      <w:r w:rsidRPr="00E643E4">
        <w:rPr>
          <w:rStyle w:val="cartadestacaCar"/>
          <w:color w:val="auto"/>
          <w:sz w:val="22"/>
        </w:rPr>
        <w:t>Selección y adquisición</w:t>
      </w:r>
      <w:r w:rsidRPr="00E643E4">
        <w:rPr>
          <w:b/>
          <w:sz w:val="22"/>
          <w:szCs w:val="24"/>
          <w:lang w:eastAsia="ca-ES"/>
        </w:rPr>
        <w:t xml:space="preserve"> de documentos a partir de las peticiones recibidas y d</w:t>
      </w:r>
      <w:r w:rsidR="00E643E4">
        <w:rPr>
          <w:b/>
          <w:sz w:val="22"/>
          <w:szCs w:val="24"/>
          <w:lang w:eastAsia="ca-ES"/>
        </w:rPr>
        <w:t>e las novedades bibliográficas:</w:t>
      </w:r>
    </w:p>
    <w:p w:rsidR="00BC7AB6" w:rsidRPr="00966294" w:rsidRDefault="00BC7AB6" w:rsidP="00423732">
      <w:pPr>
        <w:pStyle w:val="Pargrafdellista"/>
        <w:numPr>
          <w:ilvl w:val="0"/>
          <w:numId w:val="7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Atendemos vuestras sugerencias de compra.</w:t>
      </w:r>
    </w:p>
    <w:p w:rsidR="00BC7AB6" w:rsidRPr="00966294" w:rsidRDefault="00BC7AB6" w:rsidP="00423732">
      <w:pPr>
        <w:pStyle w:val="Pargrafdellista"/>
        <w:numPr>
          <w:ilvl w:val="0"/>
          <w:numId w:val="7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Revisamos las bibliografías de curso adquiriendo, en la medida que el presupuesto permite, los documentos recomendados.</w:t>
      </w:r>
    </w:p>
    <w:p w:rsidR="000F4B1E" w:rsidRPr="00E643E4" w:rsidRDefault="000F4B1E" w:rsidP="006273C7">
      <w:pPr>
        <w:rPr>
          <w:b/>
          <w:sz w:val="22"/>
          <w:lang w:eastAsia="ca-ES"/>
        </w:rPr>
      </w:pPr>
      <w:r w:rsidRPr="00E643E4">
        <w:rPr>
          <w:rStyle w:val="cartadestacaCar"/>
          <w:color w:val="auto"/>
          <w:sz w:val="22"/>
          <w:szCs w:val="22"/>
        </w:rPr>
        <w:t xml:space="preserve">Acceso desde fuera de la </w:t>
      </w:r>
      <w:proofErr w:type="spellStart"/>
      <w:r w:rsidRPr="00E643E4">
        <w:rPr>
          <w:rStyle w:val="cartadestacaCar"/>
          <w:color w:val="auto"/>
          <w:sz w:val="22"/>
          <w:szCs w:val="22"/>
        </w:rPr>
        <w:t>UAB</w:t>
      </w:r>
      <w:proofErr w:type="spellEnd"/>
      <w:r w:rsidRPr="00E643E4">
        <w:rPr>
          <w:b/>
          <w:sz w:val="22"/>
          <w:lang w:eastAsia="ca-ES"/>
        </w:rPr>
        <w:t xml:space="preserve"> a la colección de recursos digitales y a gestiones en línea (reservas, renovaciones...) desde la página </w:t>
      </w:r>
      <w:hyperlink r:id="rId14" w:history="1">
        <w:r w:rsidRPr="00E643E4">
          <w:rPr>
            <w:rStyle w:val="LINKCARTACar"/>
            <w:b w:val="0"/>
            <w:color w:val="auto"/>
            <w:sz w:val="22"/>
            <w:szCs w:val="22"/>
          </w:rPr>
          <w:t>www.uab.cat/biblioteques</w:t>
        </w:r>
      </w:hyperlink>
      <w:r w:rsidRPr="00E643E4">
        <w:rPr>
          <w:b/>
          <w:sz w:val="22"/>
          <w:lang w:eastAsia="ca-ES"/>
        </w:rPr>
        <w:t xml:space="preserve"> accesible tam</w:t>
      </w:r>
      <w:r w:rsidR="00E643E4">
        <w:rPr>
          <w:b/>
          <w:sz w:val="22"/>
          <w:lang w:eastAsia="ca-ES"/>
        </w:rPr>
        <w:t>bién desde dispositivos móviles:</w:t>
      </w:r>
    </w:p>
    <w:p w:rsidR="000F4B1E" w:rsidRPr="00966294" w:rsidRDefault="009B6245" w:rsidP="00423732">
      <w:pPr>
        <w:pStyle w:val="Pargrafdellista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 xml:space="preserve">Facilitamos el acceso a recursos digitales suscritos por la </w:t>
      </w:r>
      <w:proofErr w:type="spellStart"/>
      <w:r w:rsidRPr="00966294">
        <w:rPr>
          <w:rFonts w:eastAsia="Times New Roman" w:cs="Times New Roman"/>
          <w:sz w:val="22"/>
          <w:lang w:eastAsia="ca-ES"/>
        </w:rPr>
        <w:t>UAB</w:t>
      </w:r>
      <w:proofErr w:type="spellEnd"/>
      <w:r w:rsidRPr="00966294">
        <w:rPr>
          <w:rFonts w:eastAsia="Times New Roman" w:cs="Times New Roman"/>
          <w:sz w:val="22"/>
          <w:lang w:eastAsia="ca-ES"/>
        </w:rPr>
        <w:t xml:space="preserve"> desde fuera del campus. </w:t>
      </w:r>
    </w:p>
    <w:p w:rsidR="000F4B1E" w:rsidRPr="00E643E4" w:rsidRDefault="000F4B1E" w:rsidP="006273C7">
      <w:pPr>
        <w:rPr>
          <w:b/>
          <w:sz w:val="22"/>
          <w:lang w:eastAsia="ca-ES"/>
        </w:rPr>
      </w:pPr>
      <w:r w:rsidRPr="00E643E4">
        <w:rPr>
          <w:b/>
          <w:sz w:val="22"/>
          <w:lang w:eastAsia="ca-ES"/>
        </w:rPr>
        <w:t xml:space="preserve">Publicación digital en acceso abierto de la </w:t>
      </w:r>
      <w:r w:rsidR="005B0114" w:rsidRPr="00E643E4">
        <w:rPr>
          <w:b/>
          <w:sz w:val="22"/>
          <w:lang w:eastAsia="ca-ES"/>
        </w:rPr>
        <w:t xml:space="preserve">producción científica </w:t>
      </w:r>
      <w:r w:rsidR="00966294" w:rsidRPr="00E643E4">
        <w:rPr>
          <w:b/>
          <w:sz w:val="22"/>
          <w:lang w:eastAsia="ca-ES"/>
        </w:rPr>
        <w:t>e</w:t>
      </w:r>
      <w:r w:rsidR="005B0114" w:rsidRPr="00E643E4">
        <w:rPr>
          <w:b/>
          <w:sz w:val="22"/>
          <w:lang w:eastAsia="ca-ES"/>
        </w:rPr>
        <w:t xml:space="preserve"> institucional</w:t>
      </w:r>
      <w:r w:rsidR="00224BE2" w:rsidRPr="00E643E4">
        <w:rPr>
          <w:b/>
          <w:sz w:val="22"/>
          <w:lang w:eastAsia="ca-ES"/>
        </w:rPr>
        <w:t xml:space="preserve"> </w:t>
      </w:r>
      <w:r w:rsidRPr="00E643E4">
        <w:rPr>
          <w:b/>
          <w:sz w:val="22"/>
          <w:lang w:eastAsia="ca-ES"/>
        </w:rPr>
        <w:t xml:space="preserve">de la comunidad universitaria en el Depósito Digital de Documentos de la </w:t>
      </w:r>
      <w:proofErr w:type="spellStart"/>
      <w:r w:rsidRPr="00E643E4">
        <w:rPr>
          <w:b/>
          <w:sz w:val="22"/>
          <w:lang w:eastAsia="ca-ES"/>
        </w:rPr>
        <w:t>UAB</w:t>
      </w:r>
      <w:proofErr w:type="spellEnd"/>
      <w:r w:rsidRPr="00E643E4">
        <w:rPr>
          <w:b/>
          <w:sz w:val="22"/>
          <w:lang w:eastAsia="ca-ES"/>
        </w:rPr>
        <w:t xml:space="preserve"> (</w:t>
      </w:r>
      <w:proofErr w:type="spellStart"/>
      <w:r w:rsidRPr="00E643E4">
        <w:rPr>
          <w:b/>
          <w:sz w:val="22"/>
          <w:lang w:eastAsia="ca-ES"/>
        </w:rPr>
        <w:t>DDD</w:t>
      </w:r>
      <w:proofErr w:type="spellEnd"/>
      <w:r w:rsidRPr="00E643E4">
        <w:rPr>
          <w:b/>
          <w:sz w:val="22"/>
          <w:lang w:eastAsia="ca-ES"/>
        </w:rPr>
        <w:t xml:space="preserve">): </w:t>
      </w:r>
    </w:p>
    <w:p w:rsidR="009B6245" w:rsidRPr="00966294" w:rsidRDefault="009B6245" w:rsidP="00423732">
      <w:pPr>
        <w:pStyle w:val="Pargrafdellista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Ofrecemos una plataforma de difusión y preservación digital para la producción científica, docente y administrativa.</w:t>
      </w:r>
    </w:p>
    <w:p w:rsidR="003C4CBA" w:rsidRPr="00E643E4" w:rsidRDefault="000F4B1E" w:rsidP="006273C7">
      <w:pPr>
        <w:rPr>
          <w:b/>
          <w:sz w:val="22"/>
        </w:rPr>
      </w:pPr>
      <w:r w:rsidRPr="00E643E4">
        <w:rPr>
          <w:b/>
          <w:sz w:val="22"/>
        </w:rPr>
        <w:t xml:space="preserve">Apoyo a la </w:t>
      </w:r>
      <w:r w:rsidRPr="00E643E4">
        <w:rPr>
          <w:rStyle w:val="cartadestacaCar"/>
          <w:color w:val="auto"/>
          <w:sz w:val="22"/>
          <w:szCs w:val="22"/>
        </w:rPr>
        <w:t xml:space="preserve">Acreditación y Evaluación de la Investigación </w:t>
      </w:r>
      <w:r w:rsidR="003C4CBA" w:rsidRPr="00E643E4">
        <w:rPr>
          <w:rStyle w:val="cartadestacaCar"/>
          <w:color w:val="auto"/>
          <w:sz w:val="22"/>
          <w:szCs w:val="22"/>
        </w:rPr>
        <w:t>(SAAR):</w:t>
      </w:r>
    </w:p>
    <w:p w:rsidR="009B6245" w:rsidRPr="00966294" w:rsidRDefault="009B6245" w:rsidP="00423732">
      <w:pPr>
        <w:pStyle w:val="Pargrafdellista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>Mantenemos la web de Apoyo a la Acreditación y Evaluación de la Investigación (SAAR) actualizada con la información de las diferentes convocatorias.</w:t>
      </w:r>
    </w:p>
    <w:p w:rsidR="003C4CBA" w:rsidRPr="00E643E4" w:rsidRDefault="003C4CBA" w:rsidP="006273C7">
      <w:pPr>
        <w:rPr>
          <w:b/>
          <w:sz w:val="22"/>
          <w:lang w:eastAsia="ca-ES"/>
        </w:rPr>
      </w:pPr>
      <w:r w:rsidRPr="00E643E4">
        <w:rPr>
          <w:b/>
          <w:sz w:val="22"/>
          <w:lang w:eastAsia="ca-ES"/>
        </w:rPr>
        <w:t>Globalment</w:t>
      </w:r>
      <w:r w:rsidR="000F4B1E" w:rsidRPr="00E643E4">
        <w:rPr>
          <w:b/>
          <w:sz w:val="22"/>
          <w:lang w:eastAsia="ca-ES"/>
        </w:rPr>
        <w:t>e</w:t>
      </w:r>
      <w:r w:rsidRPr="00E643E4">
        <w:rPr>
          <w:b/>
          <w:sz w:val="22"/>
          <w:lang w:eastAsia="ca-ES"/>
        </w:rPr>
        <w:t>:</w:t>
      </w:r>
    </w:p>
    <w:p w:rsidR="003C4CBA" w:rsidRPr="00966294" w:rsidRDefault="009B6245" w:rsidP="00423732">
      <w:pPr>
        <w:pStyle w:val="Pargrafdellista"/>
        <w:numPr>
          <w:ilvl w:val="0"/>
          <w:numId w:val="13"/>
        </w:numPr>
        <w:spacing w:line="360" w:lineRule="auto"/>
        <w:jc w:val="both"/>
        <w:rPr>
          <w:rFonts w:eastAsia="Times New Roman" w:cs="Times New Roman"/>
          <w:sz w:val="22"/>
          <w:lang w:eastAsia="ca-ES"/>
        </w:rPr>
      </w:pPr>
      <w:r w:rsidRPr="00966294">
        <w:rPr>
          <w:rFonts w:eastAsia="Times New Roman" w:cs="Times New Roman"/>
          <w:sz w:val="22"/>
          <w:lang w:eastAsia="ca-ES"/>
        </w:rPr>
        <w:t xml:space="preserve">Medimos y valoramos vuestra percepción en relación a los servicios ofrecidos </w:t>
      </w:r>
    </w:p>
    <w:p w:rsidR="003C4CBA" w:rsidRDefault="003C4CBA" w:rsidP="003C4CBA">
      <w:pPr>
        <w:pStyle w:val="cartatext"/>
        <w:jc w:val="both"/>
        <w:rPr>
          <w:rFonts w:eastAsia="Times New Roman" w:cs="Times New Roman"/>
          <w:szCs w:val="22"/>
          <w:lang w:eastAsia="ca-ES"/>
        </w:rPr>
      </w:pPr>
    </w:p>
    <w:p w:rsidR="00DE6A1D" w:rsidRPr="00966294" w:rsidRDefault="00DE6A1D" w:rsidP="003C4CBA">
      <w:pPr>
        <w:pStyle w:val="cartatext"/>
        <w:jc w:val="both"/>
        <w:rPr>
          <w:rFonts w:eastAsia="Times New Roman" w:cs="Times New Roman"/>
          <w:szCs w:val="22"/>
          <w:lang w:eastAsia="ca-ES"/>
        </w:rPr>
        <w:sectPr w:rsidR="00DE6A1D" w:rsidRPr="00966294" w:rsidSect="003C4CBA">
          <w:head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C4CBA" w:rsidRPr="00966294" w:rsidRDefault="003C4CBA" w:rsidP="00BA7BA7">
      <w:pPr>
        <w:pStyle w:val="cartatitol2"/>
      </w:pPr>
      <w:bookmarkStart w:id="11" w:name="_Toc530638823"/>
      <w:bookmarkEnd w:id="10"/>
      <w:r w:rsidRPr="00966294">
        <w:t>INDICADOR</w:t>
      </w:r>
      <w:r w:rsidR="00BA7BA7" w:rsidRPr="00966294">
        <w:t>E</w:t>
      </w:r>
      <w:r w:rsidRPr="00966294">
        <w:t>S</w:t>
      </w:r>
      <w:bookmarkEnd w:id="11"/>
      <w:r w:rsidRPr="00966294">
        <w:t xml:space="preserve"> </w:t>
      </w:r>
    </w:p>
    <w:p w:rsidR="003C4CBA" w:rsidRPr="00966294" w:rsidRDefault="00A55697" w:rsidP="00BA7BA7">
      <w:pPr>
        <w:pStyle w:val="cartatext"/>
      </w:pPr>
      <w:r>
        <w:t>El grado de logro de estos compromisos de servicio se puede comprobar con una serie de i</w:t>
      </w:r>
      <w:r w:rsidR="003C4CBA" w:rsidRPr="00966294">
        <w:t>ndicador</w:t>
      </w:r>
      <w:r>
        <w:t>e</w:t>
      </w:r>
      <w:r w:rsidR="003C4CBA" w:rsidRPr="00966294">
        <w:t xml:space="preserve">s que </w:t>
      </w:r>
      <w:r>
        <w:t>los miden y que son consultables en nuestra web</w:t>
      </w:r>
      <w:r w:rsidR="003C4CBA" w:rsidRPr="00966294">
        <w:rPr>
          <w:rStyle w:val="LINKCARTACar"/>
          <w:b w:val="0"/>
          <w:color w:val="auto"/>
          <w:sz w:val="22"/>
        </w:rPr>
        <w:t xml:space="preserve">: </w:t>
      </w:r>
      <w:hyperlink r:id="rId16" w:history="1">
        <w:r w:rsidR="003C4CBA" w:rsidRPr="00966294">
          <w:rPr>
            <w:rStyle w:val="LINKCARTACar"/>
            <w:sz w:val="22"/>
          </w:rPr>
          <w:t>www.uab.cat/biblioteques</w:t>
        </w:r>
      </w:hyperlink>
      <w:r w:rsidR="003C4CBA" w:rsidRPr="00966294">
        <w:rPr>
          <w:rStyle w:val="LINKCARTACar"/>
          <w:sz w:val="22"/>
        </w:rPr>
        <w:t>.</w:t>
      </w:r>
      <w:r w:rsidR="003C4CBA" w:rsidRPr="00966294">
        <w:rPr>
          <w:rStyle w:val="LINKCARTACar"/>
          <w:b w:val="0"/>
          <w:color w:val="auto"/>
          <w:sz w:val="20"/>
        </w:rPr>
        <w:t xml:space="preserve"> </w:t>
      </w:r>
      <w:r w:rsidR="00C87120" w:rsidRPr="00966294">
        <w:rPr>
          <w:rStyle w:val="LINKCARTACar"/>
          <w:b w:val="0"/>
          <w:color w:val="auto"/>
          <w:sz w:val="20"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152"/>
        <w:gridCol w:w="5102"/>
        <w:gridCol w:w="4432"/>
      </w:tblGrid>
      <w:tr w:rsidR="00235F5C" w:rsidRPr="00235F5C" w:rsidTr="000A26AF">
        <w:trPr>
          <w:trHeight w:val="938"/>
        </w:trPr>
        <w:tc>
          <w:tcPr>
            <w:tcW w:w="161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bookmarkStart w:id="12" w:name="_Toc530638824"/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68" w:type="pct"/>
            <w:tcBorders>
              <w:top w:val="single" w:sz="12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SERVICIO</w:t>
            </w:r>
          </w:p>
        </w:tc>
        <w:tc>
          <w:tcPr>
            <w:tcW w:w="1804" w:type="pct"/>
            <w:tcBorders>
              <w:top w:val="single" w:sz="12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COMPROMISO</w:t>
            </w:r>
          </w:p>
        </w:tc>
        <w:tc>
          <w:tcPr>
            <w:tcW w:w="1567" w:type="pct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a-ES"/>
              </w:rPr>
              <w:t>INDICADOR</w:t>
            </w:r>
          </w:p>
        </w:tc>
      </w:tr>
      <w:tr w:rsidR="00235F5C" w:rsidRPr="00235F5C" w:rsidTr="000A26AF">
        <w:trPr>
          <w:trHeight w:val="1128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a-ES"/>
              </w:rPr>
              <w:t>Acceso y consulta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a los documentos necesarios para el aprendizaje, la docencia y la investigación.</w:t>
            </w:r>
          </w:p>
        </w:tc>
        <w:tc>
          <w:tcPr>
            <w:tcW w:w="1804" w:type="pct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lang w:eastAsia="ca-ES"/>
              </w:rPr>
              <w:t xml:space="preserve">Damos acceso al conjunto de documentación que permite el adecuado desarrollo de la docencia y la investigación. 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Máximo  de 10 días de mediana de procesamiento técnico de los documentos comprados</w:t>
            </w:r>
          </w:p>
        </w:tc>
      </w:tr>
      <w:tr w:rsidR="00235F5C" w:rsidRPr="00235F5C" w:rsidTr="00423732">
        <w:trPr>
          <w:trHeight w:val="785"/>
        </w:trPr>
        <w:tc>
          <w:tcPr>
            <w:tcW w:w="161" w:type="pct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Porcentaje mayor o igual al 90% de asignaturas con acceso directo a la bibliografía recomendada</w:t>
            </w:r>
          </w:p>
        </w:tc>
      </w:tr>
      <w:tr w:rsidR="00235F5C" w:rsidRPr="00235F5C" w:rsidTr="00423732">
        <w:trPr>
          <w:trHeight w:val="1391"/>
        </w:trPr>
        <w:tc>
          <w:tcPr>
            <w:tcW w:w="161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Ofrecemos horarios de apertura amplios y garantizamos en época de exámenes la apertura mínima de una biblioteca como sala de estudios, todos los días de la semana, también en horario nocturno.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Nivel de satisfacción superior a 3, en una escala de 5, de los usuarios en relación a los horarios de apertura</w:t>
            </w:r>
          </w:p>
        </w:tc>
      </w:tr>
      <w:tr w:rsidR="00235F5C" w:rsidRPr="00235F5C" w:rsidTr="000A26AF">
        <w:trPr>
          <w:trHeight w:val="1128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a-ES"/>
              </w:rPr>
              <w:t xml:space="preserve">Espacios 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para trabajar individualmente o en grupo y salas de formación.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Proporcionamos espacios bien equipados para el estudio individual o en grupo.</w:t>
            </w:r>
          </w:p>
        </w:tc>
        <w:tc>
          <w:tcPr>
            <w:tcW w:w="156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Nivel de satisfacción  superior a 3, en una escala de 5, de los usuarios en relación a los espacios de trabajo </w:t>
            </w:r>
          </w:p>
        </w:tc>
      </w:tr>
      <w:tr w:rsidR="00235F5C" w:rsidRPr="00235F5C" w:rsidTr="000A26AF">
        <w:trPr>
          <w:trHeight w:val="1128"/>
        </w:trPr>
        <w:tc>
          <w:tcPr>
            <w:tcW w:w="161" w:type="pct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Disponemos de herramientas y espacios de trabajo adaptados a usuarios con necesidades especiales. </w:t>
            </w:r>
          </w:p>
        </w:tc>
        <w:tc>
          <w:tcPr>
            <w:tcW w:w="156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Número de cabinas adaptadas para usuarios con necesidades especiales</w:t>
            </w:r>
            <w:r w:rsidRPr="00235F5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235F5C" w:rsidRPr="00235F5C" w:rsidTr="000A26AF">
        <w:trPr>
          <w:trHeight w:val="952"/>
        </w:trPr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a-ES"/>
              </w:rPr>
              <w:t>Equipamiento informático y audiovisual,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infraestructura para el uso y carga de dispositivos móviles y aparatos para la reproducción de documentos.</w:t>
            </w:r>
          </w:p>
        </w:tc>
        <w:tc>
          <w:tcPr>
            <w:tcW w:w="1804" w:type="pc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Proporcionamos equipamiento informático siguiendo los criterios del Servicio de Informática de la </w:t>
            </w:r>
            <w:proofErr w:type="spellStart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UAB</w:t>
            </w:r>
            <w:proofErr w:type="spellEnd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.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Nivel de satisfacción  superior a 3, en una escala de 5, de los usuarios en relación al equipamiento informático</w:t>
            </w:r>
          </w:p>
        </w:tc>
      </w:tr>
      <w:tr w:rsidR="00235F5C" w:rsidRPr="00235F5C" w:rsidTr="000A26AF">
        <w:trPr>
          <w:trHeight w:val="963"/>
        </w:trPr>
        <w:tc>
          <w:tcPr>
            <w:tcW w:w="161" w:type="pct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Garantizamos una disponibilidad de los servidores  informáticos, así como la resolución del 80% de incidencias puntuales en menos de 48 horas.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a-ES"/>
              </w:rPr>
              <w:t xml:space="preserve"> </w:t>
            </w: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Porcentaje del 80% de incidencias resueltas en un plazo de 2 días laborables</w:t>
            </w:r>
          </w:p>
        </w:tc>
      </w:tr>
      <w:tr w:rsidR="00235F5C" w:rsidRPr="00235F5C" w:rsidTr="000A26AF">
        <w:trPr>
          <w:trHeight w:val="900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Atención a las consultas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manera presencial, telefónica y virtual con el servicio </w:t>
            </w:r>
            <w:proofErr w:type="spellStart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Pregunt</w:t>
            </w:r>
            <w:proofErr w:type="spellEnd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@, OPINA, </w:t>
            </w:r>
            <w:proofErr w:type="spellStart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Whatsapp</w:t>
            </w:r>
            <w:proofErr w:type="spellEnd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 blog Propiedad Intelectual y Acceso Abierto, correo electrónico y redes sociales.</w:t>
            </w:r>
          </w:p>
        </w:tc>
        <w:tc>
          <w:tcPr>
            <w:tcW w:w="1804" w:type="pct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Resolvemos de manera personalizada las consultas, sugerencias o quejas recibidas en el mostrador, por correo electrónico o por teléfono. En el servicio 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Pregunt</w:t>
            </w:r>
            <w:proofErr w:type="spellEnd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@</w:t>
            </w: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damos respuesta en un plazo máximo de 2 días laborables y en el blog de </w:t>
            </w: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Propiedad Intelectual y Acceso Abierto</w:t>
            </w: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en un plazo de 5 días y en el servicio OPINA en un plazo de 15 días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Porcentaje de consultas a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Pregunt</w:t>
            </w:r>
            <w:proofErr w:type="spellEnd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@ resueltas en un máximo de 2 días laborables</w:t>
            </w:r>
          </w:p>
        </w:tc>
      </w:tr>
      <w:tr w:rsidR="00235F5C" w:rsidRPr="00235F5C" w:rsidTr="000A26AF">
        <w:trPr>
          <w:trHeight w:val="749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Porcentaje de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SFQ</w:t>
            </w:r>
            <w:proofErr w:type="spellEnd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 a OPINA resueltas en un máximo de 15 días laborables</w:t>
            </w:r>
          </w:p>
        </w:tc>
      </w:tr>
      <w:tr w:rsidR="00235F5C" w:rsidRPr="00235F5C" w:rsidTr="000A26AF">
        <w:trPr>
          <w:trHeight w:val="966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Porcentaje de consultas al blog de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PIAO</w:t>
            </w:r>
            <w:proofErr w:type="spellEnd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 resueltas en un máximo de 5 días laborables</w:t>
            </w:r>
          </w:p>
        </w:tc>
      </w:tr>
      <w:tr w:rsidR="00235F5C" w:rsidRPr="00235F5C" w:rsidTr="000A26AF">
        <w:trPr>
          <w:trHeight w:val="552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a-ES"/>
              </w:rPr>
              <w:t>Difusión de información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a través de la web, de las guías, de los boletines, de las redes sociales y de las exposiciones.</w:t>
            </w:r>
          </w:p>
        </w:tc>
        <w:tc>
          <w:tcPr>
            <w:tcW w:w="1804" w:type="pct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Informamos mensualmente de nuevas adquisiciones en nuestra web.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ca-ES"/>
              </w:rPr>
              <w:t xml:space="preserve">Número de noticias publicadas al web del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ca-ES"/>
              </w:rPr>
              <w:t>SdB</w:t>
            </w:r>
            <w:proofErr w:type="spellEnd"/>
          </w:p>
        </w:tc>
      </w:tr>
      <w:tr w:rsidR="00235F5C" w:rsidRPr="00235F5C" w:rsidTr="000A26AF">
        <w:trPr>
          <w:trHeight w:val="392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ca-ES"/>
              </w:rPr>
              <w:t>Nivel de satisfacción  superior a 3, en una escala de 5, de los usuarios en relación respecto a la web</w:t>
            </w:r>
          </w:p>
        </w:tc>
      </w:tr>
      <w:tr w:rsidR="00235F5C" w:rsidRPr="00235F5C" w:rsidTr="000A26AF">
        <w:trPr>
          <w:trHeight w:val="507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Mantenemos nuestra web actualizada y adaptada a dispositivos móviles.</w:t>
            </w:r>
          </w:p>
        </w:tc>
        <w:tc>
          <w:tcPr>
            <w:tcW w:w="1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235F5C" w:rsidRPr="00235F5C" w:rsidTr="00235F5C">
        <w:trPr>
          <w:trHeight w:val="1128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Avisamos de cambios y novedades programadas en la prestación de los servicios mediante carteles y en la web.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ca-ES"/>
              </w:rPr>
              <w:t>Twitter Indicador de tendencia: incremento de seguidores en relación al año anterior, como mínimo un 10%</w:t>
            </w:r>
          </w:p>
        </w:tc>
      </w:tr>
      <w:tr w:rsidR="00235F5C" w:rsidRPr="00235F5C" w:rsidTr="000A26AF">
        <w:trPr>
          <w:trHeight w:val="541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Facebook.posts</w:t>
            </w:r>
            <w:proofErr w:type="spellEnd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/ Indicador: mínimo de 1</w:t>
            </w:r>
          </w:p>
        </w:tc>
      </w:tr>
      <w:tr w:rsidR="00235F5C" w:rsidRPr="00235F5C" w:rsidTr="000A26AF">
        <w:trPr>
          <w:trHeight w:val="719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Organizamos periódicamente exposiciones para dar a conocer fondos documentales de temáticas determinadas. 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Número anual de exposiciones organizadas</w:t>
            </w:r>
          </w:p>
        </w:tc>
      </w:tr>
      <w:tr w:rsidR="00235F5C" w:rsidRPr="00235F5C" w:rsidTr="00423732">
        <w:trPr>
          <w:trHeight w:val="952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  <w:t>Préstamo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documentos y de equipamientos tecnológicos y Préstamo consorciado de documentos de las bibliotecas universitarias catalanas y de la Biblioteca de Cataluña (</w:t>
            </w:r>
            <w:proofErr w:type="spellStart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PUC</w:t>
            </w:r>
            <w:proofErr w:type="spellEnd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804" w:type="pc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Informamos diariamente, por correo electrónico, de la recepción de los documentos solicitados.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Datos anuales de préstamo a las bibliotecas y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PUC</w:t>
            </w:r>
            <w:proofErr w:type="spellEnd"/>
          </w:p>
        </w:tc>
      </w:tr>
      <w:tr w:rsidR="00235F5C" w:rsidRPr="00235F5C" w:rsidTr="00423732">
        <w:trPr>
          <w:trHeight w:val="1237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Facilitamos la petición de documentos disponibles de otras bibliotecas de la </w:t>
            </w:r>
            <w:proofErr w:type="spellStart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UAB</w:t>
            </w:r>
            <w:proofErr w:type="spellEnd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y del </w:t>
            </w:r>
            <w:proofErr w:type="spellStart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PUC</w:t>
            </w:r>
            <w:proofErr w:type="spellEnd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y que los devolváis en cualquier mostrador de préstamo de las bibliotecas de la </w:t>
            </w:r>
            <w:proofErr w:type="spellStart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UAB</w:t>
            </w:r>
            <w:proofErr w:type="spellEnd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Ratio de préstamos por usuario en un año, mínimo de 10 préstamos por usuario</w:t>
            </w:r>
          </w:p>
        </w:tc>
      </w:tr>
      <w:tr w:rsidR="00235F5C" w:rsidRPr="00235F5C" w:rsidTr="00423732">
        <w:trPr>
          <w:trHeight w:val="686"/>
        </w:trPr>
        <w:tc>
          <w:tcPr>
            <w:tcW w:w="161" w:type="pct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Ofrecemos un 75% de nuestro fondo disponible para el préstamo.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Porcentaje de fondo prestable</w:t>
            </w:r>
          </w:p>
        </w:tc>
      </w:tr>
      <w:tr w:rsidR="000A26AF" w:rsidRPr="00235F5C" w:rsidTr="00423732">
        <w:trPr>
          <w:trHeight w:val="1650"/>
        </w:trPr>
        <w:tc>
          <w:tcPr>
            <w:tcW w:w="161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6AF" w:rsidRPr="00235F5C" w:rsidRDefault="000A26AF" w:rsidP="0023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1468" w:type="pct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6AF" w:rsidRPr="00235F5C" w:rsidRDefault="000A26AF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a-ES"/>
              </w:rPr>
              <w:t>Obtención de documentos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por préstamo </w:t>
            </w:r>
            <w:proofErr w:type="spellStart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interbibliotecario</w:t>
            </w:r>
            <w:proofErr w:type="spellEnd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los fondos que no se encuentran en las bibliotecas de la </w:t>
            </w:r>
            <w:proofErr w:type="spellStart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UAB</w:t>
            </w:r>
            <w:proofErr w:type="spellEnd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y que tampoco están disponibles con el servicio de préstamo consorciado.</w:t>
            </w:r>
          </w:p>
        </w:tc>
        <w:tc>
          <w:tcPr>
            <w:tcW w:w="180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6AF" w:rsidRPr="00235F5C" w:rsidRDefault="000A26AF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Conseguimos el material solicitado por préstamo </w:t>
            </w:r>
            <w:proofErr w:type="spellStart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interbibliotecario</w:t>
            </w:r>
            <w:proofErr w:type="spellEnd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: a bibliotecas universitarias catalanas en 3 días de media, y a otras bibliotecas en una media de 8 días.</w:t>
            </w:r>
          </w:p>
        </w:tc>
        <w:tc>
          <w:tcPr>
            <w:tcW w:w="1567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6AF" w:rsidRPr="00235F5C" w:rsidRDefault="000A26AF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Tiempo medio de 3 día de recepción de los pedidos solicitados por la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UAB</w:t>
            </w:r>
            <w:proofErr w:type="spellEnd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 a las bibliotecas externas</w:t>
            </w:r>
          </w:p>
        </w:tc>
      </w:tr>
      <w:tr w:rsidR="00235F5C" w:rsidRPr="00235F5C" w:rsidTr="00423732">
        <w:trPr>
          <w:trHeight w:val="943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  <w:r w:rsidRPr="00235F5C">
              <w:rPr>
                <w:rFonts w:eastAsia="Times New Roman" w:cs="Arial"/>
                <w:b/>
                <w:bCs/>
                <w:color w:val="000000"/>
                <w:sz w:val="22"/>
                <w:lang w:eastAsia="ca-ES"/>
              </w:rPr>
              <w:t>8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a-ES"/>
              </w:rPr>
              <w:t xml:space="preserve">Formación 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para proporcionar habilidades en el uso y gestión de la información.</w:t>
            </w:r>
          </w:p>
        </w:tc>
        <w:tc>
          <w:tcPr>
            <w:tcW w:w="1804" w:type="pct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Ofrecemos sesiones de introducción al uso de la biblioteca y a las herramientas y recursos de información especializados.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Número anual de sesiones de asesoramiento y acciones formativas realizadas</w:t>
            </w:r>
            <w:r w:rsidRPr="00235F5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235F5C" w:rsidRPr="00235F5C" w:rsidTr="00423732">
        <w:trPr>
          <w:trHeight w:val="1128"/>
        </w:trPr>
        <w:tc>
          <w:tcPr>
            <w:tcW w:w="161" w:type="pct"/>
            <w:vMerge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732" w:rsidRPr="00235F5C" w:rsidRDefault="00235F5C" w:rsidP="00423732">
            <w:pPr>
              <w:tabs>
                <w:tab w:val="left" w:pos="23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Nivel de satisfacción  superior a 3, en una escala de 5, de los usuarios en relación a los cursos de formación</w:t>
            </w:r>
          </w:p>
        </w:tc>
      </w:tr>
      <w:tr w:rsidR="00235F5C" w:rsidRPr="00235F5C" w:rsidTr="00423732">
        <w:trPr>
          <w:trHeight w:val="810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  <w:r w:rsidRPr="00235F5C">
              <w:rPr>
                <w:rFonts w:eastAsia="Times New Roman" w:cs="Arial"/>
                <w:b/>
                <w:bCs/>
                <w:color w:val="000000"/>
                <w:sz w:val="22"/>
                <w:lang w:eastAsia="ca-ES"/>
              </w:rPr>
              <w:t>9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a-ES"/>
              </w:rPr>
              <w:t>Selección y adquisición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documentos a partir de las peticiones recibidas y de las novedades bibliográficas.</w:t>
            </w:r>
          </w:p>
        </w:tc>
        <w:tc>
          <w:tcPr>
            <w:tcW w:w="1804" w:type="pct"/>
            <w:tcBorders>
              <w:top w:val="single" w:sz="1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Atendemos vuestras sugerencias de compra.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Número  de documentos adquiridos</w:t>
            </w:r>
          </w:p>
        </w:tc>
      </w:tr>
      <w:tr w:rsidR="00235F5C" w:rsidRPr="00235F5C" w:rsidTr="00423732">
        <w:trPr>
          <w:trHeight w:val="1128"/>
        </w:trPr>
        <w:tc>
          <w:tcPr>
            <w:tcW w:w="161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Revisamos las bibliografías de curso adquiriendo, en la medida que el presupuesto permite, los documentos recomendados.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Mediana de tiempo de recepción de documentos comprados a proveedores, un máximo de 6 semanas</w:t>
            </w:r>
          </w:p>
        </w:tc>
      </w:tr>
      <w:tr w:rsidR="00235F5C" w:rsidRPr="00235F5C" w:rsidTr="00423732">
        <w:trPr>
          <w:trHeight w:val="1128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  <w:r w:rsidRPr="00235F5C">
              <w:rPr>
                <w:rFonts w:eastAsia="Times New Roman" w:cs="Arial"/>
                <w:b/>
                <w:bCs/>
                <w:color w:val="000000"/>
                <w:sz w:val="22"/>
                <w:lang w:eastAsia="ca-ES"/>
              </w:rPr>
              <w:t>10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u w:val="single"/>
                <w:lang w:val="ca-ES" w:eastAsia="ca-ES"/>
              </w:rPr>
            </w:pPr>
            <w:r w:rsidRPr="000A26AF">
              <w:rPr>
                <w:rFonts w:ascii="Arial" w:eastAsia="Times New Roman" w:hAnsi="Arial" w:cs="Arial"/>
                <w:b/>
                <w:sz w:val="20"/>
                <w:szCs w:val="24"/>
                <w:lang w:eastAsia="ca-ES"/>
              </w:rPr>
              <w:t xml:space="preserve">Acceso desde fuera de la </w:t>
            </w:r>
            <w:proofErr w:type="spellStart"/>
            <w:r w:rsidRPr="000A26AF">
              <w:rPr>
                <w:rFonts w:ascii="Arial" w:eastAsia="Times New Roman" w:hAnsi="Arial" w:cs="Arial"/>
                <w:b/>
                <w:sz w:val="20"/>
                <w:szCs w:val="24"/>
                <w:lang w:eastAsia="ca-ES"/>
              </w:rPr>
              <w:t>UAB</w:t>
            </w:r>
            <w:proofErr w:type="spellEnd"/>
            <w:r w:rsidRPr="000A26AF">
              <w:rPr>
                <w:rFonts w:ascii="Arial" w:eastAsia="Times New Roman" w:hAnsi="Arial" w:cs="Arial"/>
                <w:sz w:val="20"/>
                <w:szCs w:val="24"/>
                <w:lang w:eastAsia="ca-ES"/>
              </w:rPr>
              <w:t xml:space="preserve"> a la colección de recursos digitales y a gestiones en línea (reservas, renovaciones...) desde la página www.uab.cat/biblioteques accesible también desde dispositivos móviles</w:t>
            </w:r>
            <w:r w:rsidRPr="000A26AF">
              <w:rPr>
                <w:rFonts w:ascii="Calibri" w:eastAsia="Times New Roman" w:hAnsi="Calibri" w:cs="Times New Roman"/>
                <w:sz w:val="22"/>
                <w:szCs w:val="24"/>
                <w:u w:val="single"/>
                <w:lang w:eastAsia="ca-ES"/>
              </w:rPr>
              <w:t>.</w:t>
            </w:r>
          </w:p>
        </w:tc>
        <w:tc>
          <w:tcPr>
            <w:tcW w:w="1804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Facilitamos el acceso a recursos digitales suscritos por la </w:t>
            </w:r>
            <w:proofErr w:type="spellStart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UAB</w:t>
            </w:r>
            <w:proofErr w:type="spellEnd"/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desde fuera del campus. </w:t>
            </w:r>
          </w:p>
        </w:tc>
        <w:tc>
          <w:tcPr>
            <w:tcW w:w="1567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Número de accesos a los recursos digitales</w:t>
            </w:r>
            <w:r w:rsidRPr="00235F5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a-ES"/>
              </w:rPr>
              <w:t xml:space="preserve"> </w:t>
            </w:r>
          </w:p>
        </w:tc>
      </w:tr>
      <w:tr w:rsidR="00235F5C" w:rsidRPr="00235F5C" w:rsidTr="00423732">
        <w:trPr>
          <w:trHeight w:val="279"/>
        </w:trPr>
        <w:tc>
          <w:tcPr>
            <w:tcW w:w="161" w:type="pct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u w:val="single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235F5C" w:rsidRPr="00235F5C" w:rsidTr="00423732">
        <w:trPr>
          <w:trHeight w:val="793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  <w:r w:rsidRPr="00235F5C">
              <w:rPr>
                <w:rFonts w:eastAsia="Times New Roman" w:cs="Arial"/>
                <w:b/>
                <w:bCs/>
                <w:color w:val="000000"/>
                <w:sz w:val="22"/>
                <w:lang w:eastAsia="ca-ES"/>
              </w:rPr>
              <w:t>11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ca-ES"/>
              </w:rPr>
              <w:t>Publicación digital en acceso abierto</w:t>
            </w: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de la producción científica e institucional de la comunidad universitaria en el Depósito Digital de Documentos de la </w:t>
            </w:r>
            <w:proofErr w:type="spellStart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UAB</w:t>
            </w:r>
            <w:proofErr w:type="spellEnd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</w:t>
            </w:r>
            <w:proofErr w:type="spellStart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DDD</w:t>
            </w:r>
            <w:proofErr w:type="spellEnd"/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).</w:t>
            </w:r>
          </w:p>
        </w:tc>
        <w:tc>
          <w:tcPr>
            <w:tcW w:w="1804" w:type="pct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Ofrecemos una plataforma de difusión y preservación digital para la producción científica, docente y administrativa.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Porcentaje del 10 % de crecimiento de la producción científica de la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UAB</w:t>
            </w:r>
            <w:proofErr w:type="spellEnd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 al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DDD</w:t>
            </w:r>
            <w:proofErr w:type="spellEnd"/>
          </w:p>
        </w:tc>
      </w:tr>
      <w:tr w:rsidR="00235F5C" w:rsidRPr="00235F5C" w:rsidTr="00423732">
        <w:trPr>
          <w:trHeight w:val="1128"/>
        </w:trPr>
        <w:tc>
          <w:tcPr>
            <w:tcW w:w="161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Porcentaje del 7% de artículos referenciados a la base de datos de la producción científica (CRIS) que hay al </w:t>
            </w:r>
            <w:proofErr w:type="spellStart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DDD</w:t>
            </w:r>
            <w:proofErr w:type="spellEnd"/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.</w:t>
            </w:r>
          </w:p>
        </w:tc>
      </w:tr>
      <w:tr w:rsidR="00235F5C" w:rsidRPr="00235F5C" w:rsidTr="00423732">
        <w:trPr>
          <w:trHeight w:val="1128"/>
        </w:trPr>
        <w:tc>
          <w:tcPr>
            <w:tcW w:w="16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  <w:r w:rsidRPr="00235F5C">
              <w:rPr>
                <w:rFonts w:eastAsia="Times New Roman" w:cs="Arial"/>
                <w:b/>
                <w:bCs/>
                <w:color w:val="000000"/>
                <w:sz w:val="22"/>
                <w:lang w:eastAsia="ca-ES"/>
              </w:rPr>
              <w:t>12</w:t>
            </w:r>
          </w:p>
        </w:tc>
        <w:tc>
          <w:tcPr>
            <w:tcW w:w="1468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sz w:val="20"/>
                <w:lang w:eastAsia="ca-ES"/>
              </w:rPr>
              <w:t xml:space="preserve">Apoyo a la </w:t>
            </w:r>
            <w:r w:rsidRPr="00235F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Acreditación y Evaluación de la Investigación.</w:t>
            </w:r>
          </w:p>
        </w:tc>
        <w:tc>
          <w:tcPr>
            <w:tcW w:w="1804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Mantenemos la web de Apoyo a la Acreditación y Evaluación de la Investigación (SAAR) actualizada con la información de las diferentes convocatorias.</w:t>
            </w:r>
          </w:p>
        </w:tc>
        <w:tc>
          <w:tcPr>
            <w:tcW w:w="1567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>Número de consultas a la web</w:t>
            </w:r>
          </w:p>
        </w:tc>
      </w:tr>
      <w:tr w:rsidR="00235F5C" w:rsidRPr="00235F5C" w:rsidTr="00423732">
        <w:trPr>
          <w:trHeight w:val="485"/>
        </w:trPr>
        <w:tc>
          <w:tcPr>
            <w:tcW w:w="161" w:type="pct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1468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1804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67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235F5C" w:rsidRPr="00235F5C" w:rsidTr="00423732">
        <w:trPr>
          <w:trHeight w:val="1128"/>
        </w:trPr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ca-ES" w:eastAsia="ca-ES"/>
              </w:rPr>
            </w:pPr>
            <w:r w:rsidRPr="00235F5C">
              <w:rPr>
                <w:rFonts w:eastAsia="Times New Roman" w:cs="Arial"/>
                <w:b/>
                <w:bCs/>
                <w:color w:val="000000"/>
                <w:sz w:val="22"/>
                <w:lang w:eastAsia="ca-ES"/>
              </w:rPr>
              <w:t>13</w:t>
            </w:r>
          </w:p>
        </w:tc>
        <w:tc>
          <w:tcPr>
            <w:tcW w:w="1468" w:type="pct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0A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Globalmente</w:t>
            </w:r>
          </w:p>
        </w:tc>
        <w:tc>
          <w:tcPr>
            <w:tcW w:w="1804" w:type="pct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Medimos y valoramos vuestra percepción en relación a los servicios ofrecidos </w:t>
            </w:r>
          </w:p>
        </w:tc>
        <w:tc>
          <w:tcPr>
            <w:tcW w:w="1567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F5C" w:rsidRPr="00235F5C" w:rsidRDefault="00235F5C" w:rsidP="00235F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35F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a-ES"/>
              </w:rPr>
              <w:t xml:space="preserve">Nivel de satisfacción  de usuarios en relación a la valoración global de la prestación del servicio superior a 3, en una escala de 5 </w:t>
            </w:r>
          </w:p>
        </w:tc>
      </w:tr>
    </w:tbl>
    <w:p w:rsidR="00875B0B" w:rsidRDefault="00875B0B" w:rsidP="00875B0B">
      <w:pPr>
        <w:pStyle w:val="cartatext"/>
      </w:pPr>
    </w:p>
    <w:p w:rsidR="00875B0B" w:rsidRDefault="00875B0B" w:rsidP="00EC3032">
      <w:pPr>
        <w:pStyle w:val="cartatitol2"/>
        <w:sectPr w:rsidR="00875B0B" w:rsidSect="00875B0B">
          <w:headerReference w:type="default" r:id="rId17"/>
          <w:pgSz w:w="16838" w:h="11906" w:orient="landscape"/>
          <w:pgMar w:top="1701" w:right="1418" w:bottom="1134" w:left="1418" w:header="708" w:footer="708" w:gutter="0"/>
          <w:cols w:space="708"/>
          <w:docGrid w:linePitch="360"/>
        </w:sectPr>
      </w:pPr>
    </w:p>
    <w:p w:rsidR="003C4CBA" w:rsidRPr="00966294" w:rsidRDefault="00EC3032" w:rsidP="00EC3032">
      <w:pPr>
        <w:pStyle w:val="cartatitol2"/>
      </w:pPr>
      <w:r>
        <w:t>MEDIDAS DE ENMIENDA</w:t>
      </w:r>
      <w:bookmarkEnd w:id="12"/>
    </w:p>
    <w:p w:rsidR="003C4CBA" w:rsidRPr="00966294" w:rsidRDefault="003C4CBA" w:rsidP="0088132A">
      <w:pPr>
        <w:jc w:val="both"/>
        <w:rPr>
          <w:color w:val="FF0000"/>
          <w:sz w:val="22"/>
        </w:rPr>
      </w:pPr>
    </w:p>
    <w:p w:rsidR="003C4CBA" w:rsidRPr="00966294" w:rsidRDefault="00966294" w:rsidP="0088132A">
      <w:pPr>
        <w:jc w:val="both"/>
        <w:rPr>
          <w:sz w:val="22"/>
        </w:rPr>
      </w:pPr>
      <w:r w:rsidRPr="00966294">
        <w:rPr>
          <w:sz w:val="22"/>
        </w:rPr>
        <w:t xml:space="preserve">Para presentar reclamaciones por </w:t>
      </w:r>
      <w:r w:rsidR="00FB563F" w:rsidRPr="00966294">
        <w:rPr>
          <w:sz w:val="22"/>
        </w:rPr>
        <w:t>incumplimiento</w:t>
      </w:r>
      <w:r w:rsidRPr="00966294">
        <w:rPr>
          <w:sz w:val="22"/>
        </w:rPr>
        <w:t xml:space="preserve"> de los compromisos asumidos en la carta de Serveis se utilizará el mismo canal que para las quejas y sugerencias, el </w:t>
      </w:r>
      <w:r w:rsidR="00FB563F" w:rsidRPr="00966294">
        <w:rPr>
          <w:sz w:val="22"/>
        </w:rPr>
        <w:t>servicio</w:t>
      </w:r>
      <w:r w:rsidRPr="00966294">
        <w:rPr>
          <w:sz w:val="22"/>
        </w:rPr>
        <w:t xml:space="preserve"> </w:t>
      </w:r>
      <w:r w:rsidR="003C4CBA" w:rsidRPr="00966294">
        <w:rPr>
          <w:sz w:val="22"/>
        </w:rPr>
        <w:t xml:space="preserve">OPINA: </w:t>
      </w:r>
      <w:hyperlink r:id="rId18" w:history="1">
        <w:r w:rsidR="003C4CBA" w:rsidRPr="00086B78">
          <w:rPr>
            <w:rStyle w:val="LINKCARTACar"/>
          </w:rPr>
          <w:t>https://opina.uab.cat</w:t>
        </w:r>
      </w:hyperlink>
      <w:r w:rsidR="003C4CBA" w:rsidRPr="00086B78">
        <w:rPr>
          <w:rStyle w:val="LINKCARTACar"/>
        </w:rPr>
        <w:t>.</w:t>
      </w:r>
    </w:p>
    <w:p w:rsidR="00966294" w:rsidRPr="00966294" w:rsidRDefault="00966294" w:rsidP="0088132A">
      <w:pPr>
        <w:jc w:val="both"/>
        <w:rPr>
          <w:sz w:val="22"/>
        </w:rPr>
      </w:pPr>
      <w:r w:rsidRPr="00966294">
        <w:rPr>
          <w:sz w:val="22"/>
        </w:rPr>
        <w:t xml:space="preserve">Cuando se incumpla alguno de los compromisos asumidos en esta carta de servicio, la Dirección del Servicio de Bibliotecas analizará las causas que lo provocaron y pondrá en marcha las acciones correctivas necesarias para que no vuelva a producirse, considerando las </w:t>
      </w:r>
      <w:r w:rsidR="00FB563F" w:rsidRPr="00966294">
        <w:rPr>
          <w:sz w:val="22"/>
        </w:rPr>
        <w:t>circunstancias</w:t>
      </w:r>
      <w:r w:rsidRPr="00966294">
        <w:rPr>
          <w:sz w:val="22"/>
        </w:rPr>
        <w:t xml:space="preserve"> y las posibilidades competenciales. </w:t>
      </w:r>
    </w:p>
    <w:p w:rsidR="003C4CBA" w:rsidRPr="00966294" w:rsidRDefault="00966294" w:rsidP="0088132A">
      <w:pPr>
        <w:jc w:val="both"/>
        <w:rPr>
          <w:sz w:val="22"/>
        </w:rPr>
      </w:pPr>
      <w:r w:rsidRPr="00966294">
        <w:rPr>
          <w:sz w:val="22"/>
        </w:rPr>
        <w:t xml:space="preserve">La </w:t>
      </w:r>
      <w:proofErr w:type="spellStart"/>
      <w:r w:rsidRPr="00966294">
        <w:rPr>
          <w:sz w:val="22"/>
        </w:rPr>
        <w:t>Direcció</w:t>
      </w:r>
      <w:proofErr w:type="spellEnd"/>
      <w:r w:rsidRPr="00966294">
        <w:rPr>
          <w:sz w:val="22"/>
        </w:rPr>
        <w:t xml:space="preserve"> del Servicio de Bibliotecas enviará a través del servicio OPINA al usuario un escrito de explicación o disculpa donde también se informará de las medidas adoptadas para corregir la deficiencia en el servicio prestado, a través del servicio OPINA, en un plazo no </w:t>
      </w:r>
      <w:r w:rsidR="00FB563F" w:rsidRPr="00966294">
        <w:rPr>
          <w:sz w:val="22"/>
        </w:rPr>
        <w:t>superior</w:t>
      </w:r>
      <w:r w:rsidRPr="00966294">
        <w:rPr>
          <w:sz w:val="22"/>
        </w:rPr>
        <w:t xml:space="preserve"> a 15 días.</w:t>
      </w:r>
    </w:p>
    <w:p w:rsidR="003C4CBA" w:rsidRPr="00966294" w:rsidRDefault="00966294" w:rsidP="0088132A">
      <w:pPr>
        <w:jc w:val="both"/>
        <w:rPr>
          <w:sz w:val="22"/>
        </w:rPr>
      </w:pPr>
      <w:r w:rsidRPr="00966294">
        <w:rPr>
          <w:sz w:val="22"/>
        </w:rPr>
        <w:t xml:space="preserve">El </w:t>
      </w:r>
      <w:r w:rsidR="00FB563F" w:rsidRPr="00966294">
        <w:rPr>
          <w:sz w:val="22"/>
        </w:rPr>
        <w:t>incumplimiento</w:t>
      </w:r>
      <w:r w:rsidRPr="00966294">
        <w:rPr>
          <w:sz w:val="22"/>
        </w:rPr>
        <w:t xml:space="preserve"> de los compromisos de servicio no comportará la responsabilidad patrimonial de la Universidad. </w:t>
      </w:r>
    </w:p>
    <w:p w:rsidR="003C4CBA" w:rsidRPr="00966294" w:rsidRDefault="003C4CBA" w:rsidP="003C4CBA">
      <w:pPr>
        <w:pStyle w:val="cartadestaca"/>
        <w:spacing w:line="240" w:lineRule="auto"/>
        <w:rPr>
          <w:color w:val="auto"/>
          <w:sz w:val="22"/>
          <w:szCs w:val="22"/>
        </w:rPr>
        <w:sectPr w:rsidR="003C4CBA" w:rsidRPr="00966294" w:rsidSect="00C87120">
          <w:headerReference w:type="default" r:id="rId19"/>
          <w:pgSz w:w="11906" w:h="16838"/>
          <w:pgMar w:top="1418" w:right="1134" w:bottom="1418" w:left="1701" w:header="708" w:footer="708" w:gutter="0"/>
          <w:cols w:space="708"/>
          <w:docGrid w:linePitch="360"/>
        </w:sectPr>
      </w:pPr>
    </w:p>
    <w:p w:rsidR="00237D3B" w:rsidRPr="00966294" w:rsidRDefault="0028613E" w:rsidP="00086B78">
      <w:pPr>
        <w:pStyle w:val="cartatitol2"/>
      </w:pPr>
      <w:bookmarkStart w:id="13" w:name="_Toc530638825"/>
      <w:r w:rsidRPr="00966294">
        <w:t>CÓ</w:t>
      </w:r>
      <w:r w:rsidR="00237D3B" w:rsidRPr="00966294">
        <w:t>M</w:t>
      </w:r>
      <w:r w:rsidRPr="00966294">
        <w:t>O</w:t>
      </w:r>
      <w:r w:rsidR="00237D3B" w:rsidRPr="00966294">
        <w:t xml:space="preserve"> CONTACTAR</w:t>
      </w:r>
      <w:bookmarkEnd w:id="13"/>
    </w:p>
    <w:p w:rsidR="00237D3B" w:rsidRPr="00966294" w:rsidRDefault="00237D3B" w:rsidP="00086B78">
      <w:pPr>
        <w:pStyle w:val="cartatitol2"/>
      </w:pPr>
    </w:p>
    <w:p w:rsidR="005A48A4" w:rsidRPr="00966294" w:rsidRDefault="005A48A4" w:rsidP="00181671">
      <w:pPr>
        <w:pStyle w:val="cartadestaca"/>
        <w:spacing w:line="240" w:lineRule="auto"/>
        <w:rPr>
          <w:rFonts w:cs="Arial"/>
          <w:sz w:val="24"/>
        </w:rPr>
        <w:sectPr w:rsidR="005A48A4" w:rsidRPr="00966294" w:rsidSect="00237D3B">
          <w:headerReference w:type="default" r:id="rId20"/>
          <w:pgSz w:w="11906" w:h="16838"/>
          <w:pgMar w:top="1418" w:right="1134" w:bottom="1418" w:left="1701" w:header="708" w:footer="708" w:gutter="0"/>
          <w:cols w:space="708"/>
          <w:docGrid w:linePitch="360"/>
        </w:sectPr>
      </w:pPr>
    </w:p>
    <w:p w:rsidR="00237D3B" w:rsidRPr="00966294" w:rsidRDefault="00283AFE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Biblioteca de Ciencia y</w:t>
      </w:r>
      <w:r w:rsidR="00237D3B" w:rsidRPr="00966294">
        <w:rPr>
          <w:rFonts w:cs="Arial"/>
          <w:sz w:val="24"/>
        </w:rPr>
        <w:t xml:space="preserve"> Tecnologia</w:t>
      </w: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19 06     bib.ciencia.tecnologia@uab.cat</w:t>
      </w:r>
    </w:p>
    <w:p w:rsidR="00237D3B" w:rsidRPr="00966294" w:rsidRDefault="00283AFE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Biblioteca de Ciencia</w:t>
      </w:r>
      <w:r w:rsidR="00237D3B" w:rsidRPr="00966294">
        <w:rPr>
          <w:rFonts w:cs="Arial"/>
          <w:sz w:val="24"/>
        </w:rPr>
        <w:t>s Social</w:t>
      </w:r>
      <w:r w:rsidRPr="00966294">
        <w:rPr>
          <w:rFonts w:cs="Arial"/>
          <w:sz w:val="24"/>
        </w:rPr>
        <w:t>e</w:t>
      </w:r>
      <w:r w:rsidR="00237D3B" w:rsidRPr="00966294">
        <w:rPr>
          <w:rFonts w:cs="Arial"/>
          <w:sz w:val="24"/>
        </w:rPr>
        <w:t>s</w:t>
      </w: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18 01     bib.socials@uab.cat</w:t>
      </w:r>
    </w:p>
    <w:p w:rsidR="00237D3B" w:rsidRPr="00966294" w:rsidRDefault="00283AFE" w:rsidP="00283AFE">
      <w:pPr>
        <w:pStyle w:val="cartadestaca"/>
        <w:spacing w:after="0"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Biblioteca de Ciencia</w:t>
      </w:r>
      <w:r w:rsidR="00237D3B" w:rsidRPr="00966294">
        <w:rPr>
          <w:rFonts w:cs="Arial"/>
          <w:sz w:val="24"/>
        </w:rPr>
        <w:t>s Social</w:t>
      </w:r>
      <w:r w:rsidRPr="00966294">
        <w:rPr>
          <w:rFonts w:cs="Arial"/>
          <w:sz w:val="24"/>
        </w:rPr>
        <w:t>e</w:t>
      </w:r>
      <w:r w:rsidR="00237D3B" w:rsidRPr="00966294">
        <w:rPr>
          <w:rFonts w:cs="Arial"/>
          <w:sz w:val="24"/>
        </w:rPr>
        <w:t xml:space="preserve">s– </w:t>
      </w:r>
    </w:p>
    <w:p w:rsidR="00237D3B" w:rsidRPr="00966294" w:rsidRDefault="00283AFE" w:rsidP="00283AFE">
      <w:pPr>
        <w:pStyle w:val="cartadestaca"/>
        <w:spacing w:after="0"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Centro</w:t>
      </w:r>
      <w:r w:rsidR="00237D3B" w:rsidRPr="00966294">
        <w:rPr>
          <w:rFonts w:cs="Arial"/>
          <w:sz w:val="24"/>
        </w:rPr>
        <w:t xml:space="preserve"> de Documentació</w:t>
      </w:r>
      <w:r w:rsidRPr="00966294">
        <w:rPr>
          <w:rFonts w:cs="Arial"/>
          <w:sz w:val="24"/>
        </w:rPr>
        <w:t>n</w:t>
      </w:r>
      <w:r w:rsidR="00237D3B" w:rsidRPr="00966294">
        <w:rPr>
          <w:rFonts w:cs="Arial"/>
          <w:sz w:val="24"/>
        </w:rPr>
        <w:t xml:space="preserve"> Europea</w:t>
      </w:r>
    </w:p>
    <w:p w:rsidR="00470D1D" w:rsidRPr="00966294" w:rsidRDefault="00470D1D" w:rsidP="00283AFE">
      <w:pPr>
        <w:pStyle w:val="cartadestaca"/>
        <w:spacing w:after="0" w:line="240" w:lineRule="auto"/>
        <w:rPr>
          <w:rFonts w:cs="Arial"/>
          <w:sz w:val="24"/>
        </w:rPr>
      </w:pP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16 81     ce.doc.europea@uab.cat</w:t>
      </w:r>
    </w:p>
    <w:p w:rsidR="00237D3B" w:rsidRPr="00966294" w:rsidRDefault="00237D3B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Biblioteca de Comunicació</w:t>
      </w:r>
      <w:r w:rsidR="00064D8B" w:rsidRPr="00966294">
        <w:rPr>
          <w:rFonts w:cs="Arial"/>
          <w:sz w:val="24"/>
        </w:rPr>
        <w:t>n y</w:t>
      </w:r>
      <w:r w:rsidRPr="00966294">
        <w:rPr>
          <w:rFonts w:cs="Arial"/>
          <w:sz w:val="24"/>
        </w:rPr>
        <w:t xml:space="preserve"> Hemeroteca General</w:t>
      </w: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40 04     bib.comunicacio@uab.cat</w:t>
      </w:r>
    </w:p>
    <w:p w:rsidR="00237D3B" w:rsidRPr="00966294" w:rsidRDefault="00064D8B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Biblioteca de Humanidades</w:t>
      </w:r>
      <w:r w:rsidR="00237D3B" w:rsidRPr="00966294">
        <w:rPr>
          <w:rFonts w:cs="Arial"/>
          <w:sz w:val="24"/>
        </w:rPr>
        <w:t xml:space="preserve"> </w:t>
      </w: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29 92     bib.humanitats@uab.cat</w:t>
      </w:r>
    </w:p>
    <w:p w:rsidR="00237D3B" w:rsidRPr="00966294" w:rsidRDefault="00237D3B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 xml:space="preserve">Biblioteca de Medicina. </w:t>
      </w:r>
      <w:proofErr w:type="spellStart"/>
      <w:r w:rsidRPr="00966294">
        <w:rPr>
          <w:rFonts w:cs="Arial"/>
          <w:sz w:val="24"/>
        </w:rPr>
        <w:t>Bellaterra</w:t>
      </w:r>
      <w:proofErr w:type="spellEnd"/>
    </w:p>
    <w:p w:rsidR="005A48A4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19 18     bib.medicina@uab.cat</w:t>
      </w:r>
    </w:p>
    <w:p w:rsidR="00237D3B" w:rsidRPr="00966294" w:rsidRDefault="002F799D" w:rsidP="00C92D4F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 xml:space="preserve">Biblioteca del </w:t>
      </w:r>
      <w:r w:rsidR="00237D3B" w:rsidRPr="00966294">
        <w:rPr>
          <w:rFonts w:cs="Arial"/>
          <w:sz w:val="24"/>
        </w:rPr>
        <w:t>Hospital Universitari</w:t>
      </w:r>
      <w:r w:rsidRPr="00966294">
        <w:rPr>
          <w:rFonts w:cs="Arial"/>
          <w:sz w:val="24"/>
        </w:rPr>
        <w:t>o</w:t>
      </w:r>
      <w:r w:rsidR="00966294" w:rsidRPr="00966294">
        <w:rPr>
          <w:rFonts w:cs="Arial"/>
          <w:sz w:val="24"/>
        </w:rPr>
        <w:t xml:space="preserve"> </w:t>
      </w:r>
      <w:proofErr w:type="spellStart"/>
      <w:r w:rsidR="00237D3B" w:rsidRPr="00966294">
        <w:rPr>
          <w:rFonts w:cs="Arial"/>
          <w:sz w:val="24"/>
        </w:rPr>
        <w:t>Germans</w:t>
      </w:r>
      <w:proofErr w:type="spellEnd"/>
      <w:r w:rsidR="00237D3B" w:rsidRPr="00966294">
        <w:rPr>
          <w:rFonts w:cs="Arial"/>
          <w:sz w:val="24"/>
        </w:rPr>
        <w:t xml:space="preserve"> Trias i Pujol</w:t>
      </w:r>
    </w:p>
    <w:p w:rsidR="00237D3B" w:rsidRPr="00966294" w:rsidRDefault="00237D3B" w:rsidP="00C92D4F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93 497 88 99     bib.hugtip@uab.cat</w:t>
      </w:r>
    </w:p>
    <w:p w:rsidR="00237D3B" w:rsidRPr="00966294" w:rsidRDefault="00181671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br w:type="column"/>
      </w:r>
      <w:r w:rsidR="002F799D" w:rsidRPr="00966294">
        <w:rPr>
          <w:rFonts w:cs="Arial"/>
          <w:sz w:val="24"/>
        </w:rPr>
        <w:t>Biblioteca Universitaria de Medicina</w:t>
      </w:r>
      <w:r w:rsidR="00237D3B" w:rsidRPr="00966294">
        <w:rPr>
          <w:rFonts w:cs="Arial"/>
          <w:sz w:val="24"/>
        </w:rPr>
        <w:t xml:space="preserve"> </w:t>
      </w:r>
      <w:r w:rsidR="002F799D" w:rsidRPr="00966294">
        <w:rPr>
          <w:rFonts w:cs="Arial"/>
          <w:sz w:val="24"/>
        </w:rPr>
        <w:t>de Enfermerí</w:t>
      </w:r>
      <w:r w:rsidR="00237D3B" w:rsidRPr="00966294">
        <w:rPr>
          <w:rFonts w:cs="Arial"/>
          <w:sz w:val="24"/>
        </w:rPr>
        <w:t xml:space="preserve">a de la Vall </w:t>
      </w:r>
      <w:proofErr w:type="spellStart"/>
      <w:r w:rsidR="00237D3B" w:rsidRPr="00966294">
        <w:rPr>
          <w:rFonts w:cs="Arial"/>
          <w:sz w:val="24"/>
        </w:rPr>
        <w:t>d’Hebron</w:t>
      </w:r>
      <w:proofErr w:type="spellEnd"/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93 428 50 12     bib.vhebron@uab.cat</w:t>
      </w:r>
    </w:p>
    <w:p w:rsidR="00237D3B" w:rsidRPr="00966294" w:rsidRDefault="00237D3B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Biblioteca Campus Universitari</w:t>
      </w:r>
      <w:r w:rsidR="002F799D" w:rsidRPr="00966294">
        <w:rPr>
          <w:rFonts w:cs="Arial"/>
          <w:sz w:val="24"/>
        </w:rPr>
        <w:t>o</w:t>
      </w:r>
      <w:r w:rsidRPr="00966294">
        <w:rPr>
          <w:rFonts w:cs="Arial"/>
          <w:sz w:val="24"/>
        </w:rPr>
        <w:t xml:space="preserve"> Mar   </w:t>
      </w: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 xml:space="preserve">Tel. 93 316 35 31     bib.mar@uab.cat </w:t>
      </w:r>
    </w:p>
    <w:p w:rsidR="00237D3B" w:rsidRPr="00966294" w:rsidRDefault="00237D3B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 xml:space="preserve">Biblioteca Josep </w:t>
      </w:r>
      <w:proofErr w:type="spellStart"/>
      <w:r w:rsidRPr="00966294">
        <w:rPr>
          <w:rFonts w:cs="Arial"/>
          <w:sz w:val="24"/>
        </w:rPr>
        <w:t>Laporte</w:t>
      </w:r>
      <w:proofErr w:type="spellEnd"/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 xml:space="preserve">Tel. 93 433 50 40     </w:t>
      </w:r>
      <w:r w:rsidR="00AF38FF" w:rsidRPr="00966294">
        <w:rPr>
          <w:rFonts w:cs="Arial"/>
          <w:szCs w:val="24"/>
        </w:rPr>
        <w:t>bib.laporte</w:t>
      </w:r>
      <w:r w:rsidRPr="00966294">
        <w:rPr>
          <w:rFonts w:cs="Arial"/>
          <w:szCs w:val="24"/>
        </w:rPr>
        <w:t>@uab.cat</w:t>
      </w:r>
    </w:p>
    <w:p w:rsidR="00237D3B" w:rsidRPr="00966294" w:rsidRDefault="005359CB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Biblioteca Universita</w:t>
      </w:r>
      <w:r w:rsidR="00237D3B" w:rsidRPr="00966294">
        <w:rPr>
          <w:rFonts w:cs="Arial"/>
          <w:sz w:val="24"/>
        </w:rPr>
        <w:t>ria de Sabadell</w:t>
      </w: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93 728 77 01     bib.sabadell@uab.cat</w:t>
      </w:r>
    </w:p>
    <w:p w:rsidR="00237D3B" w:rsidRPr="00966294" w:rsidRDefault="005359CB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>Biblioteca de Veterina</w:t>
      </w:r>
      <w:r w:rsidR="00237D3B" w:rsidRPr="00966294">
        <w:rPr>
          <w:rFonts w:cs="Arial"/>
          <w:sz w:val="24"/>
        </w:rPr>
        <w:t>ria</w:t>
      </w: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15 49     bib.veterinaria@uab.cat</w:t>
      </w:r>
    </w:p>
    <w:p w:rsidR="00237D3B" w:rsidRPr="00966294" w:rsidRDefault="00237D3B" w:rsidP="00181671">
      <w:pPr>
        <w:pStyle w:val="cartadestaca"/>
        <w:spacing w:line="240" w:lineRule="auto"/>
        <w:rPr>
          <w:rFonts w:cs="Arial"/>
          <w:sz w:val="24"/>
        </w:rPr>
      </w:pPr>
      <w:proofErr w:type="spellStart"/>
      <w:r w:rsidRPr="00966294">
        <w:rPr>
          <w:rFonts w:cs="Arial"/>
          <w:sz w:val="24"/>
        </w:rPr>
        <w:t>Cartoteca</w:t>
      </w:r>
      <w:proofErr w:type="spellEnd"/>
      <w:r w:rsidRPr="00966294">
        <w:rPr>
          <w:rFonts w:cs="Arial"/>
          <w:sz w:val="24"/>
        </w:rPr>
        <w:t xml:space="preserve"> General</w:t>
      </w:r>
    </w:p>
    <w:p w:rsidR="00237D3B" w:rsidRPr="00966294" w:rsidRDefault="00237D3B" w:rsidP="00181671">
      <w:pPr>
        <w:spacing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20 45     cartoteca@uab.cat</w:t>
      </w:r>
    </w:p>
    <w:p w:rsidR="00237D3B" w:rsidRPr="00966294" w:rsidRDefault="00237D3B" w:rsidP="00181671">
      <w:pPr>
        <w:pStyle w:val="cartadestaca"/>
        <w:spacing w:line="240" w:lineRule="auto"/>
        <w:rPr>
          <w:rFonts w:cs="Arial"/>
          <w:sz w:val="24"/>
        </w:rPr>
      </w:pPr>
      <w:r w:rsidRPr="00966294">
        <w:rPr>
          <w:rFonts w:cs="Arial"/>
          <w:sz w:val="24"/>
        </w:rPr>
        <w:t xml:space="preserve">Servei de Biblioteques de la </w:t>
      </w:r>
      <w:proofErr w:type="spellStart"/>
      <w:r w:rsidRPr="00966294">
        <w:rPr>
          <w:rFonts w:cs="Arial"/>
          <w:sz w:val="24"/>
        </w:rPr>
        <w:t>UAB</w:t>
      </w:r>
      <w:proofErr w:type="spellEnd"/>
    </w:p>
    <w:p w:rsidR="00237D3B" w:rsidRPr="00966294" w:rsidRDefault="00237D3B" w:rsidP="009336F5">
      <w:pPr>
        <w:spacing w:after="0" w:line="240" w:lineRule="auto"/>
        <w:rPr>
          <w:rFonts w:cs="Arial"/>
          <w:szCs w:val="24"/>
        </w:rPr>
      </w:pPr>
      <w:r w:rsidRPr="00966294">
        <w:rPr>
          <w:rFonts w:cs="Arial"/>
          <w:szCs w:val="24"/>
        </w:rPr>
        <w:t>Tel. 93 581 10 15     s.biblioteques@uab.cat</w:t>
      </w:r>
    </w:p>
    <w:p w:rsidR="00DE6A1D" w:rsidRDefault="00237D3B" w:rsidP="00A15F47">
      <w:pPr>
        <w:pStyle w:val="LINKCARTA"/>
        <w:jc w:val="left"/>
        <w:rPr>
          <w:color w:val="365F91"/>
          <w:szCs w:val="22"/>
          <w:lang w:val="en-GB"/>
        </w:rPr>
      </w:pPr>
      <w:r w:rsidRPr="00A15F47">
        <w:rPr>
          <w:color w:val="365F91"/>
          <w:szCs w:val="22"/>
          <w:lang w:val="en-GB"/>
        </w:rPr>
        <w:t>www.uab.cat/bib</w:t>
      </w:r>
      <w:r w:rsidR="001A0649" w:rsidRPr="00A15F47">
        <w:rPr>
          <w:color w:val="365F91"/>
          <w:szCs w:val="22"/>
          <w:lang w:val="en-GB"/>
        </w:rPr>
        <w:t>lio</w:t>
      </w:r>
      <w:r w:rsidR="0071019E" w:rsidRPr="00A15F47">
        <w:rPr>
          <w:color w:val="365F91"/>
          <w:szCs w:val="22"/>
          <w:lang w:val="en-GB"/>
        </w:rPr>
        <w:t>tecas</w:t>
      </w:r>
    </w:p>
    <w:p w:rsidR="00E372B3" w:rsidRDefault="00E372B3" w:rsidP="00A15F47">
      <w:pPr>
        <w:pStyle w:val="LINKCARTA"/>
        <w:jc w:val="left"/>
        <w:rPr>
          <w:color w:val="365F91"/>
          <w:szCs w:val="22"/>
          <w:lang w:val="en-GB"/>
        </w:rPr>
      </w:pPr>
    </w:p>
    <w:p w:rsidR="00E372B3" w:rsidRDefault="00E372B3" w:rsidP="00A15F47">
      <w:pPr>
        <w:pStyle w:val="LINKCARTA"/>
        <w:jc w:val="left"/>
        <w:rPr>
          <w:color w:val="365F91"/>
          <w:szCs w:val="22"/>
          <w:lang w:val="en-GB"/>
        </w:rPr>
      </w:pPr>
    </w:p>
    <w:p w:rsidR="00E372B3" w:rsidRPr="00A15F47" w:rsidRDefault="00E372B3" w:rsidP="00A15F47">
      <w:pPr>
        <w:pStyle w:val="LINKCARTA"/>
        <w:jc w:val="left"/>
        <w:rPr>
          <w:color w:val="365F91"/>
          <w:szCs w:val="22"/>
          <w:lang w:val="en-GB"/>
        </w:rPr>
        <w:sectPr w:rsidR="00E372B3" w:rsidRPr="00A15F47" w:rsidSect="005A48A4">
          <w:type w:val="continuous"/>
          <w:pgSz w:w="11906" w:h="16838"/>
          <w:pgMar w:top="1418" w:right="1134" w:bottom="1418" w:left="1701" w:header="708" w:footer="708" w:gutter="0"/>
          <w:cols w:num="2" w:space="708"/>
          <w:docGrid w:linePitch="360"/>
        </w:sectPr>
      </w:pPr>
    </w:p>
    <w:p w:rsidR="00A36CB5" w:rsidRPr="00966294" w:rsidRDefault="00A36CB5" w:rsidP="00DE6A1D">
      <w:pPr>
        <w:spacing w:line="240" w:lineRule="auto"/>
        <w:rPr>
          <w:rFonts w:cs="Arial"/>
          <w:szCs w:val="24"/>
        </w:rPr>
      </w:pPr>
    </w:p>
    <w:sectPr w:rsidR="00A36CB5" w:rsidRPr="00966294" w:rsidSect="008F284D">
      <w:headerReference w:type="default" r:id="rId21"/>
      <w:footerReference w:type="default" r:id="rId22"/>
      <w:pgSz w:w="11906" w:h="16838"/>
      <w:pgMar w:top="1418" w:right="1134" w:bottom="1418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20" w:rsidRDefault="00C87120" w:rsidP="006411DA">
      <w:pPr>
        <w:spacing w:after="0" w:line="240" w:lineRule="auto"/>
      </w:pPr>
      <w:r>
        <w:separator/>
      </w:r>
    </w:p>
  </w:endnote>
  <w:endnote w:type="continuationSeparator" w:id="0">
    <w:p w:rsidR="00C87120" w:rsidRDefault="00C87120" w:rsidP="0064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912586003"/>
      <w:docPartObj>
        <w:docPartGallery w:val="Page Numbers (Bottom of Page)"/>
        <w:docPartUnique/>
      </w:docPartObj>
    </w:sdtPr>
    <w:sdtEndPr>
      <w:rPr>
        <w:color w:val="365F91"/>
      </w:rPr>
    </w:sdtEndPr>
    <w:sdtContent>
      <w:p w:rsidR="00E372B3" w:rsidRPr="00E372B3" w:rsidRDefault="00E372B3">
        <w:pPr>
          <w:pStyle w:val="Peu"/>
          <w:jc w:val="right"/>
          <w:rPr>
            <w:b/>
            <w:color w:val="365F91"/>
          </w:rPr>
        </w:pPr>
        <w:r w:rsidRPr="00E372B3">
          <w:rPr>
            <w:b/>
            <w:color w:val="365F91"/>
          </w:rPr>
          <w:fldChar w:fldCharType="begin"/>
        </w:r>
        <w:r w:rsidRPr="00E372B3">
          <w:rPr>
            <w:b/>
            <w:color w:val="365F91"/>
          </w:rPr>
          <w:instrText>PAGE   \* MERGEFORMAT</w:instrText>
        </w:r>
        <w:r w:rsidRPr="00E372B3">
          <w:rPr>
            <w:b/>
            <w:color w:val="365F91"/>
          </w:rPr>
          <w:fldChar w:fldCharType="separate"/>
        </w:r>
        <w:r w:rsidR="00467BB5">
          <w:rPr>
            <w:b/>
            <w:noProof/>
            <w:color w:val="365F91"/>
          </w:rPr>
          <w:t>14</w:t>
        </w:r>
        <w:r w:rsidRPr="00E372B3">
          <w:rPr>
            <w:b/>
            <w:color w:val="365F91"/>
          </w:rPr>
          <w:fldChar w:fldCharType="end"/>
        </w:r>
      </w:p>
    </w:sdtContent>
  </w:sdt>
  <w:p w:rsidR="00C87120" w:rsidRDefault="00C87120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20" w:rsidRPr="00FB12B3" w:rsidRDefault="00C87120" w:rsidP="00C908A1">
    <w:pPr>
      <w:pStyle w:val="Peu"/>
      <w:jc w:val="right"/>
      <w:rPr>
        <w:b/>
        <w:color w:val="336699"/>
        <w:sz w:val="32"/>
      </w:rPr>
    </w:pPr>
  </w:p>
  <w:p w:rsidR="00C87120" w:rsidRDefault="00C8712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20" w:rsidRDefault="00C87120" w:rsidP="006411DA">
      <w:pPr>
        <w:spacing w:after="0" w:line="240" w:lineRule="auto"/>
      </w:pPr>
      <w:r>
        <w:separator/>
      </w:r>
    </w:p>
  </w:footnote>
  <w:footnote w:type="continuationSeparator" w:id="0">
    <w:p w:rsidR="00C87120" w:rsidRDefault="00C87120" w:rsidP="0064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20" w:rsidRPr="009F043B" w:rsidRDefault="00C87120" w:rsidP="009F043B">
    <w:pPr>
      <w:pStyle w:val="Capalera"/>
      <w:rPr>
        <w:rStyle w:val="mfasisubtil"/>
        <w:i w:val="0"/>
        <w:iCs w:val="0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8505" w:type="dxa"/>
      <w:tblInd w:w="1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C87120" w:rsidRPr="009F043B" w:rsidTr="009F043B">
      <w:tc>
        <w:tcPr>
          <w:tcW w:w="8505" w:type="dxa"/>
        </w:tcPr>
        <w:p w:rsidR="00C87120" w:rsidRPr="009203EF" w:rsidRDefault="00DE6A1D" w:rsidP="00DE6A1D">
          <w:pPr>
            <w:pStyle w:val="Capalera"/>
            <w:jc w:val="right"/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</w:pPr>
          <w:r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 xml:space="preserve">                </w:t>
          </w:r>
          <w:r w:rsidR="00C87120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Carta de Servicios-Bibliotecas</w:t>
          </w:r>
          <w:r w:rsidR="00C87120" w:rsidRPr="009203EF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 xml:space="preserve"> </w:t>
          </w:r>
          <w:r w:rsidR="00C87120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–Universidad Autónoma d</w:t>
          </w:r>
          <w:r w:rsidR="00C87120" w:rsidRPr="009203EF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e Barcelona</w:t>
          </w:r>
        </w:p>
      </w:tc>
    </w:tr>
  </w:tbl>
  <w:p w:rsidR="00C87120" w:rsidRPr="009F043B" w:rsidRDefault="00C87120" w:rsidP="00222D0C">
    <w:pPr>
      <w:pStyle w:val="Capalera"/>
      <w:rPr>
        <w:rStyle w:val="mfasisubtil"/>
        <w:i w:val="0"/>
        <w:iCs w:val="0"/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8505" w:type="dxa"/>
      <w:tblInd w:w="55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DE6A1D" w:rsidRPr="009F043B" w:rsidTr="00DE6A1D">
      <w:tc>
        <w:tcPr>
          <w:tcW w:w="8505" w:type="dxa"/>
        </w:tcPr>
        <w:p w:rsidR="00DE6A1D" w:rsidRPr="009203EF" w:rsidRDefault="00DE6A1D" w:rsidP="00DE6A1D">
          <w:pPr>
            <w:pStyle w:val="Capalera"/>
            <w:jc w:val="right"/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</w:pPr>
          <w:r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 xml:space="preserve">                Carta de Servicios-Bibliotecas</w:t>
          </w:r>
          <w:r w:rsidRPr="009203EF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 xml:space="preserve"> </w:t>
          </w:r>
          <w:r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–Universidad Autónoma d</w:t>
          </w:r>
          <w:r w:rsidRPr="009203EF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e Barcelona</w:t>
          </w:r>
        </w:p>
      </w:tc>
    </w:tr>
  </w:tbl>
  <w:p w:rsidR="00DE6A1D" w:rsidRPr="009F043B" w:rsidRDefault="00DE6A1D" w:rsidP="00222D0C">
    <w:pPr>
      <w:pStyle w:val="Capalera"/>
      <w:rPr>
        <w:rStyle w:val="mfasisubtil"/>
        <w:i w:val="0"/>
        <w:iCs w:val="0"/>
        <w:color w:val="auto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8505" w:type="dxa"/>
      <w:tblInd w:w="10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DE6A1D" w:rsidRPr="009F043B" w:rsidTr="00DE6A1D">
      <w:tc>
        <w:tcPr>
          <w:tcW w:w="8505" w:type="dxa"/>
        </w:tcPr>
        <w:p w:rsidR="00DE6A1D" w:rsidRPr="009203EF" w:rsidRDefault="00DE6A1D" w:rsidP="00DE6A1D">
          <w:pPr>
            <w:pStyle w:val="Capalera"/>
            <w:jc w:val="right"/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</w:pPr>
          <w:r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 xml:space="preserve">                Carta de Servicios-Bibliotecas</w:t>
          </w:r>
          <w:r w:rsidRPr="009203EF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 xml:space="preserve"> </w:t>
          </w:r>
          <w:r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–Universidad Autónoma d</w:t>
          </w:r>
          <w:r w:rsidRPr="009203EF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e Barcelona</w:t>
          </w:r>
        </w:p>
      </w:tc>
    </w:tr>
  </w:tbl>
  <w:p w:rsidR="00DE6A1D" w:rsidRPr="009F043B" w:rsidRDefault="00DE6A1D" w:rsidP="00222D0C">
    <w:pPr>
      <w:pStyle w:val="Capalera"/>
      <w:rPr>
        <w:rStyle w:val="mfasisubtil"/>
        <w:i w:val="0"/>
        <w:iCs w:val="0"/>
        <w:color w:val="aut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8505" w:type="dxa"/>
      <w:tblInd w:w="1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C87120" w:rsidRPr="009F043B" w:rsidTr="009F043B">
      <w:tc>
        <w:tcPr>
          <w:tcW w:w="8505" w:type="dxa"/>
        </w:tcPr>
        <w:p w:rsidR="00C87120" w:rsidRPr="009203EF" w:rsidRDefault="00C87120" w:rsidP="009F043B">
          <w:pPr>
            <w:pStyle w:val="Capalera"/>
            <w:jc w:val="right"/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</w:pPr>
          <w:r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Carta de Servicios-Bibliotecas -Universidad Autó</w:t>
          </w:r>
          <w:r w:rsidRPr="009203EF"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  <w:t>noma De Barcelona</w:t>
          </w:r>
        </w:p>
      </w:tc>
    </w:tr>
  </w:tbl>
  <w:p w:rsidR="00C87120" w:rsidRPr="009F043B" w:rsidRDefault="00C87120" w:rsidP="009F043B">
    <w:pPr>
      <w:pStyle w:val="Capalera"/>
      <w:rPr>
        <w:rStyle w:val="mfasisubtil"/>
        <w:i w:val="0"/>
        <w:iCs w:val="0"/>
        <w:color w:val="auto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8505" w:type="dxa"/>
      <w:tblInd w:w="1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C87120" w:rsidRPr="009F043B" w:rsidTr="009F043B">
      <w:tc>
        <w:tcPr>
          <w:tcW w:w="8505" w:type="dxa"/>
        </w:tcPr>
        <w:p w:rsidR="00C87120" w:rsidRPr="009203EF" w:rsidRDefault="00C87120" w:rsidP="009F043B">
          <w:pPr>
            <w:pStyle w:val="Capalera"/>
            <w:jc w:val="right"/>
            <w:rPr>
              <w:rStyle w:val="mfasisubtil"/>
              <w:i w:val="0"/>
              <w:iCs w:val="0"/>
              <w:color w:val="365F91" w:themeColor="accent1" w:themeShade="BF"/>
              <w:sz w:val="20"/>
              <w:szCs w:val="20"/>
            </w:rPr>
          </w:pPr>
        </w:p>
      </w:tc>
    </w:tr>
  </w:tbl>
  <w:p w:rsidR="00C87120" w:rsidRPr="009F043B" w:rsidRDefault="00C87120" w:rsidP="009F043B">
    <w:pPr>
      <w:pStyle w:val="Capalera"/>
      <w:rPr>
        <w:rStyle w:val="mfasisubtil"/>
        <w:i w:val="0"/>
        <w:iCs w:val="0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757"/>
    <w:multiLevelType w:val="hybridMultilevel"/>
    <w:tmpl w:val="3BF6CB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AD1"/>
    <w:multiLevelType w:val="hybridMultilevel"/>
    <w:tmpl w:val="A496BA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667D"/>
    <w:multiLevelType w:val="hybridMultilevel"/>
    <w:tmpl w:val="4CC69E2C"/>
    <w:lvl w:ilvl="0" w:tplc="4A203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565BE"/>
    <w:multiLevelType w:val="hybridMultilevel"/>
    <w:tmpl w:val="CE004C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74B8C"/>
    <w:multiLevelType w:val="hybridMultilevel"/>
    <w:tmpl w:val="1FF66D2C"/>
    <w:lvl w:ilvl="0" w:tplc="4A203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07715"/>
    <w:multiLevelType w:val="hybridMultilevel"/>
    <w:tmpl w:val="400ED4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113BF"/>
    <w:multiLevelType w:val="hybridMultilevel"/>
    <w:tmpl w:val="749AC6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95F0E"/>
    <w:multiLevelType w:val="hybridMultilevel"/>
    <w:tmpl w:val="AC1AE6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B6A71"/>
    <w:multiLevelType w:val="hybridMultilevel"/>
    <w:tmpl w:val="997217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26CAA"/>
    <w:multiLevelType w:val="hybridMultilevel"/>
    <w:tmpl w:val="FF5E682A"/>
    <w:lvl w:ilvl="0" w:tplc="4A203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4A2034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A2DE5"/>
    <w:multiLevelType w:val="hybridMultilevel"/>
    <w:tmpl w:val="D2D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902FF"/>
    <w:multiLevelType w:val="hybridMultilevel"/>
    <w:tmpl w:val="32A426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133F8"/>
    <w:multiLevelType w:val="hybridMultilevel"/>
    <w:tmpl w:val="8AF08022"/>
    <w:lvl w:ilvl="0" w:tplc="040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00DE28">
      <w:start w:val="1"/>
      <w:numFmt w:val="bullet"/>
      <w:pStyle w:val="Llistaambpics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AEF6492"/>
    <w:multiLevelType w:val="hybridMultilevel"/>
    <w:tmpl w:val="396AEF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77"/>
    <w:rsid w:val="00012C54"/>
    <w:rsid w:val="000146B7"/>
    <w:rsid w:val="000334C7"/>
    <w:rsid w:val="00057D4D"/>
    <w:rsid w:val="00064D8B"/>
    <w:rsid w:val="00065A92"/>
    <w:rsid w:val="000753BD"/>
    <w:rsid w:val="00086B78"/>
    <w:rsid w:val="00086BDF"/>
    <w:rsid w:val="00091A07"/>
    <w:rsid w:val="00093439"/>
    <w:rsid w:val="0009714D"/>
    <w:rsid w:val="000A26AF"/>
    <w:rsid w:val="000A7DB4"/>
    <w:rsid w:val="000B0B77"/>
    <w:rsid w:val="000C646B"/>
    <w:rsid w:val="000D08D9"/>
    <w:rsid w:val="000D2FA6"/>
    <w:rsid w:val="000F3983"/>
    <w:rsid w:val="000F4B1E"/>
    <w:rsid w:val="000F5488"/>
    <w:rsid w:val="000F7FC3"/>
    <w:rsid w:val="0010146E"/>
    <w:rsid w:val="0011307D"/>
    <w:rsid w:val="00132C8A"/>
    <w:rsid w:val="00135A2B"/>
    <w:rsid w:val="00142659"/>
    <w:rsid w:val="00150556"/>
    <w:rsid w:val="00157210"/>
    <w:rsid w:val="00161599"/>
    <w:rsid w:val="00167430"/>
    <w:rsid w:val="001718B9"/>
    <w:rsid w:val="001806F8"/>
    <w:rsid w:val="00181671"/>
    <w:rsid w:val="00182EFF"/>
    <w:rsid w:val="001862A8"/>
    <w:rsid w:val="00195BEE"/>
    <w:rsid w:val="001A0649"/>
    <w:rsid w:val="001A6F56"/>
    <w:rsid w:val="001C07C6"/>
    <w:rsid w:val="001C5CEB"/>
    <w:rsid w:val="001E06E7"/>
    <w:rsid w:val="001F0DE4"/>
    <w:rsid w:val="001F1F99"/>
    <w:rsid w:val="00203203"/>
    <w:rsid w:val="00210AD1"/>
    <w:rsid w:val="0021377F"/>
    <w:rsid w:val="00216357"/>
    <w:rsid w:val="00222D0C"/>
    <w:rsid w:val="00224A6D"/>
    <w:rsid w:val="00224BE2"/>
    <w:rsid w:val="00235F5C"/>
    <w:rsid w:val="00237D3B"/>
    <w:rsid w:val="00240076"/>
    <w:rsid w:val="0025052D"/>
    <w:rsid w:val="002551EF"/>
    <w:rsid w:val="00260689"/>
    <w:rsid w:val="00264E38"/>
    <w:rsid w:val="00282601"/>
    <w:rsid w:val="00283AFE"/>
    <w:rsid w:val="0028613E"/>
    <w:rsid w:val="002A6848"/>
    <w:rsid w:val="002B0CA3"/>
    <w:rsid w:val="002B519B"/>
    <w:rsid w:val="002B58DD"/>
    <w:rsid w:val="002C2498"/>
    <w:rsid w:val="002D1E76"/>
    <w:rsid w:val="002E1F16"/>
    <w:rsid w:val="002E4620"/>
    <w:rsid w:val="002E5050"/>
    <w:rsid w:val="002E54C5"/>
    <w:rsid w:val="002F799D"/>
    <w:rsid w:val="00314980"/>
    <w:rsid w:val="00323239"/>
    <w:rsid w:val="00327C23"/>
    <w:rsid w:val="0033387A"/>
    <w:rsid w:val="00342297"/>
    <w:rsid w:val="003722E6"/>
    <w:rsid w:val="00375361"/>
    <w:rsid w:val="003A14A9"/>
    <w:rsid w:val="003A2E14"/>
    <w:rsid w:val="003A7083"/>
    <w:rsid w:val="003B2053"/>
    <w:rsid w:val="003C40CC"/>
    <w:rsid w:val="003C4CBA"/>
    <w:rsid w:val="003D77B1"/>
    <w:rsid w:val="003F5C16"/>
    <w:rsid w:val="004064B5"/>
    <w:rsid w:val="00407F99"/>
    <w:rsid w:val="00423732"/>
    <w:rsid w:val="004246D6"/>
    <w:rsid w:val="004432F0"/>
    <w:rsid w:val="004569F6"/>
    <w:rsid w:val="00467BB5"/>
    <w:rsid w:val="00470D1D"/>
    <w:rsid w:val="0049067A"/>
    <w:rsid w:val="00495C01"/>
    <w:rsid w:val="004A3E1D"/>
    <w:rsid w:val="004B062C"/>
    <w:rsid w:val="004B6F3B"/>
    <w:rsid w:val="004C18EE"/>
    <w:rsid w:val="004D1CCC"/>
    <w:rsid w:val="004D3722"/>
    <w:rsid w:val="00503255"/>
    <w:rsid w:val="00514C69"/>
    <w:rsid w:val="00514E6B"/>
    <w:rsid w:val="00524AE1"/>
    <w:rsid w:val="005301FC"/>
    <w:rsid w:val="005359CB"/>
    <w:rsid w:val="005550ED"/>
    <w:rsid w:val="00555628"/>
    <w:rsid w:val="0057426D"/>
    <w:rsid w:val="00580B77"/>
    <w:rsid w:val="00584C7E"/>
    <w:rsid w:val="00585CDB"/>
    <w:rsid w:val="005A48A4"/>
    <w:rsid w:val="005B0069"/>
    <w:rsid w:val="005B0114"/>
    <w:rsid w:val="005B0C21"/>
    <w:rsid w:val="005B38CD"/>
    <w:rsid w:val="005C7B23"/>
    <w:rsid w:val="005D06FE"/>
    <w:rsid w:val="005D2C3F"/>
    <w:rsid w:val="005D2CF8"/>
    <w:rsid w:val="005E3453"/>
    <w:rsid w:val="005E3503"/>
    <w:rsid w:val="00600750"/>
    <w:rsid w:val="00602D86"/>
    <w:rsid w:val="00605DAA"/>
    <w:rsid w:val="0062235C"/>
    <w:rsid w:val="00623F04"/>
    <w:rsid w:val="00625714"/>
    <w:rsid w:val="006273C7"/>
    <w:rsid w:val="006313F5"/>
    <w:rsid w:val="0063153E"/>
    <w:rsid w:val="006411DA"/>
    <w:rsid w:val="00644A5A"/>
    <w:rsid w:val="00656859"/>
    <w:rsid w:val="00680790"/>
    <w:rsid w:val="00694755"/>
    <w:rsid w:val="006B1033"/>
    <w:rsid w:val="006B3FF7"/>
    <w:rsid w:val="006B7258"/>
    <w:rsid w:val="006D6839"/>
    <w:rsid w:val="006F717F"/>
    <w:rsid w:val="007007A3"/>
    <w:rsid w:val="0070167F"/>
    <w:rsid w:val="00707716"/>
    <w:rsid w:val="0071019E"/>
    <w:rsid w:val="00716C34"/>
    <w:rsid w:val="00721B46"/>
    <w:rsid w:val="00722246"/>
    <w:rsid w:val="007222C8"/>
    <w:rsid w:val="00723B0F"/>
    <w:rsid w:val="007256BE"/>
    <w:rsid w:val="00727A84"/>
    <w:rsid w:val="0074343A"/>
    <w:rsid w:val="007436E3"/>
    <w:rsid w:val="007447E3"/>
    <w:rsid w:val="007453B8"/>
    <w:rsid w:val="00782713"/>
    <w:rsid w:val="00785AEC"/>
    <w:rsid w:val="007A0FE2"/>
    <w:rsid w:val="007B26AB"/>
    <w:rsid w:val="007B5094"/>
    <w:rsid w:val="007C25D8"/>
    <w:rsid w:val="007D3676"/>
    <w:rsid w:val="007E6454"/>
    <w:rsid w:val="00806EBA"/>
    <w:rsid w:val="008151DD"/>
    <w:rsid w:val="00840DF0"/>
    <w:rsid w:val="008454BC"/>
    <w:rsid w:val="0085634D"/>
    <w:rsid w:val="00875B0B"/>
    <w:rsid w:val="0087628C"/>
    <w:rsid w:val="0088132A"/>
    <w:rsid w:val="00893FA3"/>
    <w:rsid w:val="008B61DB"/>
    <w:rsid w:val="008D2744"/>
    <w:rsid w:val="008D3E03"/>
    <w:rsid w:val="008E11F4"/>
    <w:rsid w:val="008E64BB"/>
    <w:rsid w:val="008F284D"/>
    <w:rsid w:val="00907F14"/>
    <w:rsid w:val="009203EF"/>
    <w:rsid w:val="009276C3"/>
    <w:rsid w:val="009329C5"/>
    <w:rsid w:val="00932D93"/>
    <w:rsid w:val="009336F5"/>
    <w:rsid w:val="00962EE9"/>
    <w:rsid w:val="00966294"/>
    <w:rsid w:val="00973F7A"/>
    <w:rsid w:val="009A7DC9"/>
    <w:rsid w:val="009B6245"/>
    <w:rsid w:val="009C0FD0"/>
    <w:rsid w:val="009C6177"/>
    <w:rsid w:val="009D1039"/>
    <w:rsid w:val="009E0790"/>
    <w:rsid w:val="009E1017"/>
    <w:rsid w:val="009E339D"/>
    <w:rsid w:val="009F043B"/>
    <w:rsid w:val="00A017FC"/>
    <w:rsid w:val="00A13129"/>
    <w:rsid w:val="00A15353"/>
    <w:rsid w:val="00A15F47"/>
    <w:rsid w:val="00A36CB5"/>
    <w:rsid w:val="00A42BC8"/>
    <w:rsid w:val="00A44C10"/>
    <w:rsid w:val="00A46C68"/>
    <w:rsid w:val="00A47887"/>
    <w:rsid w:val="00A55697"/>
    <w:rsid w:val="00A659AC"/>
    <w:rsid w:val="00A74E80"/>
    <w:rsid w:val="00A86387"/>
    <w:rsid w:val="00A91E9A"/>
    <w:rsid w:val="00A94308"/>
    <w:rsid w:val="00A967F2"/>
    <w:rsid w:val="00AB0D9A"/>
    <w:rsid w:val="00AB6ABB"/>
    <w:rsid w:val="00AC06D9"/>
    <w:rsid w:val="00AC378A"/>
    <w:rsid w:val="00AD2987"/>
    <w:rsid w:val="00AF2473"/>
    <w:rsid w:val="00AF38FF"/>
    <w:rsid w:val="00B03221"/>
    <w:rsid w:val="00B162CE"/>
    <w:rsid w:val="00B2090D"/>
    <w:rsid w:val="00B32BD4"/>
    <w:rsid w:val="00B42F12"/>
    <w:rsid w:val="00B61E7A"/>
    <w:rsid w:val="00B62E1F"/>
    <w:rsid w:val="00B7079B"/>
    <w:rsid w:val="00B73FF2"/>
    <w:rsid w:val="00B74A22"/>
    <w:rsid w:val="00B80074"/>
    <w:rsid w:val="00B8293F"/>
    <w:rsid w:val="00B85578"/>
    <w:rsid w:val="00B862FE"/>
    <w:rsid w:val="00B92F59"/>
    <w:rsid w:val="00BA7BA7"/>
    <w:rsid w:val="00BC7AB6"/>
    <w:rsid w:val="00BD331E"/>
    <w:rsid w:val="00BE04EE"/>
    <w:rsid w:val="00BE5967"/>
    <w:rsid w:val="00BF14D8"/>
    <w:rsid w:val="00C15A45"/>
    <w:rsid w:val="00C23327"/>
    <w:rsid w:val="00C30DA7"/>
    <w:rsid w:val="00C35AE9"/>
    <w:rsid w:val="00C36840"/>
    <w:rsid w:val="00C452B3"/>
    <w:rsid w:val="00C63BB8"/>
    <w:rsid w:val="00C656CB"/>
    <w:rsid w:val="00C748D5"/>
    <w:rsid w:val="00C87120"/>
    <w:rsid w:val="00C908A1"/>
    <w:rsid w:val="00C92D4F"/>
    <w:rsid w:val="00CB50C2"/>
    <w:rsid w:val="00CB5C75"/>
    <w:rsid w:val="00CE006F"/>
    <w:rsid w:val="00CF18B6"/>
    <w:rsid w:val="00D03849"/>
    <w:rsid w:val="00D12878"/>
    <w:rsid w:val="00D132B2"/>
    <w:rsid w:val="00D13F3D"/>
    <w:rsid w:val="00D1795A"/>
    <w:rsid w:val="00D17BC7"/>
    <w:rsid w:val="00D21BF9"/>
    <w:rsid w:val="00D31909"/>
    <w:rsid w:val="00D70A27"/>
    <w:rsid w:val="00DB3761"/>
    <w:rsid w:val="00DC7842"/>
    <w:rsid w:val="00DE6A1D"/>
    <w:rsid w:val="00E04358"/>
    <w:rsid w:val="00E10E87"/>
    <w:rsid w:val="00E1467C"/>
    <w:rsid w:val="00E21A41"/>
    <w:rsid w:val="00E35EBD"/>
    <w:rsid w:val="00E372B3"/>
    <w:rsid w:val="00E44151"/>
    <w:rsid w:val="00E50A98"/>
    <w:rsid w:val="00E57ECC"/>
    <w:rsid w:val="00E6305B"/>
    <w:rsid w:val="00E643E4"/>
    <w:rsid w:val="00E72312"/>
    <w:rsid w:val="00E73BD5"/>
    <w:rsid w:val="00E8559F"/>
    <w:rsid w:val="00EA6C2C"/>
    <w:rsid w:val="00EA6CE3"/>
    <w:rsid w:val="00EC3032"/>
    <w:rsid w:val="00EC7A3F"/>
    <w:rsid w:val="00EF0072"/>
    <w:rsid w:val="00F1154E"/>
    <w:rsid w:val="00F16945"/>
    <w:rsid w:val="00F238AD"/>
    <w:rsid w:val="00F276C2"/>
    <w:rsid w:val="00F303A3"/>
    <w:rsid w:val="00F55E22"/>
    <w:rsid w:val="00F623EC"/>
    <w:rsid w:val="00F73E7C"/>
    <w:rsid w:val="00F8526F"/>
    <w:rsid w:val="00F8532B"/>
    <w:rsid w:val="00FA4AB7"/>
    <w:rsid w:val="00FA6DD3"/>
    <w:rsid w:val="00FB12B3"/>
    <w:rsid w:val="00FB563F"/>
    <w:rsid w:val="00FC3554"/>
    <w:rsid w:val="00FE1905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39"/>
    <w:rPr>
      <w:rFonts w:ascii="Verdana" w:hAnsi="Verdana"/>
      <w:sz w:val="24"/>
    </w:rPr>
  </w:style>
  <w:style w:type="paragraph" w:styleId="Ttol1">
    <w:name w:val="heading 1"/>
    <w:basedOn w:val="Normal"/>
    <w:next w:val="Normal"/>
    <w:link w:val="Ttol1Car"/>
    <w:uiPriority w:val="9"/>
    <w:qFormat/>
    <w:rsid w:val="009D10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96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E596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52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E5967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4906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80B77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8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80B7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8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uiPriority w:val="9"/>
    <w:rsid w:val="00BE5967"/>
    <w:rPr>
      <w:rFonts w:ascii="Verdana" w:eastAsiaTheme="majorEastAsia" w:hAnsi="Verdana" w:cstheme="majorBidi"/>
      <w:b/>
      <w:bCs/>
      <w:sz w:val="52"/>
      <w:szCs w:val="26"/>
    </w:rPr>
  </w:style>
  <w:style w:type="character" w:customStyle="1" w:styleId="Ttol1Car">
    <w:name w:val="Títol 1 Car"/>
    <w:basedOn w:val="Tipusdelletraperdefectedelpargraf"/>
    <w:link w:val="Ttol1"/>
    <w:uiPriority w:val="9"/>
    <w:rsid w:val="009D1039"/>
    <w:rPr>
      <w:rFonts w:ascii="Verdana" w:eastAsiaTheme="majorEastAsia" w:hAnsi="Verdana" w:cstheme="majorBidi"/>
      <w:b/>
      <w:bCs/>
      <w:color w:val="365F91" w:themeColor="accent1" w:themeShade="BF"/>
      <w:sz w:val="96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rsid w:val="00BE5967"/>
    <w:rPr>
      <w:rFonts w:ascii="Verdana" w:eastAsiaTheme="majorEastAsia" w:hAnsi="Verdana" w:cstheme="majorBidi"/>
      <w:b/>
      <w:bCs/>
      <w:sz w:val="28"/>
    </w:rPr>
  </w:style>
  <w:style w:type="character" w:styleId="Enlla">
    <w:name w:val="Hyperlink"/>
    <w:basedOn w:val="Tipusdelletraperdefectedelpargraf"/>
    <w:uiPriority w:val="99"/>
    <w:unhideWhenUsed/>
    <w:rsid w:val="00F8526F"/>
    <w:rPr>
      <w:color w:val="0000FF" w:themeColor="hyperlink"/>
      <w:u w:val="single"/>
    </w:rPr>
  </w:style>
  <w:style w:type="paragraph" w:customStyle="1" w:styleId="cartatitol2">
    <w:name w:val="cartatitol2"/>
    <w:basedOn w:val="Ttol2"/>
    <w:link w:val="cartatitol2Car"/>
    <w:qFormat/>
    <w:rsid w:val="00EA6C2C"/>
    <w:rPr>
      <w:color w:val="365F91" w:themeColor="accent1" w:themeShade="BF"/>
      <w:sz w:val="72"/>
      <w:szCs w:val="72"/>
    </w:rPr>
  </w:style>
  <w:style w:type="paragraph" w:customStyle="1" w:styleId="cartatitol1">
    <w:name w:val="cartatitol1"/>
    <w:basedOn w:val="Ttol1"/>
    <w:link w:val="cartatitol1Car"/>
    <w:qFormat/>
    <w:rsid w:val="005A48A4"/>
    <w:rPr>
      <w:color w:val="336699"/>
      <w:sz w:val="72"/>
    </w:rPr>
  </w:style>
  <w:style w:type="character" w:customStyle="1" w:styleId="cartatitol2Car">
    <w:name w:val="cartatitol2 Car"/>
    <w:basedOn w:val="Ttol2Car"/>
    <w:link w:val="cartatitol2"/>
    <w:rsid w:val="00EA6C2C"/>
    <w:rPr>
      <w:rFonts w:ascii="Verdana" w:eastAsiaTheme="majorEastAsia" w:hAnsi="Verdana" w:cstheme="majorBidi"/>
      <w:b/>
      <w:bCs/>
      <w:color w:val="365F91" w:themeColor="accent1" w:themeShade="BF"/>
      <w:sz w:val="72"/>
      <w:szCs w:val="72"/>
    </w:rPr>
  </w:style>
  <w:style w:type="paragraph" w:customStyle="1" w:styleId="cartatext">
    <w:name w:val="cartatext"/>
    <w:basedOn w:val="Normal"/>
    <w:link w:val="cartatextCar"/>
    <w:qFormat/>
    <w:rsid w:val="00260689"/>
    <w:pPr>
      <w:spacing w:line="360" w:lineRule="auto"/>
    </w:pPr>
    <w:rPr>
      <w:sz w:val="22"/>
      <w:szCs w:val="24"/>
    </w:rPr>
  </w:style>
  <w:style w:type="character" w:customStyle="1" w:styleId="cartatitol1Car">
    <w:name w:val="cartatitol1 Car"/>
    <w:basedOn w:val="Ttol1Car"/>
    <w:link w:val="cartatitol1"/>
    <w:rsid w:val="005A48A4"/>
    <w:rPr>
      <w:rFonts w:ascii="Verdana" w:eastAsiaTheme="majorEastAsia" w:hAnsi="Verdana" w:cstheme="majorBidi"/>
      <w:b/>
      <w:bCs/>
      <w:color w:val="336699"/>
      <w:sz w:val="72"/>
      <w:szCs w:val="28"/>
    </w:rPr>
  </w:style>
  <w:style w:type="character" w:customStyle="1" w:styleId="cartatextCar">
    <w:name w:val="cartatext Car"/>
    <w:basedOn w:val="Tipusdelletraperdefectedelpargraf"/>
    <w:link w:val="cartatext"/>
    <w:rsid w:val="00260689"/>
    <w:rPr>
      <w:rFonts w:ascii="Verdana" w:hAnsi="Verdana"/>
      <w:szCs w:val="24"/>
    </w:rPr>
  </w:style>
  <w:style w:type="paragraph" w:styleId="Textindependent3">
    <w:name w:val="Body Text 3"/>
    <w:link w:val="Textindependent3Car"/>
    <w:rsid w:val="0049067A"/>
    <w:pPr>
      <w:spacing w:after="140" w:line="264" w:lineRule="auto"/>
      <w:jc w:val="both"/>
    </w:pPr>
    <w:rPr>
      <w:rFonts w:ascii="Arial" w:eastAsia="Times New Roman" w:hAnsi="Arial" w:cs="Times New Roman"/>
      <w:color w:val="000000"/>
      <w:kern w:val="28"/>
      <w:sz w:val="20"/>
      <w:szCs w:val="20"/>
      <w:lang w:val="ca-ES" w:eastAsia="ca-ES"/>
    </w:rPr>
  </w:style>
  <w:style w:type="character" w:customStyle="1" w:styleId="Textindependent3Car">
    <w:name w:val="Text independent 3 Car"/>
    <w:basedOn w:val="Tipusdelletraperdefectedelpargraf"/>
    <w:link w:val="Textindependent3"/>
    <w:rsid w:val="0049067A"/>
    <w:rPr>
      <w:rFonts w:ascii="Arial" w:eastAsia="Times New Roman" w:hAnsi="Arial" w:cs="Times New Roman"/>
      <w:color w:val="000000"/>
      <w:kern w:val="28"/>
      <w:sz w:val="20"/>
      <w:szCs w:val="20"/>
      <w:lang w:val="ca-ES"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4906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cartatitol3">
    <w:name w:val="cartatitol3"/>
    <w:basedOn w:val="cartatitol2"/>
    <w:link w:val="cartatitol3Car"/>
    <w:qFormat/>
    <w:rsid w:val="00EA6C2C"/>
    <w:rPr>
      <w:color w:val="808080" w:themeColor="background1" w:themeShade="80"/>
      <w:sz w:val="52"/>
      <w:szCs w:val="52"/>
    </w:rPr>
  </w:style>
  <w:style w:type="paragraph" w:customStyle="1" w:styleId="5-Titoltaula">
    <w:name w:val="5-Titoltaula"/>
    <w:basedOn w:val="Normal"/>
    <w:rsid w:val="004064B5"/>
    <w:pPr>
      <w:widowControl w:val="0"/>
      <w:spacing w:after="0" w:line="240" w:lineRule="auto"/>
      <w:jc w:val="center"/>
    </w:pPr>
    <w:rPr>
      <w:rFonts w:ascii="Helvetica" w:eastAsia="Times New Roman" w:hAnsi="Helvetica" w:cs="Times New Roman"/>
      <w:b/>
      <w:snapToGrid w:val="0"/>
      <w:color w:val="FFFFFF"/>
      <w:sz w:val="28"/>
      <w:szCs w:val="20"/>
      <w:lang w:val="ca-ES" w:eastAsia="es-ES"/>
    </w:rPr>
  </w:style>
  <w:style w:type="character" w:customStyle="1" w:styleId="cartatitol3Car">
    <w:name w:val="cartatitol3 Car"/>
    <w:basedOn w:val="cartatitol2Car"/>
    <w:link w:val="cartatitol3"/>
    <w:rsid w:val="00EA6C2C"/>
    <w:rPr>
      <w:rFonts w:ascii="Verdana" w:eastAsiaTheme="majorEastAsia" w:hAnsi="Verdana" w:cstheme="majorBidi"/>
      <w:b/>
      <w:bCs/>
      <w:color w:val="808080" w:themeColor="background1" w:themeShade="80"/>
      <w:sz w:val="52"/>
      <w:szCs w:val="52"/>
    </w:rPr>
  </w:style>
  <w:style w:type="paragraph" w:styleId="Capalera">
    <w:name w:val="header"/>
    <w:basedOn w:val="Normal"/>
    <w:link w:val="CapaleraCar"/>
    <w:uiPriority w:val="99"/>
    <w:unhideWhenUsed/>
    <w:rsid w:val="0064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411DA"/>
    <w:rPr>
      <w:rFonts w:ascii="Verdana" w:hAnsi="Verdana"/>
      <w:sz w:val="24"/>
    </w:rPr>
  </w:style>
  <w:style w:type="paragraph" w:styleId="Peu">
    <w:name w:val="footer"/>
    <w:basedOn w:val="Normal"/>
    <w:link w:val="PeuCar"/>
    <w:uiPriority w:val="99"/>
    <w:unhideWhenUsed/>
    <w:rsid w:val="0064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411DA"/>
    <w:rPr>
      <w:rFonts w:ascii="Verdana" w:hAnsi="Verdana"/>
      <w:sz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C2498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2C2498"/>
    <w:rPr>
      <w:rFonts w:ascii="Verdana" w:hAnsi="Verdana"/>
      <w:b/>
      <w:bCs/>
      <w:i/>
      <w:iCs/>
      <w:color w:val="808080" w:themeColor="background1" w:themeShade="80"/>
      <w:sz w:val="24"/>
    </w:rPr>
  </w:style>
  <w:style w:type="character" w:styleId="mfasisubtil">
    <w:name w:val="Subtle Emphasis"/>
    <w:basedOn w:val="Tipusdelletraperdefectedelpargraf"/>
    <w:uiPriority w:val="19"/>
    <w:qFormat/>
    <w:rsid w:val="009F043B"/>
    <w:rPr>
      <w:i/>
      <w:iCs/>
      <w:color w:val="808080" w:themeColor="text1" w:themeTint="7F"/>
    </w:rPr>
  </w:style>
  <w:style w:type="paragraph" w:customStyle="1" w:styleId="cartadestacat">
    <w:name w:val="cartadestacat"/>
    <w:basedOn w:val="cartatext"/>
    <w:link w:val="cartadestacatCar"/>
    <w:rsid w:val="00EA6C2C"/>
    <w:rPr>
      <w:b/>
      <w:color w:val="336699"/>
      <w:sz w:val="32"/>
      <w14:textFill>
        <w14:solidFill>
          <w14:srgbClr w14:val="336699">
            <w14:lumMod w14:val="50000"/>
          </w14:srgbClr>
        </w14:solidFill>
      </w14:textFill>
    </w:rPr>
  </w:style>
  <w:style w:type="paragraph" w:styleId="Senseespaiat">
    <w:name w:val="No Spacing"/>
    <w:uiPriority w:val="1"/>
    <w:qFormat/>
    <w:rsid w:val="00EA6C2C"/>
    <w:pPr>
      <w:spacing w:after="0" w:line="240" w:lineRule="auto"/>
    </w:pPr>
    <w:rPr>
      <w:rFonts w:ascii="Verdana" w:hAnsi="Verdana"/>
      <w:sz w:val="24"/>
    </w:rPr>
  </w:style>
  <w:style w:type="character" w:customStyle="1" w:styleId="cartadestacatCar">
    <w:name w:val="cartadestacat Car"/>
    <w:basedOn w:val="cartatextCar"/>
    <w:link w:val="cartadestacat"/>
    <w:rsid w:val="00EA6C2C"/>
    <w:rPr>
      <w:rFonts w:ascii="Verdana" w:hAnsi="Verdana"/>
      <w:b/>
      <w:color w:val="336699"/>
      <w:sz w:val="32"/>
      <w:szCs w:val="24"/>
      <w14:textFill>
        <w14:solidFill>
          <w14:srgbClr w14:val="336699">
            <w14:lumMod w14:val="50000"/>
          </w14:srgbClr>
        </w14:solidFill>
      </w14:textFill>
    </w:rPr>
  </w:style>
  <w:style w:type="paragraph" w:customStyle="1" w:styleId="cartadestaca">
    <w:name w:val="cartadestaca"/>
    <w:basedOn w:val="cartatext"/>
    <w:link w:val="cartadestacaCar"/>
    <w:qFormat/>
    <w:rsid w:val="00893FA3"/>
    <w:rPr>
      <w:b/>
      <w:color w:val="365F91" w:themeColor="accent1" w:themeShade="BF"/>
      <w:sz w:val="32"/>
    </w:rPr>
  </w:style>
  <w:style w:type="character" w:customStyle="1" w:styleId="cartadestacaCar">
    <w:name w:val="cartadestaca Car"/>
    <w:basedOn w:val="cartatextCar"/>
    <w:link w:val="cartadestaca"/>
    <w:rsid w:val="00893FA3"/>
    <w:rPr>
      <w:rFonts w:ascii="Verdana" w:hAnsi="Verdana"/>
      <w:b/>
      <w:color w:val="365F91" w:themeColor="accent1" w:themeShade="BF"/>
      <w:sz w:val="32"/>
      <w:szCs w:val="24"/>
    </w:rPr>
  </w:style>
  <w:style w:type="paragraph" w:customStyle="1" w:styleId="LINKCARTA">
    <w:name w:val="LINKCARTA"/>
    <w:basedOn w:val="cartatext"/>
    <w:link w:val="LINKCARTACar"/>
    <w:qFormat/>
    <w:rsid w:val="00893FA3"/>
    <w:pPr>
      <w:jc w:val="center"/>
    </w:pPr>
    <w:rPr>
      <w:b/>
      <w:color w:val="365F91" w:themeColor="accent1" w:themeShade="BF"/>
    </w:rPr>
  </w:style>
  <w:style w:type="character" w:customStyle="1" w:styleId="LINKCARTACar">
    <w:name w:val="LINKCARTA Car"/>
    <w:basedOn w:val="cartatextCar"/>
    <w:link w:val="LINKCARTA"/>
    <w:rsid w:val="00893FA3"/>
    <w:rPr>
      <w:rFonts w:ascii="Verdana" w:hAnsi="Verdana"/>
      <w:b/>
      <w:color w:val="365F91" w:themeColor="accent1" w:themeShade="BF"/>
      <w:sz w:val="24"/>
      <w:szCs w:val="24"/>
    </w:rPr>
  </w:style>
  <w:style w:type="paragraph" w:styleId="Llistaambpics">
    <w:name w:val="List Bullet"/>
    <w:basedOn w:val="Normal"/>
    <w:rsid w:val="00C35AE9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Textennegreta">
    <w:name w:val="Strong"/>
    <w:uiPriority w:val="22"/>
    <w:qFormat/>
    <w:rsid w:val="00C35AE9"/>
    <w:rPr>
      <w:b/>
      <w:bCs/>
    </w:rPr>
  </w:style>
  <w:style w:type="paragraph" w:styleId="Textdecomentari">
    <w:name w:val="annotation text"/>
    <w:basedOn w:val="Normal"/>
    <w:link w:val="TextdecomentariCar"/>
    <w:semiHidden/>
    <w:rsid w:val="00C35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C35AE9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5301FC"/>
    <w:pPr>
      <w:spacing w:after="100"/>
      <w:ind w:left="240"/>
    </w:pPr>
    <w:rPr>
      <w:color w:val="FF0000"/>
      <w:sz w:val="22"/>
    </w:rPr>
  </w:style>
  <w:style w:type="paragraph" w:styleId="IDC1">
    <w:name w:val="toc 1"/>
    <w:basedOn w:val="Normal"/>
    <w:next w:val="Normal"/>
    <w:autoRedefine/>
    <w:uiPriority w:val="39"/>
    <w:unhideWhenUsed/>
    <w:rsid w:val="00722246"/>
    <w:pPr>
      <w:tabs>
        <w:tab w:val="right" w:leader="dot" w:pos="9061"/>
      </w:tabs>
      <w:spacing w:after="100"/>
      <w:ind w:left="240"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BF14D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7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customStyle="1" w:styleId="titol">
    <w:name w:val="titol"/>
    <w:basedOn w:val="Tipusdelletraperdefectedelpargraf"/>
    <w:rsid w:val="003C4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39"/>
    <w:rPr>
      <w:rFonts w:ascii="Verdana" w:hAnsi="Verdana"/>
      <w:sz w:val="24"/>
    </w:rPr>
  </w:style>
  <w:style w:type="paragraph" w:styleId="Ttol1">
    <w:name w:val="heading 1"/>
    <w:basedOn w:val="Normal"/>
    <w:next w:val="Normal"/>
    <w:link w:val="Ttol1Car"/>
    <w:uiPriority w:val="9"/>
    <w:qFormat/>
    <w:rsid w:val="009D10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96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E596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52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E5967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4906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80B77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58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80B7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8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uiPriority w:val="9"/>
    <w:rsid w:val="00BE5967"/>
    <w:rPr>
      <w:rFonts w:ascii="Verdana" w:eastAsiaTheme="majorEastAsia" w:hAnsi="Verdana" w:cstheme="majorBidi"/>
      <w:b/>
      <w:bCs/>
      <w:sz w:val="52"/>
      <w:szCs w:val="26"/>
    </w:rPr>
  </w:style>
  <w:style w:type="character" w:customStyle="1" w:styleId="Ttol1Car">
    <w:name w:val="Títol 1 Car"/>
    <w:basedOn w:val="Tipusdelletraperdefectedelpargraf"/>
    <w:link w:val="Ttol1"/>
    <w:uiPriority w:val="9"/>
    <w:rsid w:val="009D1039"/>
    <w:rPr>
      <w:rFonts w:ascii="Verdana" w:eastAsiaTheme="majorEastAsia" w:hAnsi="Verdana" w:cstheme="majorBidi"/>
      <w:b/>
      <w:bCs/>
      <w:color w:val="365F91" w:themeColor="accent1" w:themeShade="BF"/>
      <w:sz w:val="96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rsid w:val="00BE5967"/>
    <w:rPr>
      <w:rFonts w:ascii="Verdana" w:eastAsiaTheme="majorEastAsia" w:hAnsi="Verdana" w:cstheme="majorBidi"/>
      <w:b/>
      <w:bCs/>
      <w:sz w:val="28"/>
    </w:rPr>
  </w:style>
  <w:style w:type="character" w:styleId="Enlla">
    <w:name w:val="Hyperlink"/>
    <w:basedOn w:val="Tipusdelletraperdefectedelpargraf"/>
    <w:uiPriority w:val="99"/>
    <w:unhideWhenUsed/>
    <w:rsid w:val="00F8526F"/>
    <w:rPr>
      <w:color w:val="0000FF" w:themeColor="hyperlink"/>
      <w:u w:val="single"/>
    </w:rPr>
  </w:style>
  <w:style w:type="paragraph" w:customStyle="1" w:styleId="cartatitol2">
    <w:name w:val="cartatitol2"/>
    <w:basedOn w:val="Ttol2"/>
    <w:link w:val="cartatitol2Car"/>
    <w:qFormat/>
    <w:rsid w:val="00EA6C2C"/>
    <w:rPr>
      <w:color w:val="365F91" w:themeColor="accent1" w:themeShade="BF"/>
      <w:sz w:val="72"/>
      <w:szCs w:val="72"/>
    </w:rPr>
  </w:style>
  <w:style w:type="paragraph" w:customStyle="1" w:styleId="cartatitol1">
    <w:name w:val="cartatitol1"/>
    <w:basedOn w:val="Ttol1"/>
    <w:link w:val="cartatitol1Car"/>
    <w:qFormat/>
    <w:rsid w:val="005A48A4"/>
    <w:rPr>
      <w:color w:val="336699"/>
      <w:sz w:val="72"/>
    </w:rPr>
  </w:style>
  <w:style w:type="character" w:customStyle="1" w:styleId="cartatitol2Car">
    <w:name w:val="cartatitol2 Car"/>
    <w:basedOn w:val="Ttol2Car"/>
    <w:link w:val="cartatitol2"/>
    <w:rsid w:val="00EA6C2C"/>
    <w:rPr>
      <w:rFonts w:ascii="Verdana" w:eastAsiaTheme="majorEastAsia" w:hAnsi="Verdana" w:cstheme="majorBidi"/>
      <w:b/>
      <w:bCs/>
      <w:color w:val="365F91" w:themeColor="accent1" w:themeShade="BF"/>
      <w:sz w:val="72"/>
      <w:szCs w:val="72"/>
    </w:rPr>
  </w:style>
  <w:style w:type="paragraph" w:customStyle="1" w:styleId="cartatext">
    <w:name w:val="cartatext"/>
    <w:basedOn w:val="Normal"/>
    <w:link w:val="cartatextCar"/>
    <w:qFormat/>
    <w:rsid w:val="00260689"/>
    <w:pPr>
      <w:spacing w:line="360" w:lineRule="auto"/>
    </w:pPr>
    <w:rPr>
      <w:sz w:val="22"/>
      <w:szCs w:val="24"/>
    </w:rPr>
  </w:style>
  <w:style w:type="character" w:customStyle="1" w:styleId="cartatitol1Car">
    <w:name w:val="cartatitol1 Car"/>
    <w:basedOn w:val="Ttol1Car"/>
    <w:link w:val="cartatitol1"/>
    <w:rsid w:val="005A48A4"/>
    <w:rPr>
      <w:rFonts w:ascii="Verdana" w:eastAsiaTheme="majorEastAsia" w:hAnsi="Verdana" w:cstheme="majorBidi"/>
      <w:b/>
      <w:bCs/>
      <w:color w:val="336699"/>
      <w:sz w:val="72"/>
      <w:szCs w:val="28"/>
    </w:rPr>
  </w:style>
  <w:style w:type="character" w:customStyle="1" w:styleId="cartatextCar">
    <w:name w:val="cartatext Car"/>
    <w:basedOn w:val="Tipusdelletraperdefectedelpargraf"/>
    <w:link w:val="cartatext"/>
    <w:rsid w:val="00260689"/>
    <w:rPr>
      <w:rFonts w:ascii="Verdana" w:hAnsi="Verdana"/>
      <w:szCs w:val="24"/>
    </w:rPr>
  </w:style>
  <w:style w:type="paragraph" w:styleId="Textindependent3">
    <w:name w:val="Body Text 3"/>
    <w:link w:val="Textindependent3Car"/>
    <w:rsid w:val="0049067A"/>
    <w:pPr>
      <w:spacing w:after="140" w:line="264" w:lineRule="auto"/>
      <w:jc w:val="both"/>
    </w:pPr>
    <w:rPr>
      <w:rFonts w:ascii="Arial" w:eastAsia="Times New Roman" w:hAnsi="Arial" w:cs="Times New Roman"/>
      <w:color w:val="000000"/>
      <w:kern w:val="28"/>
      <w:sz w:val="20"/>
      <w:szCs w:val="20"/>
      <w:lang w:val="ca-ES" w:eastAsia="ca-ES"/>
    </w:rPr>
  </w:style>
  <w:style w:type="character" w:customStyle="1" w:styleId="Textindependent3Car">
    <w:name w:val="Text independent 3 Car"/>
    <w:basedOn w:val="Tipusdelletraperdefectedelpargraf"/>
    <w:link w:val="Textindependent3"/>
    <w:rsid w:val="0049067A"/>
    <w:rPr>
      <w:rFonts w:ascii="Arial" w:eastAsia="Times New Roman" w:hAnsi="Arial" w:cs="Times New Roman"/>
      <w:color w:val="000000"/>
      <w:kern w:val="28"/>
      <w:sz w:val="20"/>
      <w:szCs w:val="20"/>
      <w:lang w:val="ca-ES"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4906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cartatitol3">
    <w:name w:val="cartatitol3"/>
    <w:basedOn w:val="cartatitol2"/>
    <w:link w:val="cartatitol3Car"/>
    <w:qFormat/>
    <w:rsid w:val="00EA6C2C"/>
    <w:rPr>
      <w:color w:val="808080" w:themeColor="background1" w:themeShade="80"/>
      <w:sz w:val="52"/>
      <w:szCs w:val="52"/>
    </w:rPr>
  </w:style>
  <w:style w:type="paragraph" w:customStyle="1" w:styleId="5-Titoltaula">
    <w:name w:val="5-Titoltaula"/>
    <w:basedOn w:val="Normal"/>
    <w:rsid w:val="004064B5"/>
    <w:pPr>
      <w:widowControl w:val="0"/>
      <w:spacing w:after="0" w:line="240" w:lineRule="auto"/>
      <w:jc w:val="center"/>
    </w:pPr>
    <w:rPr>
      <w:rFonts w:ascii="Helvetica" w:eastAsia="Times New Roman" w:hAnsi="Helvetica" w:cs="Times New Roman"/>
      <w:b/>
      <w:snapToGrid w:val="0"/>
      <w:color w:val="FFFFFF"/>
      <w:sz w:val="28"/>
      <w:szCs w:val="20"/>
      <w:lang w:val="ca-ES" w:eastAsia="es-ES"/>
    </w:rPr>
  </w:style>
  <w:style w:type="character" w:customStyle="1" w:styleId="cartatitol3Car">
    <w:name w:val="cartatitol3 Car"/>
    <w:basedOn w:val="cartatitol2Car"/>
    <w:link w:val="cartatitol3"/>
    <w:rsid w:val="00EA6C2C"/>
    <w:rPr>
      <w:rFonts w:ascii="Verdana" w:eastAsiaTheme="majorEastAsia" w:hAnsi="Verdana" w:cstheme="majorBidi"/>
      <w:b/>
      <w:bCs/>
      <w:color w:val="808080" w:themeColor="background1" w:themeShade="80"/>
      <w:sz w:val="52"/>
      <w:szCs w:val="52"/>
    </w:rPr>
  </w:style>
  <w:style w:type="paragraph" w:styleId="Capalera">
    <w:name w:val="header"/>
    <w:basedOn w:val="Normal"/>
    <w:link w:val="CapaleraCar"/>
    <w:uiPriority w:val="99"/>
    <w:unhideWhenUsed/>
    <w:rsid w:val="0064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411DA"/>
    <w:rPr>
      <w:rFonts w:ascii="Verdana" w:hAnsi="Verdana"/>
      <w:sz w:val="24"/>
    </w:rPr>
  </w:style>
  <w:style w:type="paragraph" w:styleId="Peu">
    <w:name w:val="footer"/>
    <w:basedOn w:val="Normal"/>
    <w:link w:val="PeuCar"/>
    <w:uiPriority w:val="99"/>
    <w:unhideWhenUsed/>
    <w:rsid w:val="0064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411DA"/>
    <w:rPr>
      <w:rFonts w:ascii="Verdana" w:hAnsi="Verdana"/>
      <w:sz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C2498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2C2498"/>
    <w:rPr>
      <w:rFonts w:ascii="Verdana" w:hAnsi="Verdana"/>
      <w:b/>
      <w:bCs/>
      <w:i/>
      <w:iCs/>
      <w:color w:val="808080" w:themeColor="background1" w:themeShade="80"/>
      <w:sz w:val="24"/>
    </w:rPr>
  </w:style>
  <w:style w:type="character" w:styleId="mfasisubtil">
    <w:name w:val="Subtle Emphasis"/>
    <w:basedOn w:val="Tipusdelletraperdefectedelpargraf"/>
    <w:uiPriority w:val="19"/>
    <w:qFormat/>
    <w:rsid w:val="009F043B"/>
    <w:rPr>
      <w:i/>
      <w:iCs/>
      <w:color w:val="808080" w:themeColor="text1" w:themeTint="7F"/>
    </w:rPr>
  </w:style>
  <w:style w:type="paragraph" w:customStyle="1" w:styleId="cartadestacat">
    <w:name w:val="cartadestacat"/>
    <w:basedOn w:val="cartatext"/>
    <w:link w:val="cartadestacatCar"/>
    <w:rsid w:val="00EA6C2C"/>
    <w:rPr>
      <w:b/>
      <w:color w:val="336699"/>
      <w:sz w:val="32"/>
      <w14:textFill>
        <w14:solidFill>
          <w14:srgbClr w14:val="336699">
            <w14:lumMod w14:val="50000"/>
          </w14:srgbClr>
        </w14:solidFill>
      </w14:textFill>
    </w:rPr>
  </w:style>
  <w:style w:type="paragraph" w:styleId="Senseespaiat">
    <w:name w:val="No Spacing"/>
    <w:uiPriority w:val="1"/>
    <w:qFormat/>
    <w:rsid w:val="00EA6C2C"/>
    <w:pPr>
      <w:spacing w:after="0" w:line="240" w:lineRule="auto"/>
    </w:pPr>
    <w:rPr>
      <w:rFonts w:ascii="Verdana" w:hAnsi="Verdana"/>
      <w:sz w:val="24"/>
    </w:rPr>
  </w:style>
  <w:style w:type="character" w:customStyle="1" w:styleId="cartadestacatCar">
    <w:name w:val="cartadestacat Car"/>
    <w:basedOn w:val="cartatextCar"/>
    <w:link w:val="cartadestacat"/>
    <w:rsid w:val="00EA6C2C"/>
    <w:rPr>
      <w:rFonts w:ascii="Verdana" w:hAnsi="Verdana"/>
      <w:b/>
      <w:color w:val="336699"/>
      <w:sz w:val="32"/>
      <w:szCs w:val="24"/>
      <w14:textFill>
        <w14:solidFill>
          <w14:srgbClr w14:val="336699">
            <w14:lumMod w14:val="50000"/>
          </w14:srgbClr>
        </w14:solidFill>
      </w14:textFill>
    </w:rPr>
  </w:style>
  <w:style w:type="paragraph" w:customStyle="1" w:styleId="cartadestaca">
    <w:name w:val="cartadestaca"/>
    <w:basedOn w:val="cartatext"/>
    <w:link w:val="cartadestacaCar"/>
    <w:qFormat/>
    <w:rsid w:val="00893FA3"/>
    <w:rPr>
      <w:b/>
      <w:color w:val="365F91" w:themeColor="accent1" w:themeShade="BF"/>
      <w:sz w:val="32"/>
    </w:rPr>
  </w:style>
  <w:style w:type="character" w:customStyle="1" w:styleId="cartadestacaCar">
    <w:name w:val="cartadestaca Car"/>
    <w:basedOn w:val="cartatextCar"/>
    <w:link w:val="cartadestaca"/>
    <w:rsid w:val="00893FA3"/>
    <w:rPr>
      <w:rFonts w:ascii="Verdana" w:hAnsi="Verdana"/>
      <w:b/>
      <w:color w:val="365F91" w:themeColor="accent1" w:themeShade="BF"/>
      <w:sz w:val="32"/>
      <w:szCs w:val="24"/>
    </w:rPr>
  </w:style>
  <w:style w:type="paragraph" w:customStyle="1" w:styleId="LINKCARTA">
    <w:name w:val="LINKCARTA"/>
    <w:basedOn w:val="cartatext"/>
    <w:link w:val="LINKCARTACar"/>
    <w:qFormat/>
    <w:rsid w:val="00893FA3"/>
    <w:pPr>
      <w:jc w:val="center"/>
    </w:pPr>
    <w:rPr>
      <w:b/>
      <w:color w:val="365F91" w:themeColor="accent1" w:themeShade="BF"/>
    </w:rPr>
  </w:style>
  <w:style w:type="character" w:customStyle="1" w:styleId="LINKCARTACar">
    <w:name w:val="LINKCARTA Car"/>
    <w:basedOn w:val="cartatextCar"/>
    <w:link w:val="LINKCARTA"/>
    <w:rsid w:val="00893FA3"/>
    <w:rPr>
      <w:rFonts w:ascii="Verdana" w:hAnsi="Verdana"/>
      <w:b/>
      <w:color w:val="365F91" w:themeColor="accent1" w:themeShade="BF"/>
      <w:sz w:val="24"/>
      <w:szCs w:val="24"/>
    </w:rPr>
  </w:style>
  <w:style w:type="paragraph" w:styleId="Llistaambpics">
    <w:name w:val="List Bullet"/>
    <w:basedOn w:val="Normal"/>
    <w:rsid w:val="00C35AE9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Textennegreta">
    <w:name w:val="Strong"/>
    <w:uiPriority w:val="22"/>
    <w:qFormat/>
    <w:rsid w:val="00C35AE9"/>
    <w:rPr>
      <w:b/>
      <w:bCs/>
    </w:rPr>
  </w:style>
  <w:style w:type="paragraph" w:styleId="Textdecomentari">
    <w:name w:val="annotation text"/>
    <w:basedOn w:val="Normal"/>
    <w:link w:val="TextdecomentariCar"/>
    <w:semiHidden/>
    <w:rsid w:val="00C35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C35AE9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5301FC"/>
    <w:pPr>
      <w:spacing w:after="100"/>
      <w:ind w:left="240"/>
    </w:pPr>
    <w:rPr>
      <w:color w:val="FF0000"/>
      <w:sz w:val="22"/>
    </w:rPr>
  </w:style>
  <w:style w:type="paragraph" w:styleId="IDC1">
    <w:name w:val="toc 1"/>
    <w:basedOn w:val="Normal"/>
    <w:next w:val="Normal"/>
    <w:autoRedefine/>
    <w:uiPriority w:val="39"/>
    <w:unhideWhenUsed/>
    <w:rsid w:val="00722246"/>
    <w:pPr>
      <w:tabs>
        <w:tab w:val="right" w:leader="dot" w:pos="9061"/>
      </w:tabs>
      <w:spacing w:after="100"/>
      <w:ind w:left="240"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BF14D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7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customStyle="1" w:styleId="titol">
    <w:name w:val="titol"/>
    <w:basedOn w:val="Tipusdelletraperdefectedelpargraf"/>
    <w:rsid w:val="003C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yperlink" Target="https://opina.uab.cat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http://www.uab.cat/bibliotequ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uab.cat/biblioteques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uab.cat/bibliotequ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3D0E-CD87-48BD-997D-EE353A07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3526</Words>
  <Characters>20102</Characters>
  <Application>Microsoft Office Word</Application>
  <DocSecurity>0</DocSecurity>
  <Lines>167</Lines>
  <Paragraphs>47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1111596</dc:creator>
  <cp:lastModifiedBy>0000163</cp:lastModifiedBy>
  <cp:revision>3</cp:revision>
  <cp:lastPrinted>2017-07-06T10:35:00Z</cp:lastPrinted>
  <dcterms:created xsi:type="dcterms:W3CDTF">2019-01-18T12:16:00Z</dcterms:created>
  <dcterms:modified xsi:type="dcterms:W3CDTF">2019-01-18T12:34:00Z</dcterms:modified>
</cp:coreProperties>
</file>